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25" w:rsidRDefault="00055E25" w:rsidP="00055E25">
      <w:pPr>
        <w:pStyle w:val="3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Globa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Lilian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</w:p>
    <w:p w:rsidR="00055E25" w:rsidRDefault="00055E25" w:rsidP="00055E25">
      <w:pPr>
        <w:pStyle w:val="3"/>
        <w:spacing w:after="0" w:line="240" w:lineRule="auto"/>
        <w:ind w:left="357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care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reg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sesc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colec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o-RO"/>
        </w:rPr>
        <w:t>ț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ia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pozitoriului USMF ”Nicolae Testemițanu”</w:t>
      </w:r>
    </w:p>
    <w:p w:rsidR="003B45C9" w:rsidRDefault="00055E25" w:rsidP="00055E25">
      <w:pPr>
        <w:jc w:val="center"/>
        <w:rPr>
          <w:lang w:val="en-US"/>
        </w:rPr>
      </w:pPr>
      <w:hyperlink r:id="rId5" w:history="1">
        <w:r>
          <w:rPr>
            <w:rStyle w:val="a7"/>
            <w:rFonts w:ascii="Times New Roman" w:hAnsi="Times New Roman" w:cs="Times New Roman"/>
            <w:bCs/>
            <w:sz w:val="28"/>
            <w:szCs w:val="28"/>
            <w:lang w:val="ro-RO"/>
          </w:rPr>
          <w:t>https://repository.usmf.md/</w:t>
        </w:r>
      </w:hyperlink>
    </w:p>
    <w:p w:rsidR="008005E8" w:rsidRPr="008005E8" w:rsidRDefault="008005E8" w:rsidP="008005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ANDRIEȘ, V.; CATERENIUC, I.; LUPAŞCU, T.; GLOBA, L.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inervaţiei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bronhiilor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plămânilor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Conferinţa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Știinţifică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8005E8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morfologiei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dedicată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сentenarului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profesorului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B.Z.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Perlin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20-22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, 2012, pp. 49-56.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>
          <w:rPr>
            <w:rStyle w:val="a7"/>
            <w:rFonts w:ascii="Arial" w:hAnsi="Arial" w:cs="Arial"/>
            <w:color w:val="003366"/>
            <w:sz w:val="15"/>
            <w:szCs w:val="15"/>
          </w:rPr>
          <w:t>http://repository.usmf.md/handle/20.500.12710/13872</w:t>
        </w:r>
      </w:hyperlink>
    </w:p>
    <w:p w:rsidR="008005E8" w:rsidRPr="008005E8" w:rsidRDefault="008005E8" w:rsidP="008005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E8">
        <w:rPr>
          <w:rFonts w:ascii="Times New Roman" w:hAnsi="Times New Roman" w:cs="Times New Roman"/>
          <w:sz w:val="24"/>
          <w:szCs w:val="24"/>
          <w:lang w:val="en-US"/>
        </w:rPr>
        <w:t>GLOBA, T.; GLOBA, L.; PELIN, E.; ȘAPTEFRAȚI,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structurale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stromei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prostata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normal. In: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Conferința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Ştiinţifică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morfologiei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dedicată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70 de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fondarea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de Stat de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Testemiţanu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15-16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, 201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5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, pp.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59-63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444444"/>
          <w:sz w:val="15"/>
          <w:szCs w:val="15"/>
        </w:rPr>
        <w:t> </w:t>
      </w:r>
      <w:hyperlink r:id="rId7" w:history="1">
        <w:r>
          <w:rPr>
            <w:rStyle w:val="a7"/>
            <w:rFonts w:ascii="Arial" w:hAnsi="Arial" w:cs="Arial"/>
            <w:color w:val="607890"/>
            <w:sz w:val="15"/>
            <w:szCs w:val="15"/>
            <w:bdr w:val="none" w:sz="0" w:space="0" w:color="auto" w:frame="1"/>
          </w:rPr>
          <w:t>http://repository.usmf.md/handle/20.500.12710/13648</w:t>
        </w:r>
      </w:hyperlink>
    </w:p>
    <w:p w:rsidR="008005E8" w:rsidRPr="008005E8" w:rsidRDefault="008005E8" w:rsidP="008005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E8">
        <w:rPr>
          <w:rFonts w:ascii="Times New Roman" w:hAnsi="Times New Roman" w:cs="Times New Roman"/>
          <w:sz w:val="24"/>
          <w:szCs w:val="24"/>
          <w:lang w:val="en-US"/>
        </w:rPr>
        <w:t>GLOBA,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Caracteristica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imunohistochimică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celulelor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stem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mezenchimale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complexul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ombilicoplacentar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Conferința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Ştiinţifică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morfologiei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dedicată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celor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70 de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fondarea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de Stat de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Medicină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Farmacie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Testemiţanu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15-16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, 201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5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, pp.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54-58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>
          <w:rPr>
            <w:rStyle w:val="a7"/>
            <w:rFonts w:ascii="Arial" w:hAnsi="Arial" w:cs="Arial"/>
            <w:color w:val="607890"/>
            <w:sz w:val="15"/>
            <w:szCs w:val="15"/>
          </w:rPr>
          <w:t>http://repository.usmf.md/handle/20.500.12710/13647</w:t>
        </w:r>
      </w:hyperlink>
    </w:p>
    <w:p w:rsidR="008005E8" w:rsidRPr="008005E8" w:rsidRDefault="008005E8" w:rsidP="008005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E8">
        <w:rPr>
          <w:rFonts w:ascii="Times New Roman" w:hAnsi="Times New Roman" w:cs="Times New Roman"/>
          <w:sz w:val="24"/>
          <w:szCs w:val="24"/>
          <w:lang w:val="en-US"/>
        </w:rPr>
        <w:t>CERTAN, G.; CATERENIUC, I.; BABUCI, ANGELA; ZORIN, Z.; ANGHELIU, R.; GLOBA,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inervaţia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venei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cave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superioare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In: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Conferinţa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Știinţifică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005E8">
        <w:rPr>
          <w:rFonts w:ascii="Times New Roman" w:hAnsi="Times New Roman" w:cs="Times New Roman"/>
          <w:sz w:val="24"/>
          <w:szCs w:val="24"/>
          <w:lang w:val="en-US"/>
        </w:rPr>
        <w:t>Internaţională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spellStart"/>
      <w:proofErr w:type="gramEnd"/>
      <w:r w:rsidRPr="008005E8"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actuale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morfologiei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dedicată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сentenarului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profesorului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B.Z.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Perlin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, 20-22 </w:t>
      </w:r>
      <w:proofErr w:type="spellStart"/>
      <w:r w:rsidRPr="008005E8">
        <w:rPr>
          <w:rFonts w:ascii="Times New Roman" w:hAnsi="Times New Roman" w:cs="Times New Roman"/>
          <w:sz w:val="24"/>
          <w:szCs w:val="24"/>
          <w:lang w:val="en-US"/>
        </w:rPr>
        <w:t>septembrie</w:t>
      </w:r>
      <w:proofErr w:type="spellEnd"/>
      <w:r w:rsidRPr="008005E8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, 2012, pp.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109-112</w:t>
      </w:r>
      <w:r w:rsidRPr="008005E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hyperlink r:id="rId9" w:history="1">
        <w:r>
          <w:rPr>
            <w:rStyle w:val="a7"/>
            <w:rFonts w:ascii="Arial" w:hAnsi="Arial" w:cs="Arial"/>
            <w:color w:val="607890"/>
            <w:sz w:val="15"/>
            <w:szCs w:val="15"/>
          </w:rPr>
          <w:t>http://repository.usmf.md/handle/20.500.12710/13891</w:t>
        </w:r>
      </w:hyperlink>
    </w:p>
    <w:p w:rsidR="008005E8" w:rsidRPr="008005E8" w:rsidRDefault="008005E8" w:rsidP="008005E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E8">
        <w:rPr>
          <w:rFonts w:ascii="Times New Roman" w:hAnsi="Times New Roman" w:cs="Times New Roman"/>
          <w:sz w:val="24"/>
          <w:szCs w:val="24"/>
          <w:lang w:val="en-US"/>
        </w:rPr>
        <w:t>ANDRIEŞ, V.; CATERENIUC, I.; LUPAŞCU, T.; GLOBA,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005E8" w:rsidRPr="008005E8" w:rsidSect="003B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370"/>
    <w:multiLevelType w:val="hybridMultilevel"/>
    <w:tmpl w:val="F3EE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stylePaneSortMethod w:val="0002"/>
  <w:defaultTabStop w:val="708"/>
  <w:characterSpacingControl w:val="doNotCompress"/>
  <w:compat/>
  <w:rsids>
    <w:rsidRoot w:val="00055E25"/>
    <w:rsid w:val="00055E25"/>
    <w:rsid w:val="002C1E3E"/>
    <w:rsid w:val="003B45C9"/>
    <w:rsid w:val="004C4CED"/>
    <w:rsid w:val="008005E8"/>
    <w:rsid w:val="00B4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qFormat/>
    <w:rsid w:val="00B4752B"/>
  </w:style>
  <w:style w:type="paragraph" w:styleId="a4">
    <w:name w:val="Plain Text"/>
    <w:basedOn w:val="a"/>
    <w:link w:val="a5"/>
    <w:uiPriority w:val="99"/>
    <w:semiHidden/>
    <w:unhideWhenUsed/>
    <w:rsid w:val="00B475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4752B"/>
    <w:rPr>
      <w:rFonts w:ascii="Consolas" w:hAnsi="Consolas"/>
      <w:sz w:val="21"/>
      <w:szCs w:val="21"/>
    </w:rPr>
  </w:style>
  <w:style w:type="paragraph" w:customStyle="1" w:styleId="3">
    <w:name w:val="Стиль3"/>
    <w:qFormat/>
    <w:rsid w:val="00B4752B"/>
  </w:style>
  <w:style w:type="paragraph" w:styleId="a3">
    <w:name w:val="Body Text"/>
    <w:basedOn w:val="a"/>
    <w:link w:val="a6"/>
    <w:uiPriority w:val="99"/>
    <w:semiHidden/>
    <w:unhideWhenUsed/>
    <w:rsid w:val="00B4752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B4752B"/>
  </w:style>
  <w:style w:type="character" w:styleId="a7">
    <w:name w:val="Hyperlink"/>
    <w:uiPriority w:val="99"/>
    <w:unhideWhenUsed/>
    <w:qFormat/>
    <w:rsid w:val="00055E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00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mf.md/handle/20.500.12710/13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usmf.md/handle/20.500.12710/136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sitory.usmf.md/handle/20.500.12710/138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pository.usmf.m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pository.usmf.md/handle/20.500.12710/13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2023-05-30T09:36:00Z</dcterms:created>
  <dcterms:modified xsi:type="dcterms:W3CDTF">2023-05-30T10:28:00Z</dcterms:modified>
</cp:coreProperties>
</file>