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D6398" w14:textId="67564E9D" w:rsidR="007A3531" w:rsidRPr="000C0006" w:rsidRDefault="000C0006" w:rsidP="002F2AC4">
      <w:pPr>
        <w:tabs>
          <w:tab w:val="left" w:pos="567"/>
          <w:tab w:val="left" w:pos="993"/>
        </w:tabs>
        <w:spacing w:after="0" w:line="360" w:lineRule="auto"/>
        <w:ind w:left="142"/>
        <w:jc w:val="center"/>
        <w:rPr>
          <w:rFonts w:ascii="Times New Roman" w:hAnsi="Times New Roman" w:cs="Times New Roman"/>
          <w:b/>
          <w:sz w:val="28"/>
          <w:lang w:val="en-GB"/>
        </w:rPr>
      </w:pPr>
      <w:r w:rsidRPr="00BB6805">
        <w:rPr>
          <w:rFonts w:ascii="Times New Roman" w:hAnsi="Times New Roman" w:cs="Times New Roman"/>
          <w:b/>
          <w:sz w:val="28"/>
          <w:lang w:val="en-US"/>
        </w:rPr>
        <w:t>Doctoral School in Medical Sciences</w:t>
      </w:r>
    </w:p>
    <w:p w14:paraId="2702A253"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28"/>
          <w:lang w:val="en-GB"/>
        </w:rPr>
      </w:pPr>
    </w:p>
    <w:p w14:paraId="2B1A1768" w14:textId="77777777" w:rsidR="007A3531" w:rsidRPr="000C0006" w:rsidRDefault="007A3531" w:rsidP="002F2AC4">
      <w:pPr>
        <w:tabs>
          <w:tab w:val="left" w:pos="567"/>
          <w:tab w:val="left" w:pos="993"/>
        </w:tabs>
        <w:spacing w:after="0" w:line="360" w:lineRule="auto"/>
        <w:ind w:left="142"/>
        <w:rPr>
          <w:rFonts w:ascii="Times New Roman" w:hAnsi="Times New Roman" w:cs="Times New Roman"/>
          <w:sz w:val="28"/>
          <w:lang w:val="en-GB"/>
        </w:rPr>
      </w:pPr>
    </w:p>
    <w:p w14:paraId="4A598D13" w14:textId="11575FE5" w:rsidR="007A3531" w:rsidRPr="000C0006" w:rsidRDefault="00BB6805" w:rsidP="00E92A44">
      <w:pPr>
        <w:tabs>
          <w:tab w:val="left" w:pos="567"/>
          <w:tab w:val="left" w:pos="993"/>
        </w:tabs>
        <w:spacing w:after="0" w:line="360" w:lineRule="auto"/>
        <w:ind w:left="142"/>
        <w:jc w:val="right"/>
        <w:rPr>
          <w:rFonts w:ascii="Times New Roman" w:hAnsi="Times New Roman" w:cs="Times New Roman"/>
          <w:i/>
          <w:sz w:val="28"/>
          <w:lang w:val="en-GB"/>
        </w:rPr>
      </w:pPr>
      <w:r w:rsidRPr="00BB6805">
        <w:rPr>
          <w:rFonts w:ascii="Times New Roman" w:hAnsi="Times New Roman" w:cs="Times New Roman"/>
          <w:sz w:val="28"/>
          <w:lang w:val="en-US"/>
        </w:rPr>
        <w:t>As a manuscript</w:t>
      </w:r>
      <w:r w:rsidRPr="00BB6805">
        <w:rPr>
          <w:rFonts w:ascii="Times New Roman" w:hAnsi="Times New Roman" w:cs="Times New Roman"/>
          <w:sz w:val="28"/>
          <w:lang w:val="en-US"/>
        </w:rPr>
        <w:br/>
      </w:r>
      <w:r w:rsidRPr="00BB6805">
        <w:rPr>
          <w:rFonts w:ascii="Times New Roman" w:hAnsi="Times New Roman" w:cs="Times New Roman"/>
          <w:i/>
          <w:iCs/>
          <w:sz w:val="28"/>
          <w:lang w:val="en-US"/>
        </w:rPr>
        <w:t>UDC:</w:t>
      </w:r>
      <w:r w:rsidR="00E92A44" w:rsidRPr="004A4D42">
        <w:rPr>
          <w:rFonts w:ascii="Times New Roman" w:hAnsi="Times New Roman" w:cs="Times New Roman"/>
          <w:i/>
          <w:sz w:val="28"/>
          <w:lang w:val="fr-CA"/>
        </w:rPr>
        <w:t xml:space="preserve"> </w:t>
      </w:r>
      <w:r w:rsidR="00E92A44" w:rsidRPr="003C2411">
        <w:rPr>
          <w:rFonts w:ascii="Times New Roman" w:hAnsi="Times New Roman" w:cs="Times New Roman"/>
          <w:i/>
          <w:sz w:val="28"/>
          <w:lang w:val="fr-CA"/>
        </w:rPr>
        <w:t>[579,84+615.33.015.8](043.2)</w:t>
      </w:r>
    </w:p>
    <w:p w14:paraId="6885E6DF" w14:textId="77777777" w:rsidR="007A3531" w:rsidRPr="000C0006" w:rsidRDefault="007A3531" w:rsidP="002F2AC4">
      <w:pPr>
        <w:tabs>
          <w:tab w:val="left" w:pos="567"/>
          <w:tab w:val="left" w:pos="993"/>
        </w:tabs>
        <w:spacing w:after="0" w:line="360" w:lineRule="auto"/>
        <w:ind w:left="142"/>
        <w:rPr>
          <w:rFonts w:ascii="Times New Roman" w:hAnsi="Times New Roman" w:cs="Times New Roman"/>
          <w:i/>
          <w:sz w:val="28"/>
          <w:lang w:val="en-GB"/>
        </w:rPr>
      </w:pPr>
    </w:p>
    <w:p w14:paraId="73F6E91A"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28"/>
          <w:lang w:val="en-GB"/>
        </w:rPr>
      </w:pPr>
      <w:r w:rsidRPr="000C0006">
        <w:rPr>
          <w:rFonts w:ascii="Times New Roman" w:hAnsi="Times New Roman" w:cs="Times New Roman"/>
          <w:b/>
          <w:sz w:val="28"/>
          <w:lang w:val="en-GB"/>
        </w:rPr>
        <w:t>ANTON Maria</w:t>
      </w:r>
    </w:p>
    <w:p w14:paraId="62598075"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28"/>
          <w:lang w:val="en-GB"/>
        </w:rPr>
      </w:pPr>
    </w:p>
    <w:p w14:paraId="1EA1E5A4"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28"/>
          <w:lang w:val="en-GB"/>
        </w:rPr>
      </w:pPr>
    </w:p>
    <w:p w14:paraId="72CC6F27" w14:textId="039CB52D" w:rsidR="007A3531" w:rsidRPr="00BB6805" w:rsidRDefault="00BB6805" w:rsidP="002F2AC4">
      <w:pPr>
        <w:tabs>
          <w:tab w:val="left" w:pos="567"/>
          <w:tab w:val="left" w:pos="993"/>
        </w:tabs>
        <w:spacing w:after="0" w:line="360" w:lineRule="auto"/>
        <w:ind w:left="142"/>
        <w:jc w:val="center"/>
        <w:rPr>
          <w:rFonts w:ascii="Times New Roman" w:hAnsi="Times New Roman" w:cs="Times New Roman"/>
          <w:b/>
          <w:sz w:val="32"/>
          <w:lang w:val="en-US"/>
        </w:rPr>
      </w:pPr>
      <w:r w:rsidRPr="00BB6805">
        <w:rPr>
          <w:rFonts w:ascii="Times New Roman" w:hAnsi="Times New Roman" w:cs="Times New Roman"/>
          <w:b/>
          <w:sz w:val="32"/>
          <w:lang w:val="en-US"/>
        </w:rPr>
        <w:t>BETA-LACTAM RESISTANCE OF GRAM-NEGATIVE BACILLI ISOLATED FROM CLINICAL BIOSUBSTRATES</w:t>
      </w:r>
    </w:p>
    <w:p w14:paraId="27D1303E"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32"/>
          <w:lang w:val="en-GB"/>
        </w:rPr>
      </w:pPr>
    </w:p>
    <w:p w14:paraId="1F3484C8" w14:textId="1F9ADD4F"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28"/>
          <w:lang w:val="en-GB"/>
        </w:rPr>
      </w:pPr>
      <w:bookmarkStart w:id="0" w:name="_Hlk197311412"/>
      <w:r w:rsidRPr="000C0006">
        <w:rPr>
          <w:rFonts w:ascii="Times New Roman" w:hAnsi="Times New Roman" w:cs="Times New Roman"/>
          <w:b/>
          <w:sz w:val="28"/>
          <w:lang w:val="en-GB"/>
        </w:rPr>
        <w:t xml:space="preserve">313.02 – </w:t>
      </w:r>
      <w:r w:rsidR="00BB6805" w:rsidRPr="00BB6805">
        <w:rPr>
          <w:rFonts w:ascii="Times New Roman" w:hAnsi="Times New Roman" w:cs="Times New Roman"/>
          <w:b/>
          <w:sz w:val="28"/>
          <w:lang w:val="en-US"/>
        </w:rPr>
        <w:t>MICROBIOLOGY, MEDICAL VIROLOGY</w:t>
      </w:r>
    </w:p>
    <w:bookmarkEnd w:id="0"/>
    <w:p w14:paraId="3CD6A05B"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32"/>
          <w:lang w:val="en-GB"/>
        </w:rPr>
      </w:pPr>
    </w:p>
    <w:p w14:paraId="10D2A9A3" w14:textId="77777777" w:rsidR="007A3531" w:rsidRPr="000C0006" w:rsidRDefault="007A3531" w:rsidP="002F2AC4">
      <w:pPr>
        <w:tabs>
          <w:tab w:val="left" w:pos="567"/>
          <w:tab w:val="left" w:pos="993"/>
        </w:tabs>
        <w:spacing w:after="0" w:line="360" w:lineRule="auto"/>
        <w:ind w:left="142"/>
        <w:jc w:val="center"/>
        <w:rPr>
          <w:rFonts w:ascii="Times New Roman" w:hAnsi="Times New Roman" w:cs="Times New Roman"/>
          <w:b/>
          <w:sz w:val="32"/>
          <w:lang w:val="en-GB"/>
        </w:rPr>
      </w:pPr>
    </w:p>
    <w:p w14:paraId="5163DCDF" w14:textId="21E5EF27" w:rsidR="00AB2350" w:rsidRPr="00BB6805" w:rsidRDefault="00BB6805" w:rsidP="002F2AC4">
      <w:pPr>
        <w:tabs>
          <w:tab w:val="left" w:pos="567"/>
          <w:tab w:val="left" w:pos="993"/>
        </w:tabs>
        <w:spacing w:after="0" w:line="360" w:lineRule="auto"/>
        <w:ind w:left="142"/>
        <w:jc w:val="center"/>
        <w:rPr>
          <w:rFonts w:ascii="Times New Roman" w:hAnsi="Times New Roman" w:cs="Times New Roman"/>
          <w:b/>
          <w:sz w:val="32"/>
          <w:lang w:val="en-US"/>
        </w:rPr>
      </w:pPr>
      <w:r w:rsidRPr="00BB6805">
        <w:rPr>
          <w:rFonts w:ascii="Times New Roman" w:hAnsi="Times New Roman" w:cs="Times New Roman"/>
          <w:b/>
          <w:sz w:val="28"/>
          <w:lang w:val="en-US"/>
        </w:rPr>
        <w:t xml:space="preserve">Summary of the </w:t>
      </w:r>
      <w:r>
        <w:rPr>
          <w:rFonts w:ascii="Times New Roman" w:hAnsi="Times New Roman" w:cs="Times New Roman"/>
          <w:b/>
          <w:sz w:val="28"/>
          <w:lang w:val="en-US"/>
        </w:rPr>
        <w:t>PhD</w:t>
      </w:r>
      <w:r w:rsidRPr="00BB6805">
        <w:rPr>
          <w:rFonts w:ascii="Times New Roman" w:hAnsi="Times New Roman" w:cs="Times New Roman"/>
          <w:b/>
          <w:sz w:val="28"/>
          <w:lang w:val="en-US"/>
        </w:rPr>
        <w:t xml:space="preserve"> thesis in </w:t>
      </w:r>
      <w:r>
        <w:rPr>
          <w:rFonts w:ascii="Times New Roman" w:hAnsi="Times New Roman" w:cs="Times New Roman"/>
          <w:b/>
          <w:sz w:val="28"/>
          <w:lang w:val="en-US"/>
        </w:rPr>
        <w:t>M</w:t>
      </w:r>
      <w:r w:rsidRPr="00BB6805">
        <w:rPr>
          <w:rFonts w:ascii="Times New Roman" w:hAnsi="Times New Roman" w:cs="Times New Roman"/>
          <w:b/>
          <w:sz w:val="28"/>
          <w:lang w:val="en-US"/>
        </w:rPr>
        <w:t xml:space="preserve">edical </w:t>
      </w:r>
      <w:r>
        <w:rPr>
          <w:rFonts w:ascii="Times New Roman" w:hAnsi="Times New Roman" w:cs="Times New Roman"/>
          <w:b/>
          <w:sz w:val="28"/>
          <w:lang w:val="en-US"/>
        </w:rPr>
        <w:t>S</w:t>
      </w:r>
      <w:r w:rsidRPr="00BB6805">
        <w:rPr>
          <w:rFonts w:ascii="Times New Roman" w:hAnsi="Times New Roman" w:cs="Times New Roman"/>
          <w:b/>
          <w:sz w:val="28"/>
          <w:lang w:val="en-US"/>
        </w:rPr>
        <w:t>ciences</w:t>
      </w:r>
    </w:p>
    <w:p w14:paraId="7F1D3EA2" w14:textId="77777777" w:rsidR="00AB2350" w:rsidRPr="00BB6805" w:rsidRDefault="00AB2350" w:rsidP="002F2AC4">
      <w:pPr>
        <w:tabs>
          <w:tab w:val="left" w:pos="567"/>
          <w:tab w:val="left" w:pos="993"/>
        </w:tabs>
        <w:spacing w:after="0" w:line="360" w:lineRule="auto"/>
        <w:ind w:left="142"/>
        <w:jc w:val="center"/>
        <w:rPr>
          <w:rFonts w:ascii="Times New Roman" w:hAnsi="Times New Roman" w:cs="Times New Roman"/>
          <w:b/>
          <w:sz w:val="32"/>
          <w:lang w:val="en-US"/>
        </w:rPr>
      </w:pPr>
    </w:p>
    <w:p w14:paraId="1FF8D513" w14:textId="77777777" w:rsidR="00AB2350" w:rsidRPr="000C0006" w:rsidRDefault="00AB2350" w:rsidP="002F2AC4">
      <w:pPr>
        <w:tabs>
          <w:tab w:val="left" w:pos="567"/>
          <w:tab w:val="left" w:pos="993"/>
        </w:tabs>
        <w:spacing w:after="0" w:line="360" w:lineRule="auto"/>
        <w:ind w:left="142"/>
        <w:jc w:val="center"/>
        <w:rPr>
          <w:rFonts w:ascii="Times New Roman" w:hAnsi="Times New Roman" w:cs="Times New Roman"/>
          <w:b/>
          <w:sz w:val="32"/>
          <w:lang w:val="en-GB"/>
        </w:rPr>
      </w:pPr>
    </w:p>
    <w:p w14:paraId="2812F612" w14:textId="77777777" w:rsidR="00AB2350" w:rsidRPr="000C0006" w:rsidRDefault="00AB2350" w:rsidP="002F2AC4">
      <w:pPr>
        <w:tabs>
          <w:tab w:val="left" w:pos="567"/>
          <w:tab w:val="left" w:pos="993"/>
        </w:tabs>
        <w:spacing w:after="0" w:line="360" w:lineRule="auto"/>
        <w:ind w:left="142"/>
        <w:jc w:val="center"/>
        <w:rPr>
          <w:rFonts w:ascii="Times New Roman" w:hAnsi="Times New Roman" w:cs="Times New Roman"/>
          <w:b/>
          <w:sz w:val="32"/>
          <w:lang w:val="en-GB"/>
        </w:rPr>
      </w:pPr>
    </w:p>
    <w:p w14:paraId="7A76E4E8" w14:textId="77777777" w:rsidR="00AB2350" w:rsidRPr="000C0006" w:rsidRDefault="00AB2350" w:rsidP="002F2AC4">
      <w:pPr>
        <w:tabs>
          <w:tab w:val="left" w:pos="567"/>
          <w:tab w:val="left" w:pos="993"/>
        </w:tabs>
        <w:spacing w:after="0" w:line="360" w:lineRule="auto"/>
        <w:ind w:left="142"/>
        <w:jc w:val="center"/>
        <w:rPr>
          <w:rFonts w:ascii="Times New Roman" w:hAnsi="Times New Roman" w:cs="Times New Roman"/>
          <w:b/>
          <w:sz w:val="32"/>
          <w:lang w:val="en-GB"/>
        </w:rPr>
      </w:pPr>
    </w:p>
    <w:p w14:paraId="3E38865A" w14:textId="77777777" w:rsidR="00AB2350" w:rsidRDefault="00AB2350" w:rsidP="002F2AC4">
      <w:pPr>
        <w:tabs>
          <w:tab w:val="left" w:pos="567"/>
          <w:tab w:val="left" w:pos="993"/>
        </w:tabs>
        <w:spacing w:after="0" w:line="360" w:lineRule="auto"/>
        <w:ind w:left="142"/>
        <w:jc w:val="center"/>
        <w:rPr>
          <w:rFonts w:ascii="Times New Roman" w:hAnsi="Times New Roman" w:cs="Times New Roman"/>
          <w:b/>
          <w:sz w:val="32"/>
          <w:lang w:val="en-GB"/>
        </w:rPr>
      </w:pPr>
    </w:p>
    <w:p w14:paraId="657943D4" w14:textId="77777777" w:rsidR="00BB6805" w:rsidRDefault="00BB6805" w:rsidP="002F2AC4">
      <w:pPr>
        <w:tabs>
          <w:tab w:val="left" w:pos="567"/>
          <w:tab w:val="left" w:pos="993"/>
        </w:tabs>
        <w:spacing w:after="0" w:line="360" w:lineRule="auto"/>
        <w:ind w:left="142"/>
        <w:jc w:val="center"/>
        <w:rPr>
          <w:rFonts w:ascii="Times New Roman" w:hAnsi="Times New Roman" w:cs="Times New Roman"/>
          <w:b/>
          <w:sz w:val="32"/>
          <w:lang w:val="en-GB"/>
        </w:rPr>
      </w:pPr>
    </w:p>
    <w:p w14:paraId="4F09E49A" w14:textId="77777777" w:rsidR="00BB6805" w:rsidRDefault="00BB6805" w:rsidP="002F2AC4">
      <w:pPr>
        <w:tabs>
          <w:tab w:val="left" w:pos="567"/>
          <w:tab w:val="left" w:pos="993"/>
        </w:tabs>
        <w:spacing w:after="0" w:line="360" w:lineRule="auto"/>
        <w:ind w:left="142"/>
        <w:jc w:val="center"/>
        <w:rPr>
          <w:rFonts w:ascii="Times New Roman" w:hAnsi="Times New Roman" w:cs="Times New Roman"/>
          <w:b/>
          <w:sz w:val="32"/>
          <w:lang w:val="en-GB"/>
        </w:rPr>
      </w:pPr>
    </w:p>
    <w:p w14:paraId="454D0461" w14:textId="77777777" w:rsidR="00BB6805" w:rsidRDefault="00BB6805" w:rsidP="002F2AC4">
      <w:pPr>
        <w:tabs>
          <w:tab w:val="left" w:pos="567"/>
          <w:tab w:val="left" w:pos="993"/>
        </w:tabs>
        <w:spacing w:after="0" w:line="360" w:lineRule="auto"/>
        <w:ind w:left="142"/>
        <w:jc w:val="center"/>
        <w:rPr>
          <w:rFonts w:ascii="Times New Roman" w:hAnsi="Times New Roman" w:cs="Times New Roman"/>
          <w:b/>
          <w:sz w:val="32"/>
          <w:lang w:val="en-GB"/>
        </w:rPr>
      </w:pPr>
    </w:p>
    <w:p w14:paraId="47969B20" w14:textId="77777777" w:rsidR="00BB6805" w:rsidRPr="000C0006" w:rsidRDefault="00BB6805" w:rsidP="002F2AC4">
      <w:pPr>
        <w:tabs>
          <w:tab w:val="left" w:pos="567"/>
          <w:tab w:val="left" w:pos="993"/>
        </w:tabs>
        <w:spacing w:after="0" w:line="360" w:lineRule="auto"/>
        <w:ind w:left="142"/>
        <w:jc w:val="center"/>
        <w:rPr>
          <w:rFonts w:ascii="Times New Roman" w:hAnsi="Times New Roman" w:cs="Times New Roman"/>
          <w:b/>
          <w:sz w:val="32"/>
          <w:lang w:val="en-GB"/>
        </w:rPr>
      </w:pPr>
    </w:p>
    <w:p w14:paraId="1986FE18" w14:textId="77777777" w:rsidR="00AB2350" w:rsidRPr="000C0006" w:rsidRDefault="00AB2350" w:rsidP="002F2AC4">
      <w:pPr>
        <w:tabs>
          <w:tab w:val="left" w:pos="567"/>
          <w:tab w:val="left" w:pos="993"/>
        </w:tabs>
        <w:spacing w:after="0" w:line="360" w:lineRule="auto"/>
        <w:ind w:left="142"/>
        <w:jc w:val="center"/>
        <w:rPr>
          <w:rFonts w:ascii="Times New Roman" w:hAnsi="Times New Roman" w:cs="Times New Roman"/>
          <w:b/>
          <w:sz w:val="32"/>
          <w:lang w:val="en-GB"/>
        </w:rPr>
      </w:pPr>
    </w:p>
    <w:p w14:paraId="6ACE9890" w14:textId="7DC31937" w:rsidR="00AB2350" w:rsidRPr="000C0006" w:rsidRDefault="00AB2350" w:rsidP="002F2AC4">
      <w:pPr>
        <w:tabs>
          <w:tab w:val="left" w:pos="567"/>
          <w:tab w:val="left" w:pos="993"/>
        </w:tabs>
        <w:spacing w:after="0" w:line="360" w:lineRule="auto"/>
        <w:ind w:left="142"/>
        <w:jc w:val="center"/>
        <w:rPr>
          <w:rFonts w:ascii="Times New Roman" w:hAnsi="Times New Roman" w:cs="Times New Roman"/>
          <w:b/>
          <w:sz w:val="28"/>
          <w:lang w:val="en-GB"/>
        </w:rPr>
      </w:pPr>
      <w:r w:rsidRPr="000C0006">
        <w:rPr>
          <w:rFonts w:ascii="Times New Roman" w:hAnsi="Times New Roman" w:cs="Times New Roman"/>
          <w:b/>
          <w:sz w:val="28"/>
          <w:lang w:val="en-GB"/>
        </w:rPr>
        <w:t>Chișinău, 202</w:t>
      </w:r>
      <w:r w:rsidR="00E558D8" w:rsidRPr="000C0006">
        <w:rPr>
          <w:rFonts w:ascii="Times New Roman" w:hAnsi="Times New Roman" w:cs="Times New Roman"/>
          <w:b/>
          <w:sz w:val="28"/>
          <w:lang w:val="en-GB"/>
        </w:rPr>
        <w:t>5</w:t>
      </w:r>
    </w:p>
    <w:p w14:paraId="62B7CA52" w14:textId="446C4F9E" w:rsidR="00BB6805" w:rsidRDefault="00BB6805" w:rsidP="00E92A44">
      <w:pPr>
        <w:tabs>
          <w:tab w:val="left" w:pos="567"/>
          <w:tab w:val="left" w:pos="993"/>
        </w:tabs>
        <w:spacing w:after="0" w:line="360" w:lineRule="auto"/>
        <w:ind w:left="142"/>
        <w:jc w:val="center"/>
        <w:rPr>
          <w:rFonts w:ascii="Times New Roman" w:hAnsi="Times New Roman" w:cs="Times New Roman"/>
          <w:sz w:val="24"/>
          <w:lang w:val="en-US"/>
        </w:rPr>
      </w:pPr>
      <w:r w:rsidRPr="00BB6805">
        <w:rPr>
          <w:rFonts w:ascii="Times New Roman" w:hAnsi="Times New Roman" w:cs="Times New Roman"/>
          <w:sz w:val="24"/>
          <w:lang w:val="en-US"/>
        </w:rPr>
        <w:lastRenderedPageBreak/>
        <w:t xml:space="preserve">The </w:t>
      </w:r>
      <w:r>
        <w:rPr>
          <w:rFonts w:ascii="Times New Roman" w:hAnsi="Times New Roman" w:cs="Times New Roman"/>
          <w:sz w:val="24"/>
          <w:lang w:val="en-US"/>
        </w:rPr>
        <w:t xml:space="preserve">PhD </w:t>
      </w:r>
      <w:r w:rsidRPr="00BB6805">
        <w:rPr>
          <w:rFonts w:ascii="Times New Roman" w:hAnsi="Times New Roman" w:cs="Times New Roman"/>
          <w:sz w:val="24"/>
          <w:lang w:val="en-US"/>
        </w:rPr>
        <w:t>thesis was developed at the Microbiology Laboratory, National Agency for Public Health, Republic of Moldova, and the Center for Genomic Epidemiology, Technical University of Denmark.</w:t>
      </w:r>
    </w:p>
    <w:p w14:paraId="3DFCA7AF" w14:textId="7F1AF5A7" w:rsidR="00D650DD" w:rsidRPr="000C0006" w:rsidRDefault="00BB6805" w:rsidP="002F2AC4">
      <w:pPr>
        <w:tabs>
          <w:tab w:val="left" w:pos="567"/>
          <w:tab w:val="left" w:pos="993"/>
        </w:tabs>
        <w:spacing w:after="0" w:line="360" w:lineRule="auto"/>
        <w:ind w:left="142"/>
        <w:rPr>
          <w:rFonts w:ascii="Times New Roman" w:hAnsi="Times New Roman" w:cs="Times New Roman"/>
          <w:b/>
          <w:sz w:val="24"/>
          <w:lang w:val="en-GB"/>
        </w:rPr>
      </w:pPr>
      <w:bookmarkStart w:id="1" w:name="_Hlk214846101"/>
      <w:r>
        <w:rPr>
          <w:rFonts w:ascii="Times New Roman" w:hAnsi="Times New Roman" w:cs="Times New Roman"/>
          <w:b/>
          <w:sz w:val="24"/>
          <w:lang w:val="en-GB"/>
        </w:rPr>
        <w:t>Scientific advisor</w:t>
      </w:r>
    </w:p>
    <w:bookmarkEnd w:id="1"/>
    <w:p w14:paraId="20B9B3C7" w14:textId="77777777" w:rsidR="00D650DD" w:rsidRPr="000C0006" w:rsidRDefault="00D650DD" w:rsidP="002F2AC4">
      <w:pPr>
        <w:tabs>
          <w:tab w:val="left" w:pos="567"/>
          <w:tab w:val="left" w:pos="993"/>
        </w:tabs>
        <w:spacing w:after="0" w:line="360" w:lineRule="auto"/>
        <w:ind w:left="142"/>
        <w:rPr>
          <w:rFonts w:ascii="Times New Roman" w:hAnsi="Times New Roman" w:cs="Times New Roman"/>
          <w:sz w:val="24"/>
          <w:lang w:val="en-GB"/>
        </w:rPr>
      </w:pPr>
      <w:proofErr w:type="spellStart"/>
      <w:r w:rsidRPr="000C0006">
        <w:rPr>
          <w:rFonts w:ascii="Times New Roman" w:hAnsi="Times New Roman" w:cs="Times New Roman"/>
          <w:sz w:val="24"/>
          <w:lang w:val="en-GB"/>
        </w:rPr>
        <w:t>Burduniuc</w:t>
      </w:r>
      <w:proofErr w:type="spellEnd"/>
      <w:r w:rsidRPr="000C0006">
        <w:rPr>
          <w:rFonts w:ascii="Times New Roman" w:hAnsi="Times New Roman" w:cs="Times New Roman"/>
          <w:sz w:val="24"/>
          <w:lang w:val="en-GB"/>
        </w:rPr>
        <w:t xml:space="preserve"> Olga,</w:t>
      </w:r>
    </w:p>
    <w:p w14:paraId="0BAF8124" w14:textId="61FAA9E9" w:rsidR="00674D0B" w:rsidRDefault="00BB6805" w:rsidP="002F2AC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 xml:space="preserve">Dr. </w:t>
      </w:r>
      <w:proofErr w:type="spellStart"/>
      <w:r w:rsidRPr="00BB6805">
        <w:rPr>
          <w:rFonts w:ascii="Times New Roman" w:hAnsi="Times New Roman" w:cs="Times New Roman"/>
          <w:sz w:val="24"/>
          <w:lang w:val="en-US"/>
        </w:rPr>
        <w:t>habil</w:t>
      </w:r>
      <w:proofErr w:type="spellEnd"/>
      <w:r w:rsidRPr="00BB6805">
        <w:rPr>
          <w:rFonts w:ascii="Times New Roman" w:hAnsi="Times New Roman" w:cs="Times New Roman"/>
          <w:sz w:val="24"/>
          <w:lang w:val="en-US"/>
        </w:rPr>
        <w:t>. med. sci., Associate Research Professor</w:t>
      </w:r>
      <w:r w:rsidR="00E92A44">
        <w:rPr>
          <w:rFonts w:ascii="Times New Roman" w:hAnsi="Times New Roman" w:cs="Times New Roman"/>
          <w:sz w:val="24"/>
          <w:lang w:val="en-US"/>
        </w:rPr>
        <w:t xml:space="preserve">                               _________________</w:t>
      </w:r>
    </w:p>
    <w:p w14:paraId="1E438F9D" w14:textId="77777777" w:rsidR="00BB6805" w:rsidRPr="00BB6805" w:rsidRDefault="00BB6805" w:rsidP="002F2AC4">
      <w:pPr>
        <w:tabs>
          <w:tab w:val="left" w:pos="567"/>
          <w:tab w:val="left" w:pos="993"/>
        </w:tabs>
        <w:spacing w:after="0" w:line="360" w:lineRule="auto"/>
        <w:ind w:left="142"/>
        <w:rPr>
          <w:rFonts w:ascii="Times New Roman" w:hAnsi="Times New Roman" w:cs="Times New Roman"/>
          <w:b/>
          <w:sz w:val="24"/>
          <w:lang w:val="en-US"/>
        </w:rPr>
      </w:pPr>
    </w:p>
    <w:p w14:paraId="1E7E8AF9" w14:textId="77777777" w:rsidR="00BB6805" w:rsidRDefault="00BB6805" w:rsidP="002F2AC4">
      <w:pPr>
        <w:tabs>
          <w:tab w:val="left" w:pos="567"/>
          <w:tab w:val="left" w:pos="993"/>
        </w:tabs>
        <w:spacing w:after="0" w:line="360" w:lineRule="auto"/>
        <w:ind w:left="142"/>
        <w:rPr>
          <w:rFonts w:ascii="Times New Roman" w:hAnsi="Times New Roman" w:cs="Times New Roman"/>
          <w:b/>
          <w:sz w:val="24"/>
          <w:lang w:val="en-US"/>
        </w:rPr>
      </w:pPr>
      <w:bookmarkStart w:id="2" w:name="_Hlk197086914"/>
      <w:r w:rsidRPr="000A63BB">
        <w:rPr>
          <w:rFonts w:ascii="Times New Roman" w:hAnsi="Times New Roman" w:cs="Times New Roman"/>
          <w:b/>
          <w:sz w:val="24"/>
          <w:lang w:val="en-US"/>
        </w:rPr>
        <w:t>Advisory Committee Members:</w:t>
      </w:r>
    </w:p>
    <w:p w14:paraId="62CC5C83" w14:textId="77777777" w:rsidR="00E92A44" w:rsidRDefault="00D8345A" w:rsidP="002F2AC4">
      <w:pPr>
        <w:tabs>
          <w:tab w:val="left" w:pos="567"/>
          <w:tab w:val="left" w:pos="993"/>
        </w:tabs>
        <w:spacing w:after="0" w:line="360" w:lineRule="auto"/>
        <w:ind w:left="142"/>
        <w:rPr>
          <w:rFonts w:ascii="Times New Roman" w:hAnsi="Times New Roman" w:cs="Times New Roman"/>
          <w:sz w:val="24"/>
          <w:lang w:val="en-GB"/>
        </w:rPr>
      </w:pPr>
      <w:proofErr w:type="spellStart"/>
      <w:r w:rsidRPr="000C0006">
        <w:rPr>
          <w:rFonts w:ascii="Times New Roman" w:hAnsi="Times New Roman" w:cs="Times New Roman"/>
          <w:b/>
          <w:bCs/>
          <w:sz w:val="24"/>
          <w:lang w:val="en-GB"/>
        </w:rPr>
        <w:t>Bucova</w:t>
      </w:r>
      <w:proofErr w:type="spellEnd"/>
      <w:r w:rsidRPr="000C0006">
        <w:rPr>
          <w:rFonts w:ascii="Times New Roman" w:hAnsi="Times New Roman" w:cs="Times New Roman"/>
          <w:b/>
          <w:bCs/>
          <w:sz w:val="24"/>
          <w:lang w:val="en-GB"/>
        </w:rPr>
        <w:t xml:space="preserve"> Victoria</w:t>
      </w:r>
      <w:r w:rsidR="00674D0B" w:rsidRPr="000C0006">
        <w:rPr>
          <w:rFonts w:ascii="Times New Roman" w:hAnsi="Times New Roman" w:cs="Times New Roman"/>
          <w:sz w:val="24"/>
          <w:lang w:val="en-GB"/>
        </w:rPr>
        <w:t xml:space="preserve">, </w:t>
      </w:r>
    </w:p>
    <w:p w14:paraId="01612DAE" w14:textId="2236239A" w:rsidR="00BB6805" w:rsidRDefault="00BB6805" w:rsidP="002F2AC4">
      <w:pPr>
        <w:tabs>
          <w:tab w:val="left" w:pos="567"/>
          <w:tab w:val="left" w:pos="993"/>
        </w:tabs>
        <w:spacing w:after="0" w:line="360" w:lineRule="auto"/>
        <w:ind w:left="142"/>
        <w:rPr>
          <w:rFonts w:ascii="Times New Roman" w:hAnsi="Times New Roman" w:cs="Times New Roman"/>
          <w:sz w:val="24"/>
          <w:lang w:val="en-US"/>
        </w:rPr>
      </w:pPr>
      <w:r w:rsidRPr="000A63BB">
        <w:rPr>
          <w:rFonts w:ascii="Times New Roman" w:hAnsi="Times New Roman" w:cs="Times New Roman"/>
          <w:sz w:val="24"/>
          <w:lang w:val="en-US"/>
        </w:rPr>
        <w:t>Dr. h</w:t>
      </w:r>
      <w:proofErr w:type="spellStart"/>
      <w:r w:rsidRPr="000A63BB">
        <w:rPr>
          <w:rFonts w:ascii="Times New Roman" w:hAnsi="Times New Roman" w:cs="Times New Roman"/>
          <w:sz w:val="24"/>
          <w:lang w:val="en-US"/>
        </w:rPr>
        <w:t>abil</w:t>
      </w:r>
      <w:proofErr w:type="spellEnd"/>
      <w:r w:rsidRPr="000A63BB">
        <w:rPr>
          <w:rFonts w:ascii="Times New Roman" w:hAnsi="Times New Roman" w:cs="Times New Roman"/>
          <w:sz w:val="24"/>
          <w:lang w:val="en-US"/>
        </w:rPr>
        <w:t>. med. sci., Research Professor</w:t>
      </w:r>
      <w:r w:rsidR="00E92A44">
        <w:rPr>
          <w:rFonts w:ascii="Times New Roman" w:hAnsi="Times New Roman" w:cs="Times New Roman"/>
          <w:sz w:val="24"/>
          <w:lang w:val="en-US"/>
        </w:rPr>
        <w:t xml:space="preserve">                                                _________________</w:t>
      </w:r>
    </w:p>
    <w:p w14:paraId="62CAD562" w14:textId="77777777" w:rsidR="00E92A44" w:rsidRDefault="00D8345A" w:rsidP="002F2AC4">
      <w:pPr>
        <w:tabs>
          <w:tab w:val="left" w:pos="567"/>
          <w:tab w:val="left" w:pos="993"/>
        </w:tabs>
        <w:spacing w:after="0" w:line="360" w:lineRule="auto"/>
        <w:ind w:left="142"/>
        <w:rPr>
          <w:rFonts w:ascii="Times New Roman" w:hAnsi="Times New Roman" w:cs="Times New Roman"/>
          <w:sz w:val="24"/>
          <w:lang w:val="en-GB"/>
        </w:rPr>
      </w:pPr>
      <w:proofErr w:type="spellStart"/>
      <w:r w:rsidRPr="000C0006">
        <w:rPr>
          <w:rFonts w:ascii="Times New Roman" w:hAnsi="Times New Roman" w:cs="Times New Roman"/>
          <w:b/>
          <w:bCs/>
          <w:sz w:val="24"/>
          <w:lang w:val="en-GB"/>
        </w:rPr>
        <w:t>Spinei</w:t>
      </w:r>
      <w:proofErr w:type="spellEnd"/>
      <w:r w:rsidRPr="000C0006">
        <w:rPr>
          <w:rFonts w:ascii="Times New Roman" w:hAnsi="Times New Roman" w:cs="Times New Roman"/>
          <w:b/>
          <w:bCs/>
          <w:sz w:val="24"/>
          <w:lang w:val="en-GB"/>
        </w:rPr>
        <w:t xml:space="preserve"> Larisa</w:t>
      </w:r>
      <w:r w:rsidR="00674D0B" w:rsidRPr="000C0006">
        <w:rPr>
          <w:rFonts w:ascii="Times New Roman" w:hAnsi="Times New Roman" w:cs="Times New Roman"/>
          <w:sz w:val="24"/>
          <w:lang w:val="en-GB"/>
        </w:rPr>
        <w:t xml:space="preserve">, </w:t>
      </w:r>
    </w:p>
    <w:p w14:paraId="40D77DCC" w14:textId="76A7B92E" w:rsidR="00D8345A" w:rsidRPr="00BB6805" w:rsidRDefault="00BB6805" w:rsidP="002F2AC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Dr. h</w:t>
      </w:r>
      <w:proofErr w:type="spellStart"/>
      <w:r w:rsidRPr="00BB6805">
        <w:rPr>
          <w:rFonts w:ascii="Times New Roman" w:hAnsi="Times New Roman" w:cs="Times New Roman"/>
          <w:sz w:val="24"/>
          <w:lang w:val="en-US"/>
        </w:rPr>
        <w:t>abil</w:t>
      </w:r>
      <w:proofErr w:type="spellEnd"/>
      <w:r w:rsidRPr="00BB6805">
        <w:rPr>
          <w:rFonts w:ascii="Times New Roman" w:hAnsi="Times New Roman" w:cs="Times New Roman"/>
          <w:sz w:val="24"/>
          <w:lang w:val="en-US"/>
        </w:rPr>
        <w:t>. med. sci., Research Professor</w:t>
      </w:r>
      <w:r w:rsidR="00E92A44">
        <w:rPr>
          <w:rFonts w:ascii="Times New Roman" w:hAnsi="Times New Roman" w:cs="Times New Roman"/>
          <w:sz w:val="24"/>
          <w:lang w:val="en-US"/>
        </w:rPr>
        <w:t xml:space="preserve">                                                __________________</w:t>
      </w:r>
    </w:p>
    <w:p w14:paraId="4880657F" w14:textId="77777777" w:rsidR="00E92A44" w:rsidRDefault="00D8345A" w:rsidP="002F2AC4">
      <w:pPr>
        <w:tabs>
          <w:tab w:val="left" w:pos="567"/>
          <w:tab w:val="left" w:pos="993"/>
        </w:tabs>
        <w:spacing w:after="0" w:line="360" w:lineRule="auto"/>
        <w:ind w:left="142"/>
        <w:rPr>
          <w:rFonts w:ascii="Times New Roman" w:hAnsi="Times New Roman" w:cs="Times New Roman"/>
          <w:sz w:val="24"/>
          <w:lang w:val="en-GB"/>
        </w:rPr>
      </w:pPr>
      <w:r w:rsidRPr="000C0006">
        <w:rPr>
          <w:rFonts w:ascii="Times New Roman" w:hAnsi="Times New Roman" w:cs="Times New Roman"/>
          <w:b/>
          <w:bCs/>
          <w:sz w:val="24"/>
          <w:lang w:val="en-GB"/>
        </w:rPr>
        <w:t>Bălan Greta</w:t>
      </w:r>
      <w:r w:rsidR="00674D0B" w:rsidRPr="000C0006">
        <w:rPr>
          <w:rFonts w:ascii="Times New Roman" w:hAnsi="Times New Roman" w:cs="Times New Roman"/>
          <w:sz w:val="24"/>
          <w:lang w:val="en-GB"/>
        </w:rPr>
        <w:t xml:space="preserve">, </w:t>
      </w:r>
    </w:p>
    <w:p w14:paraId="065BFB9F" w14:textId="28B3CB25" w:rsidR="00D8345A" w:rsidRPr="00BB6805" w:rsidRDefault="00BB6805" w:rsidP="002F2AC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Dr. h</w:t>
      </w:r>
      <w:proofErr w:type="spellStart"/>
      <w:r w:rsidRPr="00BB6805">
        <w:rPr>
          <w:rFonts w:ascii="Times New Roman" w:hAnsi="Times New Roman" w:cs="Times New Roman"/>
          <w:sz w:val="24"/>
          <w:lang w:val="en-US"/>
        </w:rPr>
        <w:t>abil</w:t>
      </w:r>
      <w:proofErr w:type="spellEnd"/>
      <w:r w:rsidRPr="00BB6805">
        <w:rPr>
          <w:rFonts w:ascii="Times New Roman" w:hAnsi="Times New Roman" w:cs="Times New Roman"/>
          <w:sz w:val="24"/>
          <w:lang w:val="en-US"/>
        </w:rPr>
        <w:t>. med. sci., University Professor</w:t>
      </w:r>
      <w:r w:rsidR="00E92A44">
        <w:rPr>
          <w:rFonts w:ascii="Times New Roman" w:hAnsi="Times New Roman" w:cs="Times New Roman"/>
          <w:sz w:val="24"/>
          <w:lang w:val="en-US"/>
        </w:rPr>
        <w:t xml:space="preserve">                                              __________________</w:t>
      </w:r>
    </w:p>
    <w:bookmarkEnd w:id="2"/>
    <w:p w14:paraId="1F568E5D" w14:textId="77777777" w:rsidR="00674D0B" w:rsidRPr="000C0006" w:rsidRDefault="00674D0B" w:rsidP="002F2AC4">
      <w:pPr>
        <w:tabs>
          <w:tab w:val="left" w:pos="567"/>
          <w:tab w:val="left" w:pos="993"/>
        </w:tabs>
        <w:spacing w:after="0" w:line="360" w:lineRule="auto"/>
        <w:ind w:left="142"/>
        <w:rPr>
          <w:rFonts w:ascii="Times New Roman" w:hAnsi="Times New Roman" w:cs="Times New Roman"/>
          <w:sz w:val="24"/>
          <w:lang w:val="en-GB"/>
        </w:rPr>
      </w:pPr>
    </w:p>
    <w:p w14:paraId="114C5BC6" w14:textId="14850A49" w:rsidR="00BB6805" w:rsidRPr="000C0006" w:rsidRDefault="00BB6805" w:rsidP="00E92A44">
      <w:pPr>
        <w:tabs>
          <w:tab w:val="left" w:pos="567"/>
          <w:tab w:val="left" w:pos="993"/>
        </w:tabs>
        <w:spacing w:after="0" w:line="360" w:lineRule="auto"/>
        <w:ind w:left="142"/>
        <w:jc w:val="both"/>
        <w:rPr>
          <w:rFonts w:ascii="Times New Roman" w:hAnsi="Times New Roman" w:cs="Times New Roman"/>
          <w:sz w:val="24"/>
          <w:lang w:val="en-GB"/>
        </w:rPr>
      </w:pPr>
      <w:r w:rsidRPr="00BB6805">
        <w:rPr>
          <w:rFonts w:ascii="Times New Roman" w:hAnsi="Times New Roman" w:cs="Times New Roman"/>
          <w:sz w:val="24"/>
          <w:lang w:val="en-US"/>
        </w:rPr>
        <w:t xml:space="preserve">The </w:t>
      </w:r>
      <w:r>
        <w:rPr>
          <w:rFonts w:ascii="Times New Roman" w:hAnsi="Times New Roman" w:cs="Times New Roman"/>
          <w:sz w:val="24"/>
          <w:lang w:val="en-US"/>
        </w:rPr>
        <w:t xml:space="preserve">PhD </w:t>
      </w:r>
      <w:r w:rsidRPr="00BB6805">
        <w:rPr>
          <w:rFonts w:ascii="Times New Roman" w:hAnsi="Times New Roman" w:cs="Times New Roman"/>
          <w:sz w:val="24"/>
          <w:lang w:val="en-US"/>
        </w:rPr>
        <w:t xml:space="preserve">thesis defense is scheduled for ____ </w:t>
      </w:r>
      <w:r w:rsidRPr="00BB6805">
        <w:rPr>
          <w:rFonts w:ascii="Times New Roman" w:hAnsi="Times New Roman" w:cs="Times New Roman"/>
          <w:sz w:val="24"/>
          <w:highlight w:val="yellow"/>
          <w:lang w:val="en-US"/>
        </w:rPr>
        <w:t>(date and time</w:t>
      </w:r>
      <w:r w:rsidRPr="00BB6805">
        <w:rPr>
          <w:rFonts w:ascii="Times New Roman" w:hAnsi="Times New Roman" w:cs="Times New Roman"/>
          <w:sz w:val="24"/>
          <w:lang w:val="en-US"/>
        </w:rPr>
        <w:t xml:space="preserve">) at “Nicolae </w:t>
      </w:r>
      <w:proofErr w:type="spellStart"/>
      <w:r w:rsidRPr="00BB6805">
        <w:rPr>
          <w:rFonts w:ascii="Times New Roman" w:hAnsi="Times New Roman" w:cs="Times New Roman"/>
          <w:sz w:val="24"/>
          <w:lang w:val="en-US"/>
        </w:rPr>
        <w:t>Testemițanu</w:t>
      </w:r>
      <w:proofErr w:type="spellEnd"/>
      <w:r w:rsidRPr="00BB6805">
        <w:rPr>
          <w:rFonts w:ascii="Times New Roman" w:hAnsi="Times New Roman" w:cs="Times New Roman"/>
          <w:sz w:val="24"/>
          <w:lang w:val="en-US"/>
        </w:rPr>
        <w:t>”</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SUMPh</w:t>
      </w:r>
      <w:proofErr w:type="spellEnd"/>
      <w:r>
        <w:rPr>
          <w:rFonts w:ascii="Times New Roman" w:hAnsi="Times New Roman" w:cs="Times New Roman"/>
          <w:sz w:val="24"/>
          <w:lang w:val="en-US"/>
        </w:rPr>
        <w:t xml:space="preserve">, </w:t>
      </w:r>
      <w:r w:rsidRPr="00BB6805">
        <w:rPr>
          <w:rFonts w:ascii="Times New Roman" w:hAnsi="Times New Roman" w:cs="Times New Roman"/>
          <w:sz w:val="24"/>
          <w:lang w:val="en-US"/>
        </w:rPr>
        <w:t xml:space="preserve">165 Ștefan cel Mare </w:t>
      </w:r>
      <w:proofErr w:type="spellStart"/>
      <w:r w:rsidRPr="00BB6805">
        <w:rPr>
          <w:rFonts w:ascii="Times New Roman" w:hAnsi="Times New Roman" w:cs="Times New Roman"/>
          <w:sz w:val="24"/>
          <w:lang w:val="en-US"/>
        </w:rPr>
        <w:t>și</w:t>
      </w:r>
      <w:proofErr w:type="spellEnd"/>
      <w:r w:rsidRPr="00BB6805">
        <w:rPr>
          <w:rFonts w:ascii="Times New Roman" w:hAnsi="Times New Roman" w:cs="Times New Roman"/>
          <w:sz w:val="24"/>
          <w:lang w:val="en-US"/>
        </w:rPr>
        <w:t xml:space="preserve"> </w:t>
      </w:r>
      <w:proofErr w:type="spellStart"/>
      <w:r w:rsidRPr="00BB6805">
        <w:rPr>
          <w:rFonts w:ascii="Times New Roman" w:hAnsi="Times New Roman" w:cs="Times New Roman"/>
          <w:sz w:val="24"/>
          <w:lang w:val="en-US"/>
        </w:rPr>
        <w:t>Sfânt</w:t>
      </w:r>
      <w:proofErr w:type="spellEnd"/>
      <w:r w:rsidRPr="00BB6805">
        <w:rPr>
          <w:rFonts w:ascii="Times New Roman" w:hAnsi="Times New Roman" w:cs="Times New Roman"/>
          <w:sz w:val="24"/>
          <w:lang w:val="en-US"/>
        </w:rPr>
        <w:t xml:space="preserve"> Blvd., office ___, during the session of the Public Doctoral Thesis Defense Committee, as approved by the Scientific Council of the Consortium in its decision dated _________ </w:t>
      </w:r>
      <w:r w:rsidRPr="00BB6805">
        <w:rPr>
          <w:rFonts w:ascii="Times New Roman" w:hAnsi="Times New Roman" w:cs="Times New Roman"/>
          <w:sz w:val="24"/>
          <w:highlight w:val="yellow"/>
          <w:lang w:val="en-US"/>
        </w:rPr>
        <w:t>(minutes no. __).</w:t>
      </w:r>
    </w:p>
    <w:p w14:paraId="02A6656B" w14:textId="77777777" w:rsidR="00293A12" w:rsidRPr="000C0006" w:rsidRDefault="00293A12" w:rsidP="002F2AC4">
      <w:pPr>
        <w:tabs>
          <w:tab w:val="left" w:pos="567"/>
          <w:tab w:val="left" w:pos="993"/>
        </w:tabs>
        <w:spacing w:after="0" w:line="360" w:lineRule="auto"/>
        <w:ind w:left="142"/>
        <w:rPr>
          <w:rFonts w:ascii="Times New Roman" w:hAnsi="Times New Roman" w:cs="Times New Roman"/>
          <w:b/>
          <w:sz w:val="24"/>
          <w:lang w:val="en-GB"/>
        </w:rPr>
      </w:pPr>
    </w:p>
    <w:p w14:paraId="3363FF58" w14:textId="3DAA8EEE" w:rsidR="00D650DD" w:rsidRPr="000C0006" w:rsidRDefault="00BB6805" w:rsidP="002F2AC4">
      <w:pPr>
        <w:tabs>
          <w:tab w:val="left" w:pos="567"/>
          <w:tab w:val="left" w:pos="993"/>
        </w:tabs>
        <w:spacing w:after="0" w:line="360" w:lineRule="auto"/>
        <w:ind w:left="142"/>
        <w:rPr>
          <w:rFonts w:ascii="Times New Roman" w:hAnsi="Times New Roman" w:cs="Times New Roman"/>
          <w:sz w:val="24"/>
          <w:lang w:val="en-GB"/>
        </w:rPr>
      </w:pPr>
      <w:r w:rsidRPr="00BB6805">
        <w:rPr>
          <w:rFonts w:ascii="Times New Roman" w:hAnsi="Times New Roman" w:cs="Times New Roman"/>
          <w:b/>
          <w:sz w:val="24"/>
          <w:lang w:val="en-US"/>
        </w:rPr>
        <w:t xml:space="preserve">Members of the Public </w:t>
      </w:r>
      <w:r>
        <w:rPr>
          <w:rFonts w:ascii="Times New Roman" w:hAnsi="Times New Roman" w:cs="Times New Roman"/>
          <w:b/>
          <w:sz w:val="24"/>
          <w:lang w:val="en-US"/>
        </w:rPr>
        <w:t xml:space="preserve">PhD </w:t>
      </w:r>
      <w:r w:rsidRPr="00BB6805">
        <w:rPr>
          <w:rFonts w:ascii="Times New Roman" w:hAnsi="Times New Roman" w:cs="Times New Roman"/>
          <w:b/>
          <w:sz w:val="24"/>
          <w:lang w:val="en-US"/>
        </w:rPr>
        <w:t>Thesis Defense Committee:</w:t>
      </w:r>
      <w:r w:rsidRPr="00BB6805">
        <w:rPr>
          <w:rFonts w:ascii="Times New Roman" w:hAnsi="Times New Roman" w:cs="Times New Roman"/>
          <w:b/>
          <w:sz w:val="24"/>
          <w:lang w:val="en-US"/>
        </w:rPr>
        <w:br/>
      </w:r>
      <w:proofErr w:type="spellStart"/>
      <w:r w:rsidR="00E92A44" w:rsidRPr="00E92A44">
        <w:rPr>
          <w:rFonts w:ascii="Times New Roman" w:hAnsi="Times New Roman" w:cs="Times New Roman"/>
          <w:sz w:val="24"/>
          <w:lang w:val="en-GB"/>
        </w:rPr>
        <w:t>Bacinschi</w:t>
      </w:r>
      <w:proofErr w:type="spellEnd"/>
      <w:r w:rsidR="00E92A44" w:rsidRPr="00E92A44">
        <w:rPr>
          <w:rFonts w:ascii="Times New Roman" w:hAnsi="Times New Roman" w:cs="Times New Roman"/>
          <w:sz w:val="24"/>
          <w:lang w:val="en-GB"/>
        </w:rPr>
        <w:t xml:space="preserve"> Nicolae,</w:t>
      </w:r>
    </w:p>
    <w:p w14:paraId="1E479835" w14:textId="7EE1F9AA" w:rsidR="00D650DD" w:rsidRPr="000C0006" w:rsidRDefault="00E92A44" w:rsidP="002F2AC4">
      <w:pPr>
        <w:tabs>
          <w:tab w:val="left" w:pos="567"/>
          <w:tab w:val="left" w:pos="993"/>
        </w:tabs>
        <w:spacing w:after="0" w:line="360" w:lineRule="auto"/>
        <w:ind w:left="142"/>
        <w:rPr>
          <w:rFonts w:ascii="Times New Roman" w:hAnsi="Times New Roman" w:cs="Times New Roman"/>
          <w:sz w:val="24"/>
          <w:lang w:val="en-GB"/>
        </w:rPr>
      </w:pPr>
      <w:r w:rsidRPr="00BB6805">
        <w:rPr>
          <w:rFonts w:ascii="Times New Roman" w:hAnsi="Times New Roman" w:cs="Times New Roman"/>
          <w:sz w:val="24"/>
          <w:lang w:val="en-US"/>
        </w:rPr>
        <w:t xml:space="preserve">Dr. </w:t>
      </w:r>
      <w:proofErr w:type="spellStart"/>
      <w:r w:rsidRPr="00BB6805">
        <w:rPr>
          <w:rFonts w:ascii="Times New Roman" w:hAnsi="Times New Roman" w:cs="Times New Roman"/>
          <w:sz w:val="24"/>
          <w:lang w:val="en-US"/>
        </w:rPr>
        <w:t>habil</w:t>
      </w:r>
      <w:proofErr w:type="spellEnd"/>
      <w:r w:rsidRPr="00BB6805">
        <w:rPr>
          <w:rFonts w:ascii="Times New Roman" w:hAnsi="Times New Roman" w:cs="Times New Roman"/>
          <w:sz w:val="24"/>
          <w:lang w:val="en-US"/>
        </w:rPr>
        <w:t>. med. sci., University Professo</w:t>
      </w:r>
      <w:r>
        <w:rPr>
          <w:rFonts w:ascii="Times New Roman" w:hAnsi="Times New Roman" w:cs="Times New Roman"/>
          <w:sz w:val="24"/>
          <w:lang w:val="en-US"/>
        </w:rPr>
        <w:t xml:space="preserve">r, </w:t>
      </w:r>
      <w:r w:rsidRPr="00BB6805">
        <w:rPr>
          <w:rFonts w:ascii="Times New Roman" w:hAnsi="Times New Roman" w:cs="Times New Roman"/>
          <w:b/>
          <w:i/>
          <w:iCs/>
          <w:sz w:val="24"/>
          <w:lang w:val="en-US"/>
        </w:rPr>
        <w:t>Chairperson</w:t>
      </w:r>
      <w:r>
        <w:rPr>
          <w:rFonts w:ascii="Times New Roman" w:hAnsi="Times New Roman" w:cs="Times New Roman"/>
          <w:b/>
          <w:i/>
          <w:iCs/>
          <w:sz w:val="24"/>
          <w:lang w:val="en-US"/>
        </w:rPr>
        <w:t xml:space="preserve"> ………………   ________________</w:t>
      </w:r>
    </w:p>
    <w:p w14:paraId="0DEFC6C5" w14:textId="4E5FCAA1" w:rsidR="00D650DD" w:rsidRPr="000C0006" w:rsidRDefault="00E92A44" w:rsidP="002F2AC4">
      <w:pPr>
        <w:tabs>
          <w:tab w:val="left" w:pos="567"/>
          <w:tab w:val="left" w:pos="993"/>
        </w:tabs>
        <w:spacing w:after="0" w:line="360" w:lineRule="auto"/>
        <w:ind w:left="142"/>
        <w:rPr>
          <w:rFonts w:ascii="Times New Roman" w:hAnsi="Times New Roman" w:cs="Times New Roman"/>
          <w:sz w:val="24"/>
          <w:lang w:val="en-GB"/>
        </w:rPr>
      </w:pPr>
      <w:proofErr w:type="spellStart"/>
      <w:r>
        <w:rPr>
          <w:rFonts w:ascii="Times New Roman" w:hAnsi="Times New Roman" w:cs="Times New Roman"/>
          <w:sz w:val="24"/>
          <w:lang w:val="en-GB"/>
        </w:rPr>
        <w:t>Burduniuc</w:t>
      </w:r>
      <w:proofErr w:type="spellEnd"/>
      <w:r>
        <w:rPr>
          <w:rFonts w:ascii="Times New Roman" w:hAnsi="Times New Roman" w:cs="Times New Roman"/>
          <w:sz w:val="24"/>
          <w:lang w:val="en-GB"/>
        </w:rPr>
        <w:t xml:space="preserve"> Olga</w:t>
      </w:r>
      <w:r w:rsidR="00D650DD" w:rsidRPr="000C0006">
        <w:rPr>
          <w:rFonts w:ascii="Times New Roman" w:hAnsi="Times New Roman" w:cs="Times New Roman"/>
          <w:sz w:val="24"/>
          <w:lang w:val="en-GB"/>
        </w:rPr>
        <w:t>,</w:t>
      </w:r>
    </w:p>
    <w:p w14:paraId="19C6033B" w14:textId="07948355" w:rsidR="00E92A44" w:rsidRDefault="00E92A44" w:rsidP="00E92A4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 xml:space="preserve">Dr. </w:t>
      </w:r>
      <w:proofErr w:type="spellStart"/>
      <w:r w:rsidRPr="00BB6805">
        <w:rPr>
          <w:rFonts w:ascii="Times New Roman" w:hAnsi="Times New Roman" w:cs="Times New Roman"/>
          <w:sz w:val="24"/>
          <w:lang w:val="en-US"/>
        </w:rPr>
        <w:t>habil</w:t>
      </w:r>
      <w:proofErr w:type="spellEnd"/>
      <w:r w:rsidRPr="00BB6805">
        <w:rPr>
          <w:rFonts w:ascii="Times New Roman" w:hAnsi="Times New Roman" w:cs="Times New Roman"/>
          <w:sz w:val="24"/>
          <w:lang w:val="en-US"/>
        </w:rPr>
        <w:t>. med. sci., Associate Research Professor</w:t>
      </w:r>
      <w:r>
        <w:rPr>
          <w:rFonts w:ascii="Times New Roman" w:hAnsi="Times New Roman" w:cs="Times New Roman"/>
          <w:sz w:val="24"/>
          <w:lang w:val="en-US"/>
        </w:rPr>
        <w:t xml:space="preserve">, </w:t>
      </w:r>
      <w:r w:rsidRPr="00E92A44">
        <w:rPr>
          <w:rFonts w:ascii="Times New Roman" w:hAnsi="Times New Roman" w:cs="Times New Roman"/>
          <w:sz w:val="24"/>
          <w:lang w:val="en-US"/>
        </w:rPr>
        <w:t>Scientific advisor</w:t>
      </w:r>
      <w:r>
        <w:rPr>
          <w:rFonts w:ascii="Times New Roman" w:hAnsi="Times New Roman" w:cs="Times New Roman"/>
          <w:sz w:val="24"/>
          <w:lang w:val="en-US"/>
        </w:rPr>
        <w:t xml:space="preserve">     _________________</w:t>
      </w:r>
    </w:p>
    <w:p w14:paraId="03391D11" w14:textId="77777777" w:rsidR="00E92A44" w:rsidRPr="00E92A44" w:rsidRDefault="00E92A44" w:rsidP="00E92A44">
      <w:pPr>
        <w:tabs>
          <w:tab w:val="left" w:pos="567"/>
          <w:tab w:val="left" w:pos="993"/>
        </w:tabs>
        <w:spacing w:after="0" w:line="360" w:lineRule="auto"/>
        <w:ind w:left="142"/>
        <w:rPr>
          <w:rFonts w:ascii="Times New Roman" w:hAnsi="Times New Roman" w:cs="Times New Roman"/>
          <w:sz w:val="24"/>
          <w:lang w:val="en-GB"/>
        </w:rPr>
      </w:pPr>
      <w:r w:rsidRPr="00E92A44">
        <w:rPr>
          <w:rFonts w:ascii="Times New Roman" w:hAnsi="Times New Roman" w:cs="Times New Roman"/>
          <w:sz w:val="24"/>
          <w:lang w:val="en-GB"/>
        </w:rPr>
        <w:t xml:space="preserve">Bălan Greta, </w:t>
      </w:r>
    </w:p>
    <w:p w14:paraId="411CBD43" w14:textId="6ED62028" w:rsidR="00E92A44" w:rsidRPr="00BB6805" w:rsidRDefault="00E92A44" w:rsidP="00E92A4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 xml:space="preserve">Dr. </w:t>
      </w:r>
      <w:proofErr w:type="spellStart"/>
      <w:r w:rsidRPr="00BB6805">
        <w:rPr>
          <w:rFonts w:ascii="Times New Roman" w:hAnsi="Times New Roman" w:cs="Times New Roman"/>
          <w:sz w:val="24"/>
          <w:lang w:val="en-US"/>
        </w:rPr>
        <w:t>habil</w:t>
      </w:r>
      <w:proofErr w:type="spellEnd"/>
      <w:r w:rsidRPr="00BB6805">
        <w:rPr>
          <w:rFonts w:ascii="Times New Roman" w:hAnsi="Times New Roman" w:cs="Times New Roman"/>
          <w:sz w:val="24"/>
          <w:lang w:val="en-US"/>
        </w:rPr>
        <w:t>. med. sci., University Professor</w:t>
      </w:r>
      <w:r>
        <w:rPr>
          <w:rFonts w:ascii="Times New Roman" w:hAnsi="Times New Roman" w:cs="Times New Roman"/>
          <w:sz w:val="24"/>
          <w:lang w:val="en-US"/>
        </w:rPr>
        <w:t xml:space="preserve">, </w:t>
      </w:r>
      <w:r w:rsidRPr="00E92A44">
        <w:rPr>
          <w:rFonts w:ascii="Times New Roman" w:hAnsi="Times New Roman" w:cs="Times New Roman"/>
          <w:sz w:val="24"/>
          <w:lang w:val="en-US"/>
        </w:rPr>
        <w:t>reviewer</w:t>
      </w:r>
      <w:r>
        <w:rPr>
          <w:rFonts w:ascii="Times New Roman" w:hAnsi="Times New Roman" w:cs="Times New Roman"/>
          <w:sz w:val="24"/>
          <w:lang w:val="en-US"/>
        </w:rPr>
        <w:t xml:space="preserve">                                 </w:t>
      </w:r>
      <w:r>
        <w:rPr>
          <w:rFonts w:ascii="Times New Roman" w:hAnsi="Times New Roman" w:cs="Times New Roman"/>
          <w:sz w:val="24"/>
          <w:lang w:val="en-US"/>
        </w:rPr>
        <w:t>_________________</w:t>
      </w:r>
    </w:p>
    <w:p w14:paraId="4C727361" w14:textId="6440B8C6" w:rsidR="00D650DD" w:rsidRPr="000C0006" w:rsidRDefault="00E92A44" w:rsidP="002F2AC4">
      <w:pPr>
        <w:tabs>
          <w:tab w:val="left" w:pos="567"/>
          <w:tab w:val="left" w:pos="993"/>
        </w:tabs>
        <w:spacing w:after="0" w:line="360" w:lineRule="auto"/>
        <w:ind w:left="142"/>
        <w:rPr>
          <w:rFonts w:ascii="Times New Roman" w:hAnsi="Times New Roman" w:cs="Times New Roman"/>
          <w:sz w:val="24"/>
          <w:lang w:val="en-GB"/>
        </w:rPr>
      </w:pPr>
      <w:r>
        <w:rPr>
          <w:rFonts w:ascii="Times New Roman" w:hAnsi="Times New Roman" w:cs="Times New Roman"/>
          <w:sz w:val="24"/>
          <w:lang w:val="it-IT"/>
        </w:rPr>
        <w:t>Ferdohleb Alexandru</w:t>
      </w:r>
      <w:r w:rsidR="00D650DD" w:rsidRPr="000C0006">
        <w:rPr>
          <w:rFonts w:ascii="Times New Roman" w:hAnsi="Times New Roman" w:cs="Times New Roman"/>
          <w:sz w:val="24"/>
          <w:lang w:val="en-GB"/>
        </w:rPr>
        <w:t>,</w:t>
      </w:r>
    </w:p>
    <w:p w14:paraId="4BB78CB0" w14:textId="77777777" w:rsidR="00E92A44" w:rsidRPr="00BB6805" w:rsidRDefault="00E92A44" w:rsidP="00E92A4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 xml:space="preserve">Dr. </w:t>
      </w:r>
      <w:proofErr w:type="spellStart"/>
      <w:r w:rsidRPr="00BB6805">
        <w:rPr>
          <w:rFonts w:ascii="Times New Roman" w:hAnsi="Times New Roman" w:cs="Times New Roman"/>
          <w:sz w:val="24"/>
          <w:lang w:val="en-US"/>
        </w:rPr>
        <w:t>habil</w:t>
      </w:r>
      <w:proofErr w:type="spellEnd"/>
      <w:r w:rsidRPr="00BB6805">
        <w:rPr>
          <w:rFonts w:ascii="Times New Roman" w:hAnsi="Times New Roman" w:cs="Times New Roman"/>
          <w:sz w:val="24"/>
          <w:lang w:val="en-US"/>
        </w:rPr>
        <w:t>. med. sci., University Professor</w:t>
      </w:r>
      <w:r>
        <w:rPr>
          <w:rFonts w:ascii="Times New Roman" w:hAnsi="Times New Roman" w:cs="Times New Roman"/>
          <w:sz w:val="24"/>
          <w:lang w:val="en-US"/>
        </w:rPr>
        <w:t xml:space="preserve">, </w:t>
      </w:r>
      <w:r w:rsidRPr="00E92A44">
        <w:rPr>
          <w:rFonts w:ascii="Times New Roman" w:hAnsi="Times New Roman" w:cs="Times New Roman"/>
          <w:sz w:val="24"/>
          <w:lang w:val="en-US"/>
        </w:rPr>
        <w:t>reviewer</w:t>
      </w:r>
      <w:r>
        <w:rPr>
          <w:rFonts w:ascii="Times New Roman" w:hAnsi="Times New Roman" w:cs="Times New Roman"/>
          <w:sz w:val="24"/>
          <w:lang w:val="en-US"/>
        </w:rPr>
        <w:t xml:space="preserve">                                 _________________</w:t>
      </w:r>
    </w:p>
    <w:p w14:paraId="6DAC51A3" w14:textId="2AEA0784" w:rsidR="00A44ED0" w:rsidRPr="00E92A44" w:rsidRDefault="00E92A44" w:rsidP="002F2AC4">
      <w:pPr>
        <w:tabs>
          <w:tab w:val="left" w:pos="567"/>
          <w:tab w:val="left" w:pos="993"/>
        </w:tabs>
        <w:spacing w:after="0" w:line="360" w:lineRule="auto"/>
        <w:ind w:left="142"/>
        <w:rPr>
          <w:rFonts w:ascii="Times New Roman" w:hAnsi="Times New Roman" w:cs="Times New Roman"/>
          <w:sz w:val="24"/>
          <w:lang w:val="en-US"/>
        </w:rPr>
      </w:pPr>
      <w:r>
        <w:rPr>
          <w:rFonts w:ascii="Times New Roman" w:hAnsi="Times New Roman" w:cs="Times New Roman"/>
          <w:sz w:val="24"/>
          <w:lang w:val="it-IT"/>
        </w:rPr>
        <w:t>Lozan-Tîrșu Carolina</w:t>
      </w:r>
      <w:r>
        <w:rPr>
          <w:rFonts w:ascii="Times New Roman" w:hAnsi="Times New Roman" w:cs="Times New Roman"/>
          <w:sz w:val="24"/>
          <w:lang w:val="it-IT"/>
        </w:rPr>
        <w:t>,</w:t>
      </w:r>
    </w:p>
    <w:p w14:paraId="1E1FBA47" w14:textId="46531A38" w:rsidR="00E92A44" w:rsidRPr="00BB6805" w:rsidRDefault="00E92A44" w:rsidP="00E92A44">
      <w:pPr>
        <w:tabs>
          <w:tab w:val="left" w:pos="567"/>
          <w:tab w:val="left" w:pos="993"/>
        </w:tabs>
        <w:spacing w:after="0" w:line="360" w:lineRule="auto"/>
        <w:ind w:left="142"/>
        <w:rPr>
          <w:rFonts w:ascii="Times New Roman" w:hAnsi="Times New Roman" w:cs="Times New Roman"/>
          <w:sz w:val="24"/>
          <w:lang w:val="en-US"/>
        </w:rPr>
      </w:pPr>
      <w:r w:rsidRPr="00BB6805">
        <w:rPr>
          <w:rFonts w:ascii="Times New Roman" w:hAnsi="Times New Roman" w:cs="Times New Roman"/>
          <w:sz w:val="24"/>
          <w:lang w:val="en-US"/>
        </w:rPr>
        <w:t>Dr. med. sci., University Professor</w:t>
      </w:r>
      <w:r>
        <w:rPr>
          <w:rFonts w:ascii="Times New Roman" w:hAnsi="Times New Roman" w:cs="Times New Roman"/>
          <w:sz w:val="24"/>
          <w:lang w:val="en-US"/>
        </w:rPr>
        <w:t xml:space="preserve">, </w:t>
      </w:r>
      <w:r w:rsidRPr="00E92A44">
        <w:rPr>
          <w:rFonts w:ascii="Times New Roman" w:hAnsi="Times New Roman" w:cs="Times New Roman"/>
          <w:sz w:val="24"/>
          <w:lang w:val="en-US"/>
        </w:rPr>
        <w:t>reviewer</w:t>
      </w:r>
      <w:r>
        <w:rPr>
          <w:rFonts w:ascii="Times New Roman" w:hAnsi="Times New Roman" w:cs="Times New Roman"/>
          <w:sz w:val="24"/>
          <w:lang w:val="en-US"/>
        </w:rPr>
        <w:t xml:space="preserve">         </w:t>
      </w:r>
      <w:r>
        <w:rPr>
          <w:rFonts w:ascii="Times New Roman" w:hAnsi="Times New Roman" w:cs="Times New Roman"/>
          <w:sz w:val="24"/>
          <w:lang w:val="en-US"/>
        </w:rPr>
        <w:t xml:space="preserve">          </w:t>
      </w:r>
      <w:r>
        <w:rPr>
          <w:rFonts w:ascii="Times New Roman" w:hAnsi="Times New Roman" w:cs="Times New Roman"/>
          <w:sz w:val="24"/>
          <w:lang w:val="en-US"/>
        </w:rPr>
        <w:t xml:space="preserve">                        _________________</w:t>
      </w:r>
    </w:p>
    <w:p w14:paraId="06C4D9AC" w14:textId="77777777" w:rsidR="00A44ED0" w:rsidRPr="00E92A44" w:rsidRDefault="00A44ED0" w:rsidP="002F2AC4">
      <w:pPr>
        <w:tabs>
          <w:tab w:val="left" w:pos="567"/>
          <w:tab w:val="left" w:pos="993"/>
        </w:tabs>
        <w:spacing w:after="0" w:line="360" w:lineRule="auto"/>
        <w:ind w:left="142"/>
        <w:rPr>
          <w:rFonts w:ascii="Times New Roman" w:hAnsi="Times New Roman" w:cs="Times New Roman"/>
          <w:sz w:val="24"/>
          <w:lang w:val="en-US"/>
        </w:rPr>
      </w:pPr>
    </w:p>
    <w:p w14:paraId="48DF4DE9" w14:textId="634D7FD2" w:rsidR="00D650DD" w:rsidRPr="000C0006" w:rsidRDefault="00D650DD" w:rsidP="002F2AC4">
      <w:pPr>
        <w:tabs>
          <w:tab w:val="left" w:pos="567"/>
          <w:tab w:val="left" w:pos="993"/>
        </w:tabs>
        <w:spacing w:after="0" w:line="360" w:lineRule="auto"/>
        <w:ind w:left="142"/>
        <w:rPr>
          <w:rFonts w:ascii="Times New Roman" w:hAnsi="Times New Roman" w:cs="Times New Roman"/>
          <w:sz w:val="24"/>
          <w:lang w:val="en-GB"/>
        </w:rPr>
      </w:pPr>
      <w:r w:rsidRPr="000C0006">
        <w:rPr>
          <w:rFonts w:ascii="Times New Roman" w:hAnsi="Times New Roman" w:cs="Times New Roman"/>
          <w:sz w:val="24"/>
          <w:lang w:val="en-GB"/>
        </w:rPr>
        <w:t>Aut</w:t>
      </w:r>
      <w:r w:rsidR="00BB6805">
        <w:rPr>
          <w:rFonts w:ascii="Times New Roman" w:hAnsi="Times New Roman" w:cs="Times New Roman"/>
          <w:sz w:val="24"/>
          <w:lang w:val="en-GB"/>
        </w:rPr>
        <w:t>h</w:t>
      </w:r>
      <w:r w:rsidRPr="000C0006">
        <w:rPr>
          <w:rFonts w:ascii="Times New Roman" w:hAnsi="Times New Roman" w:cs="Times New Roman"/>
          <w:sz w:val="24"/>
          <w:lang w:val="en-GB"/>
        </w:rPr>
        <w:t>or</w:t>
      </w:r>
    </w:p>
    <w:p w14:paraId="39BCC6DA" w14:textId="7AF19753" w:rsidR="00D650DD" w:rsidRPr="000C0006" w:rsidRDefault="00D8345A" w:rsidP="002F2AC4">
      <w:pPr>
        <w:tabs>
          <w:tab w:val="left" w:pos="567"/>
          <w:tab w:val="left" w:pos="993"/>
        </w:tabs>
        <w:spacing w:after="0" w:line="360" w:lineRule="auto"/>
        <w:ind w:left="142"/>
        <w:rPr>
          <w:rFonts w:ascii="Times New Roman" w:hAnsi="Times New Roman" w:cs="Times New Roman"/>
          <w:sz w:val="24"/>
          <w:lang w:val="en-GB"/>
        </w:rPr>
      </w:pPr>
      <w:r w:rsidRPr="000C0006">
        <w:rPr>
          <w:rFonts w:ascii="Times New Roman" w:hAnsi="Times New Roman" w:cs="Times New Roman"/>
          <w:sz w:val="24"/>
          <w:lang w:val="en-GB"/>
        </w:rPr>
        <w:t>Anton Maria</w:t>
      </w:r>
      <w:r w:rsidR="00E92A44">
        <w:rPr>
          <w:rFonts w:ascii="Times New Roman" w:hAnsi="Times New Roman" w:cs="Times New Roman"/>
          <w:sz w:val="24"/>
          <w:lang w:val="en-GB"/>
        </w:rPr>
        <w:t xml:space="preserve">                                                                 ________________</w:t>
      </w:r>
    </w:p>
    <w:p w14:paraId="1A255F8E" w14:textId="627335C6" w:rsidR="00C127F7" w:rsidRPr="000C0006" w:rsidRDefault="00A44ED0" w:rsidP="002F2AC4">
      <w:pPr>
        <w:tabs>
          <w:tab w:val="left" w:pos="567"/>
          <w:tab w:val="left" w:pos="993"/>
        </w:tabs>
        <w:spacing w:after="0" w:line="360" w:lineRule="auto"/>
        <w:ind w:left="142"/>
        <w:jc w:val="right"/>
        <w:rPr>
          <w:rFonts w:ascii="Times New Roman" w:hAnsi="Times New Roman" w:cs="Times New Roman"/>
          <w:sz w:val="24"/>
          <w:lang w:val="en-GB"/>
        </w:rPr>
      </w:pPr>
      <w:r w:rsidRPr="000C0006">
        <w:rPr>
          <w:rFonts w:ascii="Times New Roman" w:hAnsi="Times New Roman" w:cs="Times New Roman"/>
          <w:sz w:val="24"/>
          <w:lang w:val="en-GB"/>
        </w:rPr>
        <w:t xml:space="preserve">                                                                                 </w:t>
      </w:r>
      <w:r w:rsidR="00D650DD" w:rsidRPr="000C0006">
        <w:rPr>
          <w:rFonts w:ascii="Times New Roman" w:hAnsi="Times New Roman" w:cs="Times New Roman"/>
          <w:sz w:val="24"/>
          <w:lang w:val="en-GB"/>
        </w:rPr>
        <w:t>©</w:t>
      </w:r>
      <w:r w:rsidRPr="000C0006">
        <w:rPr>
          <w:rFonts w:ascii="Times New Roman" w:hAnsi="Times New Roman" w:cs="Times New Roman"/>
          <w:sz w:val="24"/>
          <w:lang w:val="en-GB"/>
        </w:rPr>
        <w:t>Anton Maria, 202</w:t>
      </w:r>
      <w:r w:rsidR="00883FD5" w:rsidRPr="000C0006">
        <w:rPr>
          <w:rFonts w:ascii="Times New Roman" w:hAnsi="Times New Roman" w:cs="Times New Roman"/>
          <w:sz w:val="24"/>
          <w:lang w:val="en-GB"/>
        </w:rPr>
        <w:t>5</w:t>
      </w:r>
    </w:p>
    <w:p w14:paraId="045CF85F" w14:textId="7D7D84B3" w:rsidR="00A44ED0" w:rsidRDefault="00BB6805" w:rsidP="002F2AC4">
      <w:pPr>
        <w:tabs>
          <w:tab w:val="left" w:pos="567"/>
          <w:tab w:val="left" w:pos="993"/>
        </w:tabs>
        <w:spacing w:after="0" w:line="360" w:lineRule="auto"/>
        <w:ind w:left="142"/>
        <w:jc w:val="center"/>
        <w:rPr>
          <w:rFonts w:ascii="Times New Roman" w:hAnsi="Times New Roman" w:cs="Times New Roman"/>
          <w:b/>
          <w:sz w:val="28"/>
          <w:lang w:val="en-GB"/>
        </w:rPr>
      </w:pPr>
      <w:bookmarkStart w:id="3" w:name="_Hlk197700088"/>
      <w:r>
        <w:rPr>
          <w:rFonts w:ascii="Times New Roman" w:hAnsi="Times New Roman" w:cs="Times New Roman"/>
          <w:b/>
          <w:sz w:val="28"/>
          <w:lang w:val="en-GB"/>
        </w:rPr>
        <w:lastRenderedPageBreak/>
        <w:t>CONTENTS</w:t>
      </w:r>
    </w:p>
    <w:tbl>
      <w:tblPr>
        <w:tblStyle w:val="a4"/>
        <w:tblW w:w="9798" w:type="dxa"/>
        <w:tblInd w:w="-5" w:type="dxa"/>
        <w:tblLook w:val="04A0" w:firstRow="1" w:lastRow="0" w:firstColumn="1" w:lastColumn="0" w:noHBand="0" w:noVBand="1"/>
      </w:tblPr>
      <w:tblGrid>
        <w:gridCol w:w="9159"/>
        <w:gridCol w:w="639"/>
      </w:tblGrid>
      <w:tr w:rsidR="00E92A44" w:rsidRPr="006D29BC" w14:paraId="70AE8783" w14:textId="77777777" w:rsidTr="00E92A44">
        <w:trPr>
          <w:trHeight w:val="420"/>
        </w:trPr>
        <w:tc>
          <w:tcPr>
            <w:tcW w:w="9159" w:type="dxa"/>
          </w:tcPr>
          <w:p w14:paraId="6DDC2FFE" w14:textId="702C51D1" w:rsidR="00E92A44" w:rsidRPr="00297B97" w:rsidRDefault="00C75A8C" w:rsidP="00E92A44">
            <w:pPr>
              <w:tabs>
                <w:tab w:val="left" w:pos="567"/>
                <w:tab w:val="left" w:pos="993"/>
              </w:tabs>
              <w:spacing w:line="276" w:lineRule="auto"/>
              <w:jc w:val="both"/>
              <w:rPr>
                <w:rFonts w:ascii="Times New Roman" w:hAnsi="Times New Roman" w:cs="Times New Roman"/>
                <w:sz w:val="24"/>
                <w:lang w:val="ro-MD"/>
              </w:rPr>
            </w:pPr>
            <w:r>
              <w:rPr>
                <w:rFonts w:ascii="Times New Roman" w:hAnsi="Times New Roman" w:cs="Times New Roman"/>
                <w:sz w:val="24"/>
                <w:lang w:val="en-GB"/>
              </w:rPr>
              <w:t>INTRODUCTION ……………………………………….</w:t>
            </w:r>
            <w:r w:rsidR="00E92A44">
              <w:rPr>
                <w:rFonts w:ascii="Times New Roman" w:hAnsi="Times New Roman" w:cs="Times New Roman"/>
                <w:sz w:val="24"/>
                <w:lang w:val="ro-MD"/>
              </w:rPr>
              <w:t>.........................................................</w:t>
            </w:r>
          </w:p>
        </w:tc>
        <w:tc>
          <w:tcPr>
            <w:tcW w:w="639" w:type="dxa"/>
          </w:tcPr>
          <w:p w14:paraId="332A1684" w14:textId="77777777" w:rsidR="00E92A44" w:rsidRPr="00F7038F" w:rsidRDefault="00E92A44" w:rsidP="00E92A44">
            <w:pPr>
              <w:tabs>
                <w:tab w:val="left" w:pos="567"/>
                <w:tab w:val="left" w:pos="993"/>
              </w:tabs>
              <w:spacing w:line="276" w:lineRule="auto"/>
              <w:jc w:val="both"/>
              <w:rPr>
                <w:rFonts w:ascii="Times New Roman" w:hAnsi="Times New Roman" w:cs="Times New Roman"/>
                <w:sz w:val="24"/>
                <w:lang w:val="ro-MD"/>
              </w:rPr>
            </w:pPr>
            <w:r>
              <w:rPr>
                <w:rFonts w:ascii="Times New Roman" w:hAnsi="Times New Roman" w:cs="Times New Roman"/>
                <w:sz w:val="24"/>
                <w:lang w:val="ro-MD"/>
              </w:rPr>
              <w:t>5</w:t>
            </w:r>
          </w:p>
        </w:tc>
      </w:tr>
      <w:tr w:rsidR="00E92A44" w:rsidRPr="00224FA1" w14:paraId="022E30B0" w14:textId="77777777" w:rsidTr="00E92A44">
        <w:trPr>
          <w:trHeight w:val="842"/>
        </w:trPr>
        <w:tc>
          <w:tcPr>
            <w:tcW w:w="9159" w:type="dxa"/>
          </w:tcPr>
          <w:p w14:paraId="7291AA51" w14:textId="570FCE30" w:rsidR="00E92A44" w:rsidRPr="00E92A44" w:rsidRDefault="00E92A44" w:rsidP="00E92A44">
            <w:pPr>
              <w:tabs>
                <w:tab w:val="left" w:pos="567"/>
                <w:tab w:val="left" w:pos="993"/>
              </w:tabs>
              <w:spacing w:line="276" w:lineRule="auto"/>
              <w:jc w:val="both"/>
              <w:rPr>
                <w:rFonts w:ascii="Times New Roman" w:hAnsi="Times New Roman" w:cs="Times New Roman"/>
                <w:b/>
                <w:bCs/>
                <w:sz w:val="24"/>
                <w:lang w:val="it-IT"/>
              </w:rPr>
            </w:pPr>
            <w:r w:rsidRPr="00E92A44">
              <w:rPr>
                <w:rFonts w:ascii="Times New Roman" w:hAnsi="Times New Roman" w:cs="Times New Roman"/>
                <w:b/>
                <w:bCs/>
                <w:sz w:val="24"/>
                <w:lang w:val="it-IT"/>
              </w:rPr>
              <w:t>1.</w:t>
            </w:r>
            <w:r>
              <w:rPr>
                <w:rFonts w:ascii="Times New Roman" w:hAnsi="Times New Roman" w:cs="Times New Roman"/>
                <w:b/>
                <w:bCs/>
                <w:sz w:val="24"/>
                <w:lang w:val="en-GB"/>
              </w:rPr>
              <w:t xml:space="preserve"> </w:t>
            </w:r>
            <w:r w:rsidRPr="00E92A44">
              <w:rPr>
                <w:rFonts w:ascii="Times New Roman" w:hAnsi="Times New Roman" w:cs="Times New Roman"/>
                <w:b/>
                <w:bCs/>
                <w:sz w:val="24"/>
                <w:lang w:val="en-GB"/>
              </w:rPr>
              <w:t>THE EVOLUTION OF ANTIMICROBIAL RESISTANCE IN GRAM-NEGATIVE BACTERIA</w:t>
            </w:r>
            <w:r>
              <w:rPr>
                <w:rFonts w:ascii="Times New Roman" w:hAnsi="Times New Roman" w:cs="Times New Roman"/>
                <w:b/>
                <w:bCs/>
                <w:sz w:val="24"/>
                <w:lang w:val="en-GB"/>
              </w:rPr>
              <w:t xml:space="preserve"> ……………………………………</w:t>
            </w:r>
            <w:r w:rsidRPr="00E92A44">
              <w:rPr>
                <w:rFonts w:ascii="Times New Roman" w:hAnsi="Times New Roman" w:cs="Times New Roman"/>
                <w:b/>
                <w:bCs/>
                <w:sz w:val="24"/>
                <w:lang w:val="it-IT"/>
              </w:rPr>
              <w:t>…………………………………………….</w:t>
            </w:r>
          </w:p>
        </w:tc>
        <w:tc>
          <w:tcPr>
            <w:tcW w:w="639" w:type="dxa"/>
          </w:tcPr>
          <w:p w14:paraId="593FDDD6" w14:textId="77777777" w:rsidR="00E92A44" w:rsidRPr="002C3A7C" w:rsidRDefault="00E92A44" w:rsidP="00E92A44">
            <w:pPr>
              <w:tabs>
                <w:tab w:val="left" w:pos="567"/>
                <w:tab w:val="left" w:pos="993"/>
              </w:tabs>
              <w:spacing w:line="276" w:lineRule="auto"/>
              <w:rPr>
                <w:rFonts w:ascii="Times New Roman" w:hAnsi="Times New Roman" w:cs="Times New Roman"/>
                <w:b/>
                <w:bCs/>
                <w:sz w:val="28"/>
                <w:lang w:val="it-IT"/>
              </w:rPr>
            </w:pPr>
            <w:r w:rsidRPr="002C3A7C">
              <w:rPr>
                <w:rFonts w:ascii="Times New Roman" w:hAnsi="Times New Roman" w:cs="Times New Roman"/>
                <w:b/>
                <w:bCs/>
                <w:sz w:val="28"/>
                <w:lang w:val="it-IT"/>
              </w:rPr>
              <w:t>1</w:t>
            </w:r>
            <w:r>
              <w:rPr>
                <w:rFonts w:ascii="Times New Roman" w:hAnsi="Times New Roman" w:cs="Times New Roman"/>
                <w:b/>
                <w:bCs/>
                <w:sz w:val="28"/>
                <w:lang w:val="it-IT"/>
              </w:rPr>
              <w:t>6</w:t>
            </w:r>
          </w:p>
        </w:tc>
      </w:tr>
      <w:tr w:rsidR="00E92A44" w:rsidRPr="00224FA1" w14:paraId="217776F9" w14:textId="77777777" w:rsidTr="00E92A44">
        <w:trPr>
          <w:trHeight w:val="490"/>
        </w:trPr>
        <w:tc>
          <w:tcPr>
            <w:tcW w:w="9159" w:type="dxa"/>
          </w:tcPr>
          <w:p w14:paraId="410E9087" w14:textId="31A39464" w:rsidR="00E92A44" w:rsidRPr="002C3A7C" w:rsidRDefault="00E92A44" w:rsidP="00E92A44">
            <w:pPr>
              <w:tabs>
                <w:tab w:val="left" w:pos="567"/>
                <w:tab w:val="left" w:pos="993"/>
              </w:tabs>
              <w:spacing w:line="276" w:lineRule="auto"/>
              <w:jc w:val="both"/>
              <w:rPr>
                <w:rFonts w:ascii="Times New Roman" w:hAnsi="Times New Roman" w:cs="Times New Roman"/>
                <w:b/>
                <w:bCs/>
                <w:sz w:val="24"/>
                <w:lang w:val="it-IT"/>
              </w:rPr>
            </w:pPr>
            <w:r w:rsidRPr="002C3A7C">
              <w:rPr>
                <w:rFonts w:ascii="Times New Roman" w:hAnsi="Times New Roman" w:cs="Times New Roman"/>
                <w:b/>
                <w:bCs/>
                <w:sz w:val="24"/>
                <w:lang w:val="it-IT"/>
              </w:rPr>
              <w:t xml:space="preserve">2. </w:t>
            </w:r>
            <w:r w:rsidRPr="00E11772">
              <w:rPr>
                <w:rFonts w:ascii="Times New Roman" w:hAnsi="Times New Roman" w:cs="Times New Roman"/>
                <w:b/>
                <w:bCs/>
                <w:sz w:val="24"/>
                <w:lang w:val="en-GB"/>
              </w:rPr>
              <w:t xml:space="preserve">STUDY MATERIALS AND METHODS </w:t>
            </w:r>
            <w:r w:rsidRPr="00E11772">
              <w:rPr>
                <w:rFonts w:ascii="Times New Roman" w:hAnsi="Times New Roman" w:cs="Times New Roman"/>
                <w:b/>
                <w:bCs/>
                <w:sz w:val="24"/>
                <w:lang w:val="it-IT"/>
              </w:rPr>
              <w:t>…………………</w:t>
            </w:r>
            <w:r w:rsidR="00E11772">
              <w:rPr>
                <w:rFonts w:ascii="Times New Roman" w:hAnsi="Times New Roman" w:cs="Times New Roman"/>
                <w:b/>
                <w:bCs/>
                <w:sz w:val="24"/>
                <w:lang w:val="it-IT"/>
              </w:rPr>
              <w:t>..............................................</w:t>
            </w:r>
          </w:p>
        </w:tc>
        <w:tc>
          <w:tcPr>
            <w:tcW w:w="639" w:type="dxa"/>
          </w:tcPr>
          <w:p w14:paraId="66CB548C" w14:textId="77777777" w:rsidR="00E92A44" w:rsidRPr="002C3A7C" w:rsidRDefault="00E92A44" w:rsidP="00E92A44">
            <w:pPr>
              <w:tabs>
                <w:tab w:val="left" w:pos="567"/>
                <w:tab w:val="left" w:pos="993"/>
              </w:tabs>
              <w:spacing w:line="276" w:lineRule="auto"/>
              <w:rPr>
                <w:rFonts w:ascii="Times New Roman" w:hAnsi="Times New Roman" w:cs="Times New Roman"/>
                <w:b/>
                <w:bCs/>
                <w:sz w:val="28"/>
                <w:lang w:val="it-IT"/>
              </w:rPr>
            </w:pPr>
            <w:r w:rsidRPr="002C3A7C">
              <w:rPr>
                <w:rFonts w:ascii="Times New Roman" w:hAnsi="Times New Roman" w:cs="Times New Roman"/>
                <w:b/>
                <w:bCs/>
                <w:sz w:val="28"/>
                <w:lang w:val="it-IT"/>
              </w:rPr>
              <w:t>3</w:t>
            </w:r>
            <w:r>
              <w:rPr>
                <w:rFonts w:ascii="Times New Roman" w:hAnsi="Times New Roman" w:cs="Times New Roman"/>
                <w:b/>
                <w:bCs/>
                <w:sz w:val="28"/>
                <w:lang w:val="it-IT"/>
              </w:rPr>
              <w:t>8</w:t>
            </w:r>
          </w:p>
        </w:tc>
      </w:tr>
      <w:tr w:rsidR="00E92A44" w:rsidRPr="00224FA1" w14:paraId="6EC56116" w14:textId="77777777" w:rsidTr="00E92A44">
        <w:trPr>
          <w:trHeight w:val="835"/>
        </w:trPr>
        <w:tc>
          <w:tcPr>
            <w:tcW w:w="9159" w:type="dxa"/>
          </w:tcPr>
          <w:p w14:paraId="7F1BE873" w14:textId="71F566B7" w:rsidR="00E92A44" w:rsidRPr="002C3A7C" w:rsidRDefault="00E92A44" w:rsidP="00E92A44">
            <w:pPr>
              <w:tabs>
                <w:tab w:val="left" w:pos="567"/>
                <w:tab w:val="left" w:pos="993"/>
              </w:tabs>
              <w:spacing w:line="276" w:lineRule="auto"/>
              <w:jc w:val="both"/>
              <w:rPr>
                <w:rFonts w:ascii="Times New Roman" w:hAnsi="Times New Roman" w:cs="Times New Roman"/>
                <w:b/>
                <w:bCs/>
                <w:sz w:val="24"/>
                <w:lang w:val="it-IT"/>
              </w:rPr>
            </w:pPr>
            <w:r>
              <w:rPr>
                <w:rFonts w:ascii="Times New Roman" w:hAnsi="Times New Roman" w:cs="Times New Roman"/>
                <w:b/>
                <w:bCs/>
                <w:sz w:val="24"/>
                <w:lang w:val="it-IT"/>
              </w:rPr>
              <w:t xml:space="preserve">3. </w:t>
            </w:r>
            <w:r w:rsidR="00E11772" w:rsidRPr="00E11772">
              <w:rPr>
                <w:rFonts w:ascii="Times New Roman" w:hAnsi="Times New Roman" w:cs="Times New Roman"/>
                <w:b/>
                <w:bCs/>
                <w:sz w:val="24"/>
                <w:lang w:val="en-GB"/>
              </w:rPr>
              <w:t xml:space="preserve">DISTRIBUTION OF GRAM-NEGATIVE BACILLI AND THEIR ANTIMICROBIAL RESISTANCE PROFILES </w:t>
            </w:r>
            <w:r w:rsidR="00E11772">
              <w:rPr>
                <w:rFonts w:ascii="Times New Roman" w:hAnsi="Times New Roman" w:cs="Times New Roman"/>
                <w:b/>
                <w:bCs/>
                <w:sz w:val="24"/>
                <w:lang w:val="en-GB"/>
              </w:rPr>
              <w:t>…</w:t>
            </w:r>
            <w:r w:rsidRPr="00E11772">
              <w:rPr>
                <w:rFonts w:ascii="Times New Roman" w:hAnsi="Times New Roman" w:cs="Times New Roman"/>
                <w:b/>
                <w:bCs/>
                <w:sz w:val="24"/>
                <w:lang w:val="it-IT"/>
              </w:rPr>
              <w:t>……………………………………….</w:t>
            </w:r>
          </w:p>
        </w:tc>
        <w:tc>
          <w:tcPr>
            <w:tcW w:w="639" w:type="dxa"/>
          </w:tcPr>
          <w:p w14:paraId="6CB1743E" w14:textId="77777777" w:rsidR="00E92A44" w:rsidRPr="002C3A7C" w:rsidRDefault="00E92A44" w:rsidP="00E92A44">
            <w:pPr>
              <w:tabs>
                <w:tab w:val="left" w:pos="567"/>
                <w:tab w:val="left" w:pos="993"/>
              </w:tabs>
              <w:spacing w:line="276" w:lineRule="auto"/>
              <w:rPr>
                <w:rFonts w:ascii="Times New Roman" w:hAnsi="Times New Roman" w:cs="Times New Roman"/>
                <w:b/>
                <w:bCs/>
                <w:sz w:val="28"/>
                <w:lang w:val="it-IT"/>
              </w:rPr>
            </w:pPr>
            <w:r w:rsidRPr="002C3A7C">
              <w:rPr>
                <w:rFonts w:ascii="Times New Roman" w:hAnsi="Times New Roman" w:cs="Times New Roman"/>
                <w:b/>
                <w:bCs/>
                <w:sz w:val="28"/>
                <w:lang w:val="it-IT"/>
              </w:rPr>
              <w:t>4</w:t>
            </w:r>
            <w:r>
              <w:rPr>
                <w:rFonts w:ascii="Times New Roman" w:hAnsi="Times New Roman" w:cs="Times New Roman"/>
                <w:b/>
                <w:bCs/>
                <w:sz w:val="28"/>
                <w:lang w:val="it-IT"/>
              </w:rPr>
              <w:t>9</w:t>
            </w:r>
          </w:p>
        </w:tc>
      </w:tr>
      <w:tr w:rsidR="00E92A44" w:rsidRPr="00224FA1" w14:paraId="4FDFFA17" w14:textId="77777777" w:rsidTr="00E92A44">
        <w:trPr>
          <w:trHeight w:val="835"/>
        </w:trPr>
        <w:tc>
          <w:tcPr>
            <w:tcW w:w="9159" w:type="dxa"/>
          </w:tcPr>
          <w:p w14:paraId="252A7EDB" w14:textId="3C851A07" w:rsidR="00E92A44" w:rsidRPr="00EB086D" w:rsidRDefault="00E92A44" w:rsidP="00E11772">
            <w:pPr>
              <w:tabs>
                <w:tab w:val="left" w:pos="567"/>
                <w:tab w:val="left" w:pos="993"/>
              </w:tabs>
              <w:spacing w:line="276" w:lineRule="auto"/>
              <w:jc w:val="both"/>
              <w:rPr>
                <w:rFonts w:ascii="Times New Roman" w:hAnsi="Times New Roman" w:cs="Times New Roman"/>
                <w:sz w:val="24"/>
                <w:lang w:val="it-IT"/>
              </w:rPr>
            </w:pPr>
            <w:r w:rsidRPr="00EB086D">
              <w:rPr>
                <w:rFonts w:ascii="Times New Roman" w:hAnsi="Times New Roman" w:cs="Times New Roman"/>
                <w:sz w:val="24"/>
                <w:lang w:val="it-IT"/>
              </w:rPr>
              <w:t xml:space="preserve">3.1. </w:t>
            </w:r>
            <w:r w:rsidR="00E11772" w:rsidRPr="006B08AE">
              <w:rPr>
                <w:rFonts w:ascii="Times New Roman" w:hAnsi="Times New Roman" w:cs="Times New Roman"/>
                <w:sz w:val="24"/>
                <w:lang w:val="en-GB"/>
              </w:rPr>
              <w:t xml:space="preserve">Diversity </w:t>
            </w:r>
            <w:r w:rsidR="00E11772" w:rsidRPr="001C1336">
              <w:rPr>
                <w:rFonts w:ascii="Times New Roman" w:hAnsi="Times New Roman" w:cs="Times New Roman"/>
                <w:sz w:val="24"/>
                <w:lang w:val="en-GB"/>
              </w:rPr>
              <w:t xml:space="preserve">and prevalence of </w:t>
            </w:r>
            <w:r w:rsidR="00E11772">
              <w:rPr>
                <w:rFonts w:ascii="Times New Roman" w:hAnsi="Times New Roman" w:cs="Times New Roman"/>
                <w:sz w:val="24"/>
                <w:lang w:val="en-GB"/>
              </w:rPr>
              <w:t>Gram-negative bacilli</w:t>
            </w:r>
            <w:r w:rsidR="00E11772" w:rsidRPr="006B08AE">
              <w:rPr>
                <w:rFonts w:ascii="Times New Roman" w:hAnsi="Times New Roman" w:cs="Times New Roman"/>
                <w:sz w:val="24"/>
                <w:lang w:val="en-GB"/>
              </w:rPr>
              <w:t xml:space="preserve"> </w:t>
            </w:r>
            <w:r w:rsidR="00E11772" w:rsidRPr="001C1336">
              <w:rPr>
                <w:rFonts w:ascii="Times New Roman" w:hAnsi="Times New Roman" w:cs="Times New Roman"/>
                <w:sz w:val="24"/>
                <w:lang w:val="en-GB"/>
              </w:rPr>
              <w:t xml:space="preserve">species isolated from clinical </w:t>
            </w:r>
            <w:proofErr w:type="spellStart"/>
            <w:r w:rsidR="00E11772" w:rsidRPr="001C1336">
              <w:rPr>
                <w:rFonts w:ascii="Times New Roman" w:hAnsi="Times New Roman" w:cs="Times New Roman"/>
                <w:sz w:val="24"/>
                <w:lang w:val="en-GB"/>
              </w:rPr>
              <w:t>biosubstrates</w:t>
            </w:r>
            <w:proofErr w:type="spellEnd"/>
            <w:r w:rsidR="00E11772">
              <w:rPr>
                <w:rFonts w:ascii="Times New Roman" w:hAnsi="Times New Roman" w:cs="Times New Roman"/>
                <w:sz w:val="24"/>
                <w:lang w:val="en-GB"/>
              </w:rPr>
              <w:t xml:space="preserve"> </w:t>
            </w:r>
            <w:r w:rsidRPr="00EB086D">
              <w:rPr>
                <w:rFonts w:ascii="Times New Roman" w:hAnsi="Times New Roman" w:cs="Times New Roman"/>
                <w:sz w:val="24"/>
                <w:lang w:val="it-IT"/>
              </w:rPr>
              <w:t>………………………………………</w:t>
            </w:r>
            <w:r w:rsidR="00E11772">
              <w:rPr>
                <w:rFonts w:ascii="Times New Roman" w:hAnsi="Times New Roman" w:cs="Times New Roman"/>
                <w:sz w:val="24"/>
                <w:lang w:val="it-IT"/>
              </w:rPr>
              <w:t>.......................</w:t>
            </w:r>
            <w:r w:rsidRPr="00EB086D">
              <w:rPr>
                <w:rFonts w:ascii="Times New Roman" w:hAnsi="Times New Roman" w:cs="Times New Roman"/>
                <w:sz w:val="24"/>
                <w:lang w:val="it-IT"/>
              </w:rPr>
              <w:t>…………</w:t>
            </w:r>
            <w:r w:rsidR="00E11772">
              <w:rPr>
                <w:rFonts w:ascii="Times New Roman" w:hAnsi="Times New Roman" w:cs="Times New Roman"/>
                <w:sz w:val="24"/>
                <w:lang w:val="it-IT"/>
              </w:rPr>
              <w:t>...</w:t>
            </w:r>
            <w:r w:rsidRPr="00EB086D">
              <w:rPr>
                <w:rFonts w:ascii="Times New Roman" w:hAnsi="Times New Roman" w:cs="Times New Roman"/>
                <w:sz w:val="24"/>
                <w:lang w:val="it-IT"/>
              </w:rPr>
              <w:t>………………</w:t>
            </w:r>
            <w:r>
              <w:rPr>
                <w:rFonts w:ascii="Times New Roman" w:hAnsi="Times New Roman" w:cs="Times New Roman"/>
                <w:sz w:val="24"/>
                <w:lang w:val="it-IT"/>
              </w:rPr>
              <w:t>.</w:t>
            </w:r>
          </w:p>
        </w:tc>
        <w:tc>
          <w:tcPr>
            <w:tcW w:w="639" w:type="dxa"/>
          </w:tcPr>
          <w:p w14:paraId="6A5166C1" w14:textId="77777777" w:rsidR="00E92A44" w:rsidRPr="00EB086D" w:rsidRDefault="00E92A44" w:rsidP="00E92A44">
            <w:pPr>
              <w:tabs>
                <w:tab w:val="left" w:pos="567"/>
                <w:tab w:val="left" w:pos="993"/>
              </w:tabs>
              <w:spacing w:line="276" w:lineRule="auto"/>
              <w:rPr>
                <w:rFonts w:ascii="Times New Roman" w:hAnsi="Times New Roman" w:cs="Times New Roman"/>
                <w:sz w:val="28"/>
                <w:lang w:val="it-IT"/>
              </w:rPr>
            </w:pPr>
            <w:r>
              <w:rPr>
                <w:rFonts w:ascii="Times New Roman" w:hAnsi="Times New Roman" w:cs="Times New Roman"/>
                <w:sz w:val="28"/>
                <w:lang w:val="it-IT"/>
              </w:rPr>
              <w:t>49</w:t>
            </w:r>
          </w:p>
        </w:tc>
      </w:tr>
      <w:tr w:rsidR="00E92A44" w:rsidRPr="00224FA1" w14:paraId="73FA7692" w14:textId="77777777" w:rsidTr="00E92A44">
        <w:trPr>
          <w:trHeight w:val="490"/>
        </w:trPr>
        <w:tc>
          <w:tcPr>
            <w:tcW w:w="9159" w:type="dxa"/>
          </w:tcPr>
          <w:p w14:paraId="5E8A277C" w14:textId="2934C39B" w:rsidR="00E92A44" w:rsidRPr="00EB086D" w:rsidRDefault="00E92A44" w:rsidP="00E11772">
            <w:pPr>
              <w:tabs>
                <w:tab w:val="left" w:pos="567"/>
                <w:tab w:val="left" w:pos="993"/>
              </w:tabs>
              <w:spacing w:line="276" w:lineRule="auto"/>
              <w:jc w:val="both"/>
              <w:rPr>
                <w:rFonts w:ascii="Times New Roman" w:hAnsi="Times New Roman" w:cs="Times New Roman"/>
                <w:sz w:val="24"/>
                <w:lang w:val="it-IT"/>
              </w:rPr>
            </w:pPr>
            <w:r w:rsidRPr="00EB086D">
              <w:rPr>
                <w:rFonts w:ascii="Times New Roman" w:hAnsi="Times New Roman" w:cs="Times New Roman"/>
                <w:sz w:val="24"/>
                <w:lang w:val="it-IT"/>
              </w:rPr>
              <w:t xml:space="preserve">3.2. </w:t>
            </w:r>
            <w:r w:rsidR="00E11772" w:rsidRPr="001C1336">
              <w:rPr>
                <w:rFonts w:ascii="Times New Roman" w:hAnsi="Times New Roman" w:cs="Times New Roman"/>
                <w:sz w:val="24"/>
                <w:lang w:val="en-GB"/>
              </w:rPr>
              <w:t xml:space="preserve">Antimicrobial resistance profiles of the isolates studied </w:t>
            </w:r>
            <w:r w:rsidR="00E11772">
              <w:rPr>
                <w:rFonts w:ascii="Times New Roman" w:hAnsi="Times New Roman" w:cs="Times New Roman"/>
                <w:sz w:val="24"/>
                <w:lang w:val="en-GB"/>
              </w:rPr>
              <w:t>………………….</w:t>
            </w:r>
            <w:r w:rsidRPr="00EB086D">
              <w:rPr>
                <w:rFonts w:ascii="Times New Roman" w:hAnsi="Times New Roman" w:cs="Times New Roman"/>
                <w:sz w:val="24"/>
                <w:lang w:val="it-IT"/>
              </w:rPr>
              <w:t>………………</w:t>
            </w:r>
          </w:p>
        </w:tc>
        <w:tc>
          <w:tcPr>
            <w:tcW w:w="639" w:type="dxa"/>
          </w:tcPr>
          <w:p w14:paraId="7519A5CC" w14:textId="77777777" w:rsidR="00E92A44" w:rsidRPr="00EB086D" w:rsidRDefault="00E92A44" w:rsidP="00E92A44">
            <w:pPr>
              <w:tabs>
                <w:tab w:val="left" w:pos="567"/>
                <w:tab w:val="left" w:pos="993"/>
              </w:tabs>
              <w:spacing w:line="276" w:lineRule="auto"/>
              <w:rPr>
                <w:rFonts w:ascii="Times New Roman" w:hAnsi="Times New Roman" w:cs="Times New Roman"/>
                <w:sz w:val="28"/>
                <w:lang w:val="it-IT"/>
              </w:rPr>
            </w:pPr>
            <w:r>
              <w:rPr>
                <w:rFonts w:ascii="Times New Roman" w:hAnsi="Times New Roman" w:cs="Times New Roman"/>
                <w:sz w:val="28"/>
                <w:lang w:val="it-IT"/>
              </w:rPr>
              <w:t>50</w:t>
            </w:r>
          </w:p>
        </w:tc>
      </w:tr>
      <w:tr w:rsidR="00E92A44" w:rsidRPr="00224FA1" w14:paraId="09345375" w14:textId="77777777" w:rsidTr="00C75A8C">
        <w:trPr>
          <w:trHeight w:val="491"/>
        </w:trPr>
        <w:tc>
          <w:tcPr>
            <w:tcW w:w="9159" w:type="dxa"/>
          </w:tcPr>
          <w:p w14:paraId="6AA3BBCB" w14:textId="5EC0EB85" w:rsidR="00E92A44" w:rsidRPr="00EB086D" w:rsidRDefault="00E92A44" w:rsidP="00E11772">
            <w:pPr>
              <w:tabs>
                <w:tab w:val="left" w:pos="567"/>
                <w:tab w:val="left" w:pos="993"/>
              </w:tabs>
              <w:spacing w:line="276" w:lineRule="auto"/>
              <w:jc w:val="both"/>
              <w:rPr>
                <w:rFonts w:ascii="Times New Roman" w:hAnsi="Times New Roman" w:cs="Times New Roman"/>
                <w:sz w:val="24"/>
                <w:lang w:val="it-IT"/>
              </w:rPr>
            </w:pPr>
            <w:r w:rsidRPr="00EB086D">
              <w:rPr>
                <w:rFonts w:ascii="Times New Roman" w:hAnsi="Times New Roman" w:cs="Times New Roman"/>
                <w:sz w:val="24"/>
                <w:lang w:val="it-IT"/>
              </w:rPr>
              <w:t xml:space="preserve">3.3. </w:t>
            </w:r>
            <w:r w:rsidR="00E11772" w:rsidRPr="007F06AE">
              <w:rPr>
                <w:rFonts w:ascii="Times New Roman" w:hAnsi="Times New Roman" w:cs="Times New Roman"/>
                <w:sz w:val="24"/>
                <w:lang w:val="en-GB"/>
              </w:rPr>
              <w:t xml:space="preserve">Sensitivity </w:t>
            </w:r>
            <w:r w:rsidR="00E11772" w:rsidRPr="001C1336">
              <w:rPr>
                <w:rFonts w:ascii="Times New Roman" w:hAnsi="Times New Roman" w:cs="Times New Roman"/>
                <w:sz w:val="24"/>
                <w:lang w:val="en-GB"/>
              </w:rPr>
              <w:t>and specificity of tests used to detect antimicrobial resistance mechanisms</w:t>
            </w:r>
            <w:r w:rsidR="00E11772" w:rsidRPr="00EB086D">
              <w:rPr>
                <w:rFonts w:ascii="Times New Roman" w:hAnsi="Times New Roman" w:cs="Times New Roman"/>
                <w:sz w:val="24"/>
                <w:lang w:val="it-IT"/>
              </w:rPr>
              <w:t xml:space="preserve"> </w:t>
            </w:r>
            <w:r>
              <w:rPr>
                <w:rFonts w:ascii="Times New Roman" w:hAnsi="Times New Roman" w:cs="Times New Roman"/>
                <w:sz w:val="24"/>
                <w:lang w:val="it-IT"/>
              </w:rPr>
              <w:t>...</w:t>
            </w:r>
            <w:r w:rsidRPr="00EB086D">
              <w:rPr>
                <w:rFonts w:ascii="Times New Roman" w:hAnsi="Times New Roman" w:cs="Times New Roman"/>
                <w:sz w:val="24"/>
                <w:lang w:val="it-IT"/>
              </w:rPr>
              <w:t>…</w:t>
            </w:r>
          </w:p>
        </w:tc>
        <w:tc>
          <w:tcPr>
            <w:tcW w:w="639" w:type="dxa"/>
          </w:tcPr>
          <w:p w14:paraId="26684539" w14:textId="77777777" w:rsidR="00E92A44" w:rsidRPr="00EB086D" w:rsidRDefault="00E92A44" w:rsidP="00645DC8">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69</w:t>
            </w:r>
          </w:p>
        </w:tc>
      </w:tr>
      <w:tr w:rsidR="00E92A44" w:rsidRPr="00224FA1" w14:paraId="114EBCA5" w14:textId="77777777" w:rsidTr="00E92A44">
        <w:trPr>
          <w:trHeight w:val="842"/>
        </w:trPr>
        <w:tc>
          <w:tcPr>
            <w:tcW w:w="9159" w:type="dxa"/>
          </w:tcPr>
          <w:p w14:paraId="0F14D11B" w14:textId="627647E8" w:rsidR="00E92A44" w:rsidRPr="002C3A7C" w:rsidRDefault="00E92A44" w:rsidP="00E11772">
            <w:pPr>
              <w:tabs>
                <w:tab w:val="left" w:pos="567"/>
                <w:tab w:val="left" w:pos="993"/>
              </w:tabs>
              <w:spacing w:line="276" w:lineRule="auto"/>
              <w:jc w:val="both"/>
              <w:rPr>
                <w:rFonts w:ascii="Times New Roman" w:hAnsi="Times New Roman" w:cs="Times New Roman"/>
                <w:b/>
                <w:bCs/>
                <w:sz w:val="24"/>
                <w:lang w:val="it-IT"/>
              </w:rPr>
            </w:pPr>
            <w:r w:rsidRPr="002C3A7C">
              <w:rPr>
                <w:rFonts w:ascii="Times New Roman" w:hAnsi="Times New Roman" w:cs="Times New Roman"/>
                <w:b/>
                <w:bCs/>
                <w:sz w:val="24"/>
                <w:lang w:val="it-IT"/>
              </w:rPr>
              <w:t xml:space="preserve">4. </w:t>
            </w:r>
            <w:r w:rsidR="00E11772" w:rsidRPr="00E11772">
              <w:rPr>
                <w:rFonts w:ascii="Times New Roman" w:hAnsi="Times New Roman" w:cs="Times New Roman"/>
                <w:b/>
                <w:bCs/>
                <w:sz w:val="24"/>
                <w:lang w:val="it-IT"/>
              </w:rPr>
              <w:t xml:space="preserve">GENOTYPES AND PHYLOGENETIC GROUPS OF MULTIDRUG-RESISTANT GRAM-NEGATIVE BACILLI </w:t>
            </w:r>
            <w:r w:rsidR="00E11772">
              <w:rPr>
                <w:rFonts w:ascii="Times New Roman" w:hAnsi="Times New Roman" w:cs="Times New Roman"/>
                <w:b/>
                <w:bCs/>
                <w:sz w:val="24"/>
                <w:lang w:val="it-IT"/>
              </w:rPr>
              <w:t>...........................................................................</w:t>
            </w:r>
            <w:r w:rsidRPr="002C3A7C">
              <w:rPr>
                <w:rFonts w:ascii="Times New Roman" w:hAnsi="Times New Roman" w:cs="Times New Roman"/>
                <w:b/>
                <w:bCs/>
                <w:sz w:val="24"/>
                <w:lang w:val="it-IT"/>
              </w:rPr>
              <w:t>…………</w:t>
            </w:r>
            <w:r>
              <w:rPr>
                <w:rFonts w:ascii="Times New Roman" w:hAnsi="Times New Roman" w:cs="Times New Roman"/>
                <w:b/>
                <w:bCs/>
                <w:sz w:val="24"/>
                <w:lang w:val="it-IT"/>
              </w:rPr>
              <w:t>...</w:t>
            </w:r>
          </w:p>
        </w:tc>
        <w:tc>
          <w:tcPr>
            <w:tcW w:w="639" w:type="dxa"/>
          </w:tcPr>
          <w:p w14:paraId="2CA6AD2F" w14:textId="77777777" w:rsidR="00E92A44" w:rsidRPr="00EB086D" w:rsidRDefault="00E92A44" w:rsidP="00645DC8">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74</w:t>
            </w:r>
          </w:p>
        </w:tc>
      </w:tr>
      <w:tr w:rsidR="00E92A44" w:rsidRPr="00224FA1" w14:paraId="78E26DB8" w14:textId="77777777" w:rsidTr="00E92A44">
        <w:trPr>
          <w:trHeight w:val="835"/>
        </w:trPr>
        <w:tc>
          <w:tcPr>
            <w:tcW w:w="9159" w:type="dxa"/>
          </w:tcPr>
          <w:p w14:paraId="14A7ADE2" w14:textId="2F2364FD" w:rsidR="00E92A44" w:rsidRPr="00EB086D" w:rsidRDefault="00E92A44" w:rsidP="00E11772">
            <w:pPr>
              <w:tabs>
                <w:tab w:val="left" w:pos="567"/>
                <w:tab w:val="left" w:pos="993"/>
              </w:tabs>
              <w:spacing w:line="276" w:lineRule="auto"/>
              <w:jc w:val="both"/>
              <w:rPr>
                <w:rFonts w:ascii="Times New Roman" w:hAnsi="Times New Roman" w:cs="Times New Roman"/>
                <w:sz w:val="24"/>
                <w:lang w:val="it-IT"/>
              </w:rPr>
            </w:pPr>
            <w:r w:rsidRPr="00EB086D">
              <w:rPr>
                <w:rFonts w:ascii="Times New Roman" w:hAnsi="Times New Roman" w:cs="Times New Roman"/>
                <w:sz w:val="24"/>
                <w:lang w:val="it-IT"/>
              </w:rPr>
              <w:t xml:space="preserve">4.1. </w:t>
            </w:r>
            <w:r w:rsidR="00E11772" w:rsidRPr="00E11772">
              <w:rPr>
                <w:rFonts w:ascii="Times New Roman" w:hAnsi="Times New Roman" w:cs="Times New Roman"/>
                <w:sz w:val="24"/>
                <w:lang w:val="it-IT"/>
              </w:rPr>
              <w:t xml:space="preserve">Diversity of resistance genes and MLST profiles of antimicrobial-resistant gram-negative bacilli </w:t>
            </w:r>
            <w:r w:rsidR="00E11772">
              <w:rPr>
                <w:rFonts w:ascii="Times New Roman" w:hAnsi="Times New Roman" w:cs="Times New Roman"/>
                <w:sz w:val="24"/>
                <w:lang w:val="it-IT"/>
              </w:rPr>
              <w:t>....................................................................</w:t>
            </w:r>
            <w:r w:rsidRPr="00EB086D">
              <w:rPr>
                <w:rFonts w:ascii="Times New Roman" w:hAnsi="Times New Roman" w:cs="Times New Roman"/>
                <w:sz w:val="24"/>
                <w:lang w:val="it-IT"/>
              </w:rPr>
              <w:t>……………………………………………</w:t>
            </w:r>
            <w:r>
              <w:rPr>
                <w:rFonts w:ascii="Times New Roman" w:hAnsi="Times New Roman" w:cs="Times New Roman"/>
                <w:sz w:val="24"/>
                <w:lang w:val="it-IT"/>
              </w:rPr>
              <w:t>.</w:t>
            </w:r>
          </w:p>
        </w:tc>
        <w:tc>
          <w:tcPr>
            <w:tcW w:w="639" w:type="dxa"/>
          </w:tcPr>
          <w:p w14:paraId="7FC66375" w14:textId="77777777" w:rsidR="00E92A44" w:rsidRPr="00EB086D" w:rsidRDefault="00E92A44" w:rsidP="00645DC8">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74</w:t>
            </w:r>
          </w:p>
        </w:tc>
      </w:tr>
      <w:tr w:rsidR="00E92A44" w:rsidRPr="00224FA1" w14:paraId="3B4C3B3C" w14:textId="77777777" w:rsidTr="00E92A44">
        <w:trPr>
          <w:trHeight w:val="490"/>
        </w:trPr>
        <w:tc>
          <w:tcPr>
            <w:tcW w:w="9159" w:type="dxa"/>
          </w:tcPr>
          <w:p w14:paraId="2198338B" w14:textId="7978E50A" w:rsidR="00E92A44" w:rsidRPr="00EB086D" w:rsidRDefault="00E92A44" w:rsidP="00E11772">
            <w:pPr>
              <w:tabs>
                <w:tab w:val="left" w:pos="567"/>
                <w:tab w:val="left" w:pos="993"/>
              </w:tabs>
              <w:spacing w:line="276" w:lineRule="auto"/>
              <w:jc w:val="both"/>
              <w:rPr>
                <w:rFonts w:ascii="Times New Roman" w:hAnsi="Times New Roman" w:cs="Times New Roman"/>
                <w:sz w:val="24"/>
                <w:lang w:val="it-IT"/>
              </w:rPr>
            </w:pPr>
            <w:r w:rsidRPr="00EB086D">
              <w:rPr>
                <w:rFonts w:ascii="Times New Roman" w:hAnsi="Times New Roman" w:cs="Times New Roman"/>
                <w:sz w:val="24"/>
                <w:lang w:val="it-IT"/>
              </w:rPr>
              <w:t xml:space="preserve">4.2. </w:t>
            </w:r>
            <w:r w:rsidR="00E11772" w:rsidRPr="00CB7FBF">
              <w:rPr>
                <w:rFonts w:ascii="Times New Roman" w:hAnsi="Times New Roman" w:cs="Times New Roman"/>
                <w:sz w:val="24"/>
                <w:lang w:val="en-GB"/>
              </w:rPr>
              <w:t xml:space="preserve">Development </w:t>
            </w:r>
            <w:r w:rsidR="00E11772" w:rsidRPr="001C1336">
              <w:rPr>
                <w:rFonts w:ascii="Times New Roman" w:hAnsi="Times New Roman" w:cs="Times New Roman"/>
                <w:sz w:val="24"/>
                <w:lang w:val="en-GB"/>
              </w:rPr>
              <w:t>of a standardized algorithm for detecting antimicrobial resistance mechanisms</w:t>
            </w:r>
            <w:r w:rsidR="00E11772">
              <w:rPr>
                <w:rFonts w:ascii="Times New Roman" w:hAnsi="Times New Roman" w:cs="Times New Roman"/>
                <w:sz w:val="24"/>
                <w:lang w:val="en-GB"/>
              </w:rPr>
              <w:t>……………………………………………..</w:t>
            </w:r>
            <w:r>
              <w:rPr>
                <w:rFonts w:ascii="Times New Roman" w:hAnsi="Times New Roman" w:cs="Times New Roman"/>
                <w:sz w:val="24"/>
                <w:lang w:val="it-IT"/>
              </w:rPr>
              <w:t>...........................................................</w:t>
            </w:r>
          </w:p>
        </w:tc>
        <w:tc>
          <w:tcPr>
            <w:tcW w:w="639" w:type="dxa"/>
          </w:tcPr>
          <w:p w14:paraId="66FE0D2C" w14:textId="77777777" w:rsidR="00E92A44" w:rsidRPr="00EB086D" w:rsidRDefault="00E92A44" w:rsidP="00645DC8">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84</w:t>
            </w:r>
          </w:p>
        </w:tc>
      </w:tr>
      <w:tr w:rsidR="00E92A44" w:rsidRPr="006D29BC" w14:paraId="076E1FAF" w14:textId="77777777" w:rsidTr="00E92A44">
        <w:trPr>
          <w:trHeight w:val="490"/>
        </w:trPr>
        <w:tc>
          <w:tcPr>
            <w:tcW w:w="9159" w:type="dxa"/>
          </w:tcPr>
          <w:p w14:paraId="663667C5" w14:textId="5D10AF54" w:rsidR="00E92A44" w:rsidRPr="002C3A7C" w:rsidRDefault="00C75A8C" w:rsidP="00C75A8C">
            <w:pPr>
              <w:tabs>
                <w:tab w:val="left" w:pos="567"/>
                <w:tab w:val="left" w:pos="993"/>
              </w:tabs>
              <w:spacing w:line="276" w:lineRule="auto"/>
              <w:jc w:val="both"/>
              <w:rPr>
                <w:rFonts w:ascii="Times New Roman" w:hAnsi="Times New Roman" w:cs="Times New Roman"/>
                <w:b/>
                <w:bCs/>
                <w:sz w:val="24"/>
                <w:lang w:val="ro-MD"/>
              </w:rPr>
            </w:pPr>
            <w:r w:rsidRPr="00C75A8C">
              <w:rPr>
                <w:rFonts w:ascii="Times New Roman" w:hAnsi="Times New Roman" w:cs="Times New Roman"/>
                <w:b/>
                <w:bCs/>
                <w:sz w:val="24"/>
              </w:rPr>
              <w:t>GENERAL CONCLUSIONS .........</w:t>
            </w:r>
            <w:r>
              <w:rPr>
                <w:rFonts w:ascii="Times New Roman" w:hAnsi="Times New Roman" w:cs="Times New Roman"/>
                <w:b/>
                <w:bCs/>
                <w:sz w:val="24"/>
                <w:lang w:val="ro-MD"/>
              </w:rPr>
              <w:t>..</w:t>
            </w:r>
            <w:r w:rsidRPr="00C75A8C">
              <w:rPr>
                <w:rFonts w:ascii="Times New Roman" w:hAnsi="Times New Roman" w:cs="Times New Roman"/>
                <w:b/>
                <w:bCs/>
                <w:sz w:val="24"/>
              </w:rPr>
              <w:t>.......</w:t>
            </w:r>
            <w:r>
              <w:rPr>
                <w:rFonts w:ascii="Times New Roman" w:hAnsi="Times New Roman" w:cs="Times New Roman"/>
                <w:b/>
                <w:bCs/>
                <w:sz w:val="24"/>
                <w:lang w:val="ro-MD"/>
              </w:rPr>
              <w:t>.</w:t>
            </w:r>
            <w:r w:rsidRPr="00C75A8C">
              <w:rPr>
                <w:rFonts w:ascii="Times New Roman" w:hAnsi="Times New Roman" w:cs="Times New Roman"/>
                <w:b/>
                <w:bCs/>
                <w:sz w:val="24"/>
              </w:rPr>
              <w:t>..............................................................................</w:t>
            </w:r>
          </w:p>
        </w:tc>
        <w:tc>
          <w:tcPr>
            <w:tcW w:w="639" w:type="dxa"/>
          </w:tcPr>
          <w:p w14:paraId="5037CADB" w14:textId="77777777" w:rsidR="00E92A44" w:rsidRPr="002C3A7C" w:rsidRDefault="00E92A44" w:rsidP="00645DC8">
            <w:pPr>
              <w:tabs>
                <w:tab w:val="left" w:pos="567"/>
                <w:tab w:val="left" w:pos="993"/>
              </w:tabs>
              <w:spacing w:line="276" w:lineRule="auto"/>
              <w:ind w:left="142"/>
              <w:rPr>
                <w:rFonts w:ascii="Times New Roman" w:hAnsi="Times New Roman" w:cs="Times New Roman"/>
                <w:b/>
                <w:bCs/>
                <w:sz w:val="28"/>
                <w:lang w:val="ro-MD"/>
              </w:rPr>
            </w:pPr>
            <w:r w:rsidRPr="002C3A7C">
              <w:rPr>
                <w:rFonts w:ascii="Times New Roman" w:hAnsi="Times New Roman" w:cs="Times New Roman"/>
                <w:b/>
                <w:bCs/>
                <w:sz w:val="28"/>
                <w:lang w:val="ro-MD"/>
              </w:rPr>
              <w:t>9</w:t>
            </w:r>
            <w:r>
              <w:rPr>
                <w:rFonts w:ascii="Times New Roman" w:hAnsi="Times New Roman" w:cs="Times New Roman"/>
                <w:b/>
                <w:bCs/>
                <w:sz w:val="28"/>
                <w:lang w:val="ro-MD"/>
              </w:rPr>
              <w:t>2</w:t>
            </w:r>
          </w:p>
        </w:tc>
      </w:tr>
      <w:tr w:rsidR="00E92A44" w:rsidRPr="006D29BC" w14:paraId="6D99A011" w14:textId="77777777" w:rsidTr="00E92A44">
        <w:trPr>
          <w:trHeight w:val="490"/>
        </w:trPr>
        <w:tc>
          <w:tcPr>
            <w:tcW w:w="9159" w:type="dxa"/>
          </w:tcPr>
          <w:p w14:paraId="26C2342C" w14:textId="59459276" w:rsidR="00E92A44" w:rsidRPr="002C3A7C" w:rsidRDefault="00E92A44" w:rsidP="00C75A8C">
            <w:pPr>
              <w:tabs>
                <w:tab w:val="left" w:pos="567"/>
                <w:tab w:val="left" w:pos="993"/>
              </w:tabs>
              <w:spacing w:line="276" w:lineRule="auto"/>
              <w:jc w:val="both"/>
              <w:rPr>
                <w:rFonts w:ascii="Times New Roman" w:hAnsi="Times New Roman" w:cs="Times New Roman"/>
                <w:b/>
                <w:bCs/>
                <w:sz w:val="24"/>
                <w:lang w:val="ro-MD"/>
              </w:rPr>
            </w:pPr>
            <w:r w:rsidRPr="002C3A7C">
              <w:rPr>
                <w:rFonts w:ascii="Times New Roman" w:hAnsi="Times New Roman" w:cs="Times New Roman"/>
                <w:b/>
                <w:bCs/>
                <w:sz w:val="24"/>
              </w:rPr>
              <w:t>RECOM</w:t>
            </w:r>
            <w:r w:rsidR="00C75A8C">
              <w:rPr>
                <w:rFonts w:ascii="Times New Roman" w:hAnsi="Times New Roman" w:cs="Times New Roman"/>
                <w:b/>
                <w:bCs/>
                <w:sz w:val="24"/>
                <w:lang w:val="ro-MD"/>
              </w:rPr>
              <w:t>MENDATIONS</w:t>
            </w:r>
            <w:r w:rsidRPr="002C3A7C">
              <w:rPr>
                <w:rFonts w:ascii="Times New Roman" w:hAnsi="Times New Roman" w:cs="Times New Roman"/>
                <w:b/>
                <w:bCs/>
                <w:sz w:val="24"/>
              </w:rPr>
              <w:t xml:space="preserve"> …………</w:t>
            </w:r>
            <w:r w:rsidR="00C75A8C">
              <w:rPr>
                <w:rFonts w:ascii="Times New Roman" w:hAnsi="Times New Roman" w:cs="Times New Roman"/>
                <w:b/>
                <w:bCs/>
                <w:sz w:val="24"/>
                <w:lang w:val="ro-MD"/>
              </w:rPr>
              <w:t>..</w:t>
            </w:r>
            <w:r w:rsidRPr="002C3A7C">
              <w:rPr>
                <w:rFonts w:ascii="Times New Roman" w:hAnsi="Times New Roman" w:cs="Times New Roman"/>
                <w:b/>
                <w:bCs/>
                <w:sz w:val="24"/>
              </w:rPr>
              <w:t>………………………….</w:t>
            </w:r>
            <w:r>
              <w:rPr>
                <w:rFonts w:ascii="Times New Roman" w:hAnsi="Times New Roman" w:cs="Times New Roman"/>
                <w:b/>
                <w:bCs/>
                <w:sz w:val="24"/>
                <w:lang w:val="ro-MD"/>
              </w:rPr>
              <w:t>..............................................</w:t>
            </w:r>
          </w:p>
        </w:tc>
        <w:tc>
          <w:tcPr>
            <w:tcW w:w="639" w:type="dxa"/>
          </w:tcPr>
          <w:p w14:paraId="03584D49" w14:textId="77777777" w:rsidR="00E92A44" w:rsidRPr="002C3A7C" w:rsidRDefault="00E92A44" w:rsidP="00645DC8">
            <w:pPr>
              <w:tabs>
                <w:tab w:val="left" w:pos="567"/>
                <w:tab w:val="left" w:pos="993"/>
              </w:tabs>
              <w:spacing w:line="276" w:lineRule="auto"/>
              <w:ind w:left="142"/>
              <w:rPr>
                <w:rFonts w:ascii="Times New Roman" w:hAnsi="Times New Roman" w:cs="Times New Roman"/>
                <w:b/>
                <w:bCs/>
                <w:sz w:val="28"/>
                <w:lang w:val="ro-MD"/>
              </w:rPr>
            </w:pPr>
            <w:r w:rsidRPr="002C3A7C">
              <w:rPr>
                <w:rFonts w:ascii="Times New Roman" w:hAnsi="Times New Roman" w:cs="Times New Roman"/>
                <w:b/>
                <w:bCs/>
                <w:sz w:val="28"/>
                <w:lang w:val="ro-MD"/>
              </w:rPr>
              <w:t>9</w:t>
            </w:r>
            <w:r>
              <w:rPr>
                <w:rFonts w:ascii="Times New Roman" w:hAnsi="Times New Roman" w:cs="Times New Roman"/>
                <w:b/>
                <w:bCs/>
                <w:sz w:val="28"/>
                <w:lang w:val="ro-MD"/>
              </w:rPr>
              <w:t>3</w:t>
            </w:r>
          </w:p>
        </w:tc>
      </w:tr>
      <w:tr w:rsidR="00E92A44" w:rsidRPr="006D29BC" w14:paraId="5E3D3CC3" w14:textId="77777777" w:rsidTr="00E92A44">
        <w:trPr>
          <w:trHeight w:val="490"/>
        </w:trPr>
        <w:tc>
          <w:tcPr>
            <w:tcW w:w="9159" w:type="dxa"/>
          </w:tcPr>
          <w:p w14:paraId="399E8F02" w14:textId="5968C7D2" w:rsidR="00E92A44" w:rsidRPr="002C3A7C" w:rsidRDefault="00C75A8C" w:rsidP="00C75A8C">
            <w:pPr>
              <w:tabs>
                <w:tab w:val="left" w:pos="567"/>
                <w:tab w:val="left" w:pos="993"/>
              </w:tabs>
              <w:spacing w:line="276" w:lineRule="auto"/>
              <w:jc w:val="both"/>
              <w:rPr>
                <w:rFonts w:ascii="Times New Roman" w:hAnsi="Times New Roman" w:cs="Times New Roman"/>
                <w:b/>
                <w:bCs/>
                <w:sz w:val="24"/>
                <w:lang w:val="ro-MD"/>
              </w:rPr>
            </w:pPr>
            <w:r w:rsidRPr="00C75A8C">
              <w:rPr>
                <w:rFonts w:ascii="Times New Roman" w:hAnsi="Times New Roman" w:cs="Times New Roman"/>
                <w:b/>
                <w:bCs/>
                <w:sz w:val="24"/>
              </w:rPr>
              <w:t xml:space="preserve">SELECTIVE BIBLIOGRAPHY </w:t>
            </w:r>
            <w:r>
              <w:rPr>
                <w:rFonts w:ascii="Times New Roman" w:hAnsi="Times New Roman" w:cs="Times New Roman"/>
                <w:b/>
                <w:bCs/>
                <w:sz w:val="24"/>
                <w:lang w:val="ro-MD"/>
              </w:rPr>
              <w:t>............</w:t>
            </w:r>
            <w:r w:rsidR="00E92A44" w:rsidRPr="002C3A7C">
              <w:rPr>
                <w:rFonts w:ascii="Times New Roman" w:hAnsi="Times New Roman" w:cs="Times New Roman"/>
                <w:b/>
                <w:bCs/>
                <w:sz w:val="24"/>
              </w:rPr>
              <w:t>…………………………………………………….</w:t>
            </w:r>
          </w:p>
        </w:tc>
        <w:tc>
          <w:tcPr>
            <w:tcW w:w="639" w:type="dxa"/>
          </w:tcPr>
          <w:p w14:paraId="12E109AF" w14:textId="77777777" w:rsidR="00E92A44" w:rsidRPr="002C3A7C" w:rsidRDefault="00E92A44" w:rsidP="00645DC8">
            <w:pPr>
              <w:tabs>
                <w:tab w:val="left" w:pos="567"/>
                <w:tab w:val="left" w:pos="993"/>
              </w:tabs>
              <w:spacing w:line="276" w:lineRule="auto"/>
              <w:ind w:left="142"/>
              <w:rPr>
                <w:rFonts w:ascii="Times New Roman" w:hAnsi="Times New Roman" w:cs="Times New Roman"/>
                <w:b/>
                <w:bCs/>
                <w:sz w:val="28"/>
                <w:lang w:val="ro-MD"/>
              </w:rPr>
            </w:pPr>
            <w:r w:rsidRPr="002C3A7C">
              <w:rPr>
                <w:rFonts w:ascii="Times New Roman" w:hAnsi="Times New Roman" w:cs="Times New Roman"/>
                <w:b/>
                <w:bCs/>
                <w:sz w:val="28"/>
                <w:lang w:val="ro-MD"/>
              </w:rPr>
              <w:t>9</w:t>
            </w:r>
            <w:r>
              <w:rPr>
                <w:rFonts w:ascii="Times New Roman" w:hAnsi="Times New Roman" w:cs="Times New Roman"/>
                <w:b/>
                <w:bCs/>
                <w:sz w:val="28"/>
                <w:lang w:val="ro-MD"/>
              </w:rPr>
              <w:t>4</w:t>
            </w:r>
          </w:p>
        </w:tc>
      </w:tr>
      <w:tr w:rsidR="00E92A44" w:rsidRPr="002C3A7C" w14:paraId="30D12ADA" w14:textId="77777777" w:rsidTr="00E92A44">
        <w:trPr>
          <w:trHeight w:val="490"/>
        </w:trPr>
        <w:tc>
          <w:tcPr>
            <w:tcW w:w="9159" w:type="dxa"/>
          </w:tcPr>
          <w:p w14:paraId="6E50FBE6" w14:textId="417592A0" w:rsidR="00E92A44" w:rsidRPr="008F3472" w:rsidRDefault="00C75A8C" w:rsidP="00C75A8C">
            <w:pPr>
              <w:tabs>
                <w:tab w:val="left" w:pos="567"/>
                <w:tab w:val="left" w:pos="993"/>
              </w:tabs>
              <w:spacing w:line="276" w:lineRule="auto"/>
              <w:jc w:val="both"/>
              <w:rPr>
                <w:rFonts w:ascii="Times New Roman" w:hAnsi="Times New Roman" w:cs="Times New Roman"/>
                <w:sz w:val="24"/>
                <w:lang w:val="ro-MD"/>
              </w:rPr>
            </w:pPr>
            <w:r w:rsidRPr="001C1336">
              <w:rPr>
                <w:rFonts w:ascii="Times New Roman" w:hAnsi="Times New Roman" w:cs="Times New Roman"/>
                <w:bCs/>
                <w:iCs/>
                <w:sz w:val="24"/>
                <w:lang w:val="en-GB"/>
              </w:rPr>
              <w:t>LIST OF PUBLICATIONS AND CONTRIBUTIONS TO SCIENTIFIC FORUMS</w:t>
            </w:r>
            <w:r>
              <w:rPr>
                <w:rFonts w:ascii="Times New Roman" w:hAnsi="Times New Roman" w:cs="Times New Roman"/>
                <w:bCs/>
                <w:iCs/>
                <w:sz w:val="24"/>
                <w:lang w:val="en-GB"/>
              </w:rPr>
              <w:t xml:space="preserve"> ..</w:t>
            </w:r>
            <w:r w:rsidR="00E92A44">
              <w:rPr>
                <w:rFonts w:ascii="Times New Roman" w:hAnsi="Times New Roman" w:cs="Times New Roman"/>
                <w:sz w:val="24"/>
                <w:lang w:val="ro-MD"/>
              </w:rPr>
              <w:t>..............</w:t>
            </w:r>
          </w:p>
        </w:tc>
        <w:tc>
          <w:tcPr>
            <w:tcW w:w="639" w:type="dxa"/>
          </w:tcPr>
          <w:p w14:paraId="33DC9872" w14:textId="77777777" w:rsidR="00E92A44" w:rsidRDefault="00E92A44" w:rsidP="00645DC8">
            <w:pPr>
              <w:tabs>
                <w:tab w:val="left" w:pos="567"/>
                <w:tab w:val="left" w:pos="993"/>
              </w:tabs>
              <w:spacing w:line="276" w:lineRule="auto"/>
              <w:rPr>
                <w:rFonts w:ascii="Times New Roman" w:hAnsi="Times New Roman" w:cs="Times New Roman"/>
                <w:sz w:val="28"/>
                <w:lang w:val="it-IT"/>
              </w:rPr>
            </w:pPr>
            <w:r>
              <w:rPr>
                <w:rFonts w:ascii="Times New Roman" w:hAnsi="Times New Roman" w:cs="Times New Roman"/>
                <w:sz w:val="28"/>
                <w:lang w:val="it-IT"/>
              </w:rPr>
              <w:t>166</w:t>
            </w:r>
          </w:p>
        </w:tc>
      </w:tr>
    </w:tbl>
    <w:p w14:paraId="56F3BCA2" w14:textId="0A7F9FF7" w:rsidR="00A50274" w:rsidRDefault="00A50274" w:rsidP="00A50274">
      <w:pPr>
        <w:tabs>
          <w:tab w:val="left" w:pos="567"/>
          <w:tab w:val="left" w:pos="709"/>
          <w:tab w:val="left" w:pos="993"/>
        </w:tabs>
        <w:spacing w:after="0" w:line="276" w:lineRule="auto"/>
        <w:jc w:val="center"/>
        <w:rPr>
          <w:rFonts w:ascii="Times New Roman" w:hAnsi="Times New Roman"/>
          <w:b/>
          <w:bCs/>
          <w:sz w:val="24"/>
          <w:szCs w:val="24"/>
          <w:lang w:val="en-GB"/>
        </w:rPr>
      </w:pPr>
      <w:bookmarkStart w:id="4" w:name="_Hlk191242588"/>
      <w:bookmarkEnd w:id="3"/>
    </w:p>
    <w:p w14:paraId="65863D0E"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7F435EE0"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2CF8E00E"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4FB1D50D"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6B15EEB0"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2469190A"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61323B6B"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2B312DC5"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0DACC840"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69130D50" w14:textId="77777777" w:rsidR="00C75A8C" w:rsidRDefault="00C75A8C"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4A7FDC5C" w14:textId="77777777" w:rsidR="00C75A8C" w:rsidRDefault="00C75A8C"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6EF6D852" w14:textId="77777777" w:rsidR="00C75A8C" w:rsidRDefault="00C75A8C"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473DC7D8" w14:textId="77777777" w:rsidR="001C1336"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08088745" w14:textId="77777777" w:rsidR="003E2EEC" w:rsidRDefault="003E2EEC"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348A47A6" w14:textId="77777777" w:rsidR="001C1336" w:rsidRPr="00A50274" w:rsidRDefault="001C1336" w:rsidP="00A50274">
      <w:pPr>
        <w:tabs>
          <w:tab w:val="left" w:pos="567"/>
          <w:tab w:val="left" w:pos="709"/>
          <w:tab w:val="left" w:pos="993"/>
        </w:tabs>
        <w:spacing w:after="0" w:line="276" w:lineRule="auto"/>
        <w:jc w:val="center"/>
        <w:rPr>
          <w:rFonts w:ascii="Times New Roman" w:hAnsi="Times New Roman"/>
          <w:b/>
          <w:bCs/>
          <w:sz w:val="24"/>
          <w:szCs w:val="24"/>
          <w:lang w:val="en-GB"/>
        </w:rPr>
      </w:pPr>
    </w:p>
    <w:p w14:paraId="4381131E" w14:textId="68F6E6C5" w:rsidR="001C1336" w:rsidRPr="001C1336" w:rsidRDefault="00C75A8C" w:rsidP="001C1336">
      <w:pPr>
        <w:tabs>
          <w:tab w:val="left" w:pos="567"/>
          <w:tab w:val="left" w:pos="709"/>
          <w:tab w:val="left" w:pos="993"/>
        </w:tabs>
        <w:spacing w:after="0" w:line="276" w:lineRule="auto"/>
        <w:jc w:val="center"/>
        <w:rPr>
          <w:rFonts w:ascii="Times New Roman" w:hAnsi="Times New Roman"/>
          <w:b/>
          <w:bCs/>
          <w:sz w:val="24"/>
          <w:szCs w:val="24"/>
          <w:lang w:val="en-GB"/>
        </w:rPr>
      </w:pPr>
      <w:r>
        <w:rPr>
          <w:rFonts w:ascii="Times New Roman" w:hAnsi="Times New Roman"/>
          <w:b/>
          <w:bCs/>
          <w:sz w:val="24"/>
          <w:szCs w:val="24"/>
          <w:lang w:val="en-GB"/>
        </w:rPr>
        <w:lastRenderedPageBreak/>
        <w:t>INTRODUCTION</w:t>
      </w:r>
    </w:p>
    <w:p w14:paraId="5AA5C413" w14:textId="07D0C0C6" w:rsidR="00A50274" w:rsidRPr="000C0006" w:rsidRDefault="00A50274" w:rsidP="00A50274">
      <w:pPr>
        <w:tabs>
          <w:tab w:val="left" w:pos="567"/>
          <w:tab w:val="left" w:pos="709"/>
          <w:tab w:val="left" w:pos="993"/>
        </w:tabs>
        <w:spacing w:after="0" w:line="276" w:lineRule="auto"/>
        <w:jc w:val="both"/>
        <w:rPr>
          <w:rFonts w:ascii="Times New Roman" w:hAnsi="Times New Roman"/>
          <w:b/>
          <w:bCs/>
          <w:sz w:val="24"/>
          <w:szCs w:val="24"/>
          <w:lang w:val="en-GB"/>
        </w:rPr>
      </w:pPr>
      <w:r w:rsidRPr="000C0006">
        <w:rPr>
          <w:rFonts w:ascii="Times New Roman" w:hAnsi="Times New Roman"/>
          <w:b/>
          <w:bCs/>
          <w:sz w:val="24"/>
          <w:szCs w:val="24"/>
          <w:lang w:val="en-GB"/>
        </w:rPr>
        <w:t>Relevance of the research</w:t>
      </w:r>
    </w:p>
    <w:p w14:paraId="778B5D14" w14:textId="7167DC70" w:rsidR="00A50274" w:rsidRPr="00A50274" w:rsidRDefault="00A50274" w:rsidP="00A50274">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A50274">
        <w:rPr>
          <w:rFonts w:ascii="Times New Roman" w:hAnsi="Times New Roman"/>
          <w:sz w:val="24"/>
          <w:szCs w:val="24"/>
          <w:lang w:val="en-GB"/>
        </w:rPr>
        <w:t>Antimicrobial resistance (AMR) has emerged as one of the most critical global public health threats of the 21st century. Beyond its devastating impact on health, AMR places a significant social and economic burden on healthcare systems, driving up medical costs and contributing to treatment failures, which can sometimes be fatal [1,2</w:t>
      </w:r>
      <w:r w:rsidR="001C0171">
        <w:rPr>
          <w:rFonts w:ascii="Times New Roman" w:hAnsi="Times New Roman"/>
          <w:sz w:val="24"/>
          <w:szCs w:val="24"/>
          <w:lang w:val="en-GB"/>
        </w:rPr>
        <w:t>,3,4,5</w:t>
      </w:r>
      <w:r w:rsidRPr="00A50274">
        <w:rPr>
          <w:rFonts w:ascii="Times New Roman" w:hAnsi="Times New Roman"/>
          <w:sz w:val="24"/>
          <w:szCs w:val="24"/>
          <w:lang w:val="en-GB"/>
        </w:rPr>
        <w:t>].</w:t>
      </w:r>
    </w:p>
    <w:p w14:paraId="387EC77F" w14:textId="53867A45" w:rsidR="00A50274" w:rsidRPr="00A50274" w:rsidRDefault="00A50274" w:rsidP="00A50274">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A50274">
        <w:rPr>
          <w:rFonts w:ascii="Times New Roman" w:hAnsi="Times New Roman"/>
          <w:sz w:val="24"/>
          <w:szCs w:val="24"/>
          <w:lang w:val="en-GB"/>
        </w:rPr>
        <w:t xml:space="preserve">In this context, Gram-negative bacilli are of particular concern due to their </w:t>
      </w:r>
      <w:r w:rsidRPr="000C0006">
        <w:rPr>
          <w:rFonts w:ascii="Times New Roman" w:hAnsi="Times New Roman"/>
          <w:sz w:val="24"/>
          <w:szCs w:val="24"/>
          <w:lang w:val="en-GB"/>
        </w:rPr>
        <w:t>significant</w:t>
      </w:r>
      <w:r w:rsidRPr="00A50274">
        <w:rPr>
          <w:rFonts w:ascii="Times New Roman" w:hAnsi="Times New Roman"/>
          <w:sz w:val="24"/>
          <w:szCs w:val="24"/>
          <w:lang w:val="en-GB"/>
        </w:rPr>
        <w:t xml:space="preserve"> ability to rapidly develop and spread multiple resistance mechanisms [</w:t>
      </w:r>
      <w:r w:rsidR="001C0171">
        <w:rPr>
          <w:rFonts w:ascii="Times New Roman" w:hAnsi="Times New Roman"/>
          <w:sz w:val="24"/>
          <w:szCs w:val="24"/>
          <w:lang w:val="en-GB"/>
        </w:rPr>
        <w:t>6</w:t>
      </w:r>
      <w:r w:rsidRPr="00A50274">
        <w:rPr>
          <w:rFonts w:ascii="Times New Roman" w:hAnsi="Times New Roman"/>
          <w:sz w:val="24"/>
          <w:szCs w:val="24"/>
          <w:lang w:val="en-GB"/>
        </w:rPr>
        <w:t xml:space="preserve">]. The situation is especially alarming in infections caused by multidrug-resistant (MDR), extensively drug-resistant (XDR), and </w:t>
      </w:r>
      <w:proofErr w:type="spellStart"/>
      <w:r w:rsidRPr="00A50274">
        <w:rPr>
          <w:rFonts w:ascii="Times New Roman" w:hAnsi="Times New Roman"/>
          <w:sz w:val="24"/>
          <w:szCs w:val="24"/>
          <w:lang w:val="en-GB"/>
        </w:rPr>
        <w:t>pandrug</w:t>
      </w:r>
      <w:proofErr w:type="spellEnd"/>
      <w:r w:rsidRPr="00A50274">
        <w:rPr>
          <w:rFonts w:ascii="Times New Roman" w:hAnsi="Times New Roman"/>
          <w:sz w:val="24"/>
          <w:szCs w:val="24"/>
          <w:lang w:val="en-GB"/>
        </w:rPr>
        <w:t>-resistant (PDR) bacteria, for which therapeutic options are extremely limited or, in some cases, completely unavailable [</w:t>
      </w:r>
      <w:r w:rsidR="001C0171">
        <w:rPr>
          <w:rFonts w:ascii="Times New Roman" w:hAnsi="Times New Roman"/>
          <w:sz w:val="24"/>
          <w:szCs w:val="24"/>
          <w:lang w:val="en-GB"/>
        </w:rPr>
        <w:t>7.8</w:t>
      </w:r>
      <w:r w:rsidRPr="00A50274">
        <w:rPr>
          <w:rFonts w:ascii="Times New Roman" w:hAnsi="Times New Roman"/>
          <w:sz w:val="24"/>
          <w:szCs w:val="24"/>
          <w:lang w:val="en-GB"/>
        </w:rPr>
        <w:t xml:space="preserve">]. </w:t>
      </w:r>
      <w:r w:rsidRPr="000C0006">
        <w:rPr>
          <w:rFonts w:ascii="Times New Roman" w:hAnsi="Times New Roman"/>
          <w:sz w:val="24"/>
          <w:szCs w:val="24"/>
          <w:lang w:val="en-GB"/>
        </w:rPr>
        <w:t xml:space="preserve">Their high capacity to adapt to antibiotic pressure makes </w:t>
      </w:r>
      <w:r w:rsidRPr="00A50274">
        <w:rPr>
          <w:rFonts w:ascii="Times New Roman" w:hAnsi="Times New Roman"/>
          <w:sz w:val="24"/>
          <w:szCs w:val="24"/>
          <w:lang w:val="en-GB"/>
        </w:rPr>
        <w:t>these pathogens a major challenge in medical practice, particularly in the context of healthcare-associated infections [6</w:t>
      </w:r>
      <w:r w:rsidR="001C0171">
        <w:rPr>
          <w:rFonts w:ascii="Times New Roman" w:hAnsi="Times New Roman"/>
          <w:sz w:val="24"/>
          <w:szCs w:val="24"/>
          <w:lang w:val="en-GB"/>
        </w:rPr>
        <w:t>,9,10</w:t>
      </w:r>
      <w:r w:rsidRPr="00A50274">
        <w:rPr>
          <w:rFonts w:ascii="Times New Roman" w:hAnsi="Times New Roman"/>
          <w:sz w:val="24"/>
          <w:szCs w:val="24"/>
          <w:lang w:val="en-GB"/>
        </w:rPr>
        <w:t>].</w:t>
      </w:r>
    </w:p>
    <w:p w14:paraId="067EB6B4" w14:textId="0B226F56" w:rsidR="00A50274" w:rsidRPr="00A50274" w:rsidRDefault="00A50274" w:rsidP="00A50274">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A50274">
        <w:rPr>
          <w:rFonts w:ascii="Times New Roman" w:hAnsi="Times New Roman"/>
          <w:sz w:val="24"/>
          <w:szCs w:val="24"/>
          <w:lang w:val="en-GB"/>
        </w:rPr>
        <w:t xml:space="preserve">The relevance of this topic is strongly supported by recent reports from the World Health Organization (WHO), the </w:t>
      </w:r>
      <w:proofErr w:type="spellStart"/>
      <w:r w:rsidRPr="00A50274">
        <w:rPr>
          <w:rFonts w:ascii="Times New Roman" w:hAnsi="Times New Roman"/>
          <w:sz w:val="24"/>
          <w:szCs w:val="24"/>
          <w:lang w:val="en-GB"/>
        </w:rPr>
        <w:t>Centers</w:t>
      </w:r>
      <w:proofErr w:type="spellEnd"/>
      <w:r w:rsidRPr="00A50274">
        <w:rPr>
          <w:rFonts w:ascii="Times New Roman" w:hAnsi="Times New Roman"/>
          <w:sz w:val="24"/>
          <w:szCs w:val="24"/>
          <w:lang w:val="en-GB"/>
        </w:rPr>
        <w:t xml:space="preserve"> for Disease Control and Prevention (CDC) [</w:t>
      </w:r>
      <w:r w:rsidR="001C0171">
        <w:rPr>
          <w:rFonts w:ascii="Times New Roman" w:hAnsi="Times New Roman"/>
          <w:sz w:val="24"/>
          <w:szCs w:val="24"/>
          <w:lang w:val="en-GB"/>
        </w:rPr>
        <w:t>11,12,13</w:t>
      </w:r>
      <w:r w:rsidRPr="00A50274">
        <w:rPr>
          <w:rFonts w:ascii="Times New Roman" w:hAnsi="Times New Roman"/>
          <w:sz w:val="24"/>
          <w:szCs w:val="24"/>
          <w:lang w:val="en-GB"/>
        </w:rPr>
        <w:t>], and the European Centre for Disease Prevention and Control (ECDC)</w:t>
      </w:r>
      <w:r w:rsidR="001C0171">
        <w:rPr>
          <w:rFonts w:ascii="Times New Roman" w:hAnsi="Times New Roman"/>
          <w:sz w:val="24"/>
          <w:szCs w:val="24"/>
          <w:lang w:val="en-GB"/>
        </w:rPr>
        <w:t xml:space="preserve"> </w:t>
      </w:r>
      <w:r w:rsidR="001C0171" w:rsidRPr="00EB086D">
        <w:rPr>
          <w:rFonts w:ascii="Times New Roman" w:hAnsi="Times New Roman"/>
          <w:sz w:val="24"/>
          <w:szCs w:val="24"/>
          <w:lang w:val="it-IT"/>
        </w:rPr>
        <w:t>[</w:t>
      </w:r>
      <w:r w:rsidR="001C0171">
        <w:rPr>
          <w:rFonts w:ascii="Times New Roman" w:hAnsi="Times New Roman"/>
          <w:sz w:val="24"/>
          <w:szCs w:val="24"/>
          <w:lang w:val="it-IT"/>
        </w:rPr>
        <w:t>14,15</w:t>
      </w:r>
      <w:r w:rsidR="001C0171" w:rsidRPr="00EB086D">
        <w:rPr>
          <w:rFonts w:ascii="Times New Roman" w:hAnsi="Times New Roman"/>
          <w:sz w:val="24"/>
          <w:szCs w:val="24"/>
          <w:lang w:val="it-IT"/>
        </w:rPr>
        <w:t>]</w:t>
      </w:r>
      <w:r w:rsidRPr="00A50274">
        <w:rPr>
          <w:rFonts w:ascii="Times New Roman" w:hAnsi="Times New Roman"/>
          <w:sz w:val="24"/>
          <w:szCs w:val="24"/>
          <w:lang w:val="en-GB"/>
        </w:rPr>
        <w:t xml:space="preserve">. These reports classify carbapenem- and third-generation cephalosporin-resistant Gram-negative bacilli — including </w:t>
      </w:r>
      <w:r w:rsidRPr="00A50274">
        <w:rPr>
          <w:rFonts w:ascii="Times New Roman" w:hAnsi="Times New Roman"/>
          <w:i/>
          <w:iCs/>
          <w:sz w:val="24"/>
          <w:szCs w:val="24"/>
          <w:lang w:val="en-GB"/>
        </w:rPr>
        <w:t>Klebsiella pneumoniae</w:t>
      </w:r>
      <w:r w:rsidRPr="00A50274">
        <w:rPr>
          <w:rFonts w:ascii="Times New Roman" w:hAnsi="Times New Roman"/>
          <w:sz w:val="24"/>
          <w:szCs w:val="24"/>
          <w:lang w:val="en-GB"/>
        </w:rPr>
        <w:t xml:space="preserve">, </w:t>
      </w:r>
      <w:r w:rsidRPr="00A50274">
        <w:rPr>
          <w:rFonts w:ascii="Times New Roman" w:hAnsi="Times New Roman"/>
          <w:i/>
          <w:iCs/>
          <w:sz w:val="24"/>
          <w:szCs w:val="24"/>
          <w:lang w:val="en-GB"/>
        </w:rPr>
        <w:t>Escherichia coli</w:t>
      </w:r>
      <w:r w:rsidRPr="00A50274">
        <w:rPr>
          <w:rFonts w:ascii="Times New Roman" w:hAnsi="Times New Roman"/>
          <w:sz w:val="24"/>
          <w:szCs w:val="24"/>
          <w:lang w:val="en-GB"/>
        </w:rPr>
        <w:t xml:space="preserve">, </w:t>
      </w:r>
      <w:r w:rsidRPr="00A50274">
        <w:rPr>
          <w:rFonts w:ascii="Times New Roman" w:hAnsi="Times New Roman"/>
          <w:i/>
          <w:iCs/>
          <w:sz w:val="24"/>
          <w:szCs w:val="24"/>
          <w:lang w:val="en-GB"/>
        </w:rPr>
        <w:t>Acinetobacter baumannii</w:t>
      </w:r>
      <w:r w:rsidRPr="00A50274">
        <w:rPr>
          <w:rFonts w:ascii="Times New Roman" w:hAnsi="Times New Roman"/>
          <w:sz w:val="24"/>
          <w:szCs w:val="24"/>
          <w:lang w:val="en-GB"/>
        </w:rPr>
        <w:t xml:space="preserve">, and </w:t>
      </w:r>
      <w:r w:rsidRPr="00A50274">
        <w:rPr>
          <w:rFonts w:ascii="Times New Roman" w:hAnsi="Times New Roman"/>
          <w:i/>
          <w:iCs/>
          <w:sz w:val="24"/>
          <w:szCs w:val="24"/>
          <w:lang w:val="en-GB"/>
        </w:rPr>
        <w:t>Pseudomonas aeruginosa</w:t>
      </w:r>
      <w:r w:rsidRPr="00A50274">
        <w:rPr>
          <w:rFonts w:ascii="Times New Roman" w:hAnsi="Times New Roman"/>
          <w:sz w:val="24"/>
          <w:szCs w:val="24"/>
          <w:lang w:val="en-GB"/>
        </w:rPr>
        <w:t xml:space="preserve"> — as a critical priority for the development of new antibiotics. Furthermore, they highlight that 10 out of the 18 major health threats associated with antibiotic-resistant microorganisms are caused by Gram-negative bacilli [</w:t>
      </w:r>
      <w:r w:rsidR="001C0171">
        <w:rPr>
          <w:rFonts w:ascii="Times New Roman" w:hAnsi="Times New Roman"/>
          <w:sz w:val="24"/>
          <w:szCs w:val="24"/>
          <w:lang w:val="en-GB"/>
        </w:rPr>
        <w:t>16,17,18</w:t>
      </w:r>
      <w:r w:rsidRPr="00A50274">
        <w:rPr>
          <w:rFonts w:ascii="Times New Roman" w:hAnsi="Times New Roman"/>
          <w:sz w:val="24"/>
          <w:szCs w:val="24"/>
          <w:lang w:val="en-GB"/>
        </w:rPr>
        <w:t>].</w:t>
      </w:r>
      <w:r w:rsidRPr="000C0006">
        <w:rPr>
          <w:rFonts w:ascii="Times New Roman" w:hAnsi="Times New Roman"/>
          <w:sz w:val="24"/>
          <w:szCs w:val="24"/>
          <w:lang w:val="en-GB"/>
        </w:rPr>
        <w:t xml:space="preserve"> </w:t>
      </w:r>
    </w:p>
    <w:p w14:paraId="39E39C61" w14:textId="22EB82BB" w:rsidR="000F7833" w:rsidRPr="000C0006" w:rsidRDefault="00C610A8" w:rsidP="000F7833">
      <w:pPr>
        <w:tabs>
          <w:tab w:val="left" w:pos="567"/>
          <w:tab w:val="left" w:pos="709"/>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sz w:val="24"/>
          <w:szCs w:val="24"/>
          <w:lang w:val="en-GB"/>
        </w:rPr>
        <w:tab/>
      </w:r>
      <w:r w:rsidR="000F7833" w:rsidRPr="000C0006">
        <w:rPr>
          <w:rFonts w:ascii="Times New Roman" w:hAnsi="Times New Roman" w:cs="Times New Roman"/>
          <w:sz w:val="24"/>
          <w:szCs w:val="24"/>
          <w:lang w:val="en-GB"/>
        </w:rPr>
        <w:t>Non-fermenting Gram-negative bacilli are among the main causes of invasive infections, accounting for up to 75% of cases, including both healthcare-associated and community-acquired infections. Alarmingly, these pathogens are also responsible for up to 42% of infection-related deaths [</w:t>
      </w:r>
      <w:r w:rsidR="001C0171">
        <w:rPr>
          <w:rFonts w:ascii="Times New Roman" w:hAnsi="Times New Roman" w:cs="Times New Roman"/>
          <w:sz w:val="24"/>
          <w:szCs w:val="24"/>
          <w:lang w:val="en-GB"/>
        </w:rPr>
        <w:t>6,11</w:t>
      </w:r>
      <w:r w:rsidR="000F7833" w:rsidRPr="000C0006">
        <w:rPr>
          <w:rFonts w:ascii="Times New Roman" w:hAnsi="Times New Roman" w:cs="Times New Roman"/>
          <w:sz w:val="24"/>
          <w:szCs w:val="24"/>
          <w:lang w:val="en-GB"/>
        </w:rPr>
        <w:t>].</w:t>
      </w:r>
    </w:p>
    <w:p w14:paraId="126EE41C" w14:textId="1005B3BB" w:rsidR="000F7833" w:rsidRPr="000F7833" w:rsidRDefault="000F7833" w:rsidP="000F7833">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cs="Times New Roman"/>
          <w:sz w:val="24"/>
          <w:szCs w:val="24"/>
          <w:lang w:val="en-GB"/>
        </w:rPr>
        <w:tab/>
      </w:r>
      <w:r w:rsidRPr="000F7833">
        <w:rPr>
          <w:rFonts w:ascii="Times New Roman" w:hAnsi="Times New Roman"/>
          <w:sz w:val="24"/>
          <w:szCs w:val="24"/>
          <w:lang w:val="en-GB"/>
        </w:rPr>
        <w:t xml:space="preserve">In the Republic of Moldova, as in many other resource-limited countries, the problem is further </w:t>
      </w:r>
      <w:r w:rsidR="00DB3302" w:rsidRPr="000F7833">
        <w:rPr>
          <w:rFonts w:ascii="Times New Roman" w:hAnsi="Times New Roman"/>
          <w:sz w:val="24"/>
          <w:szCs w:val="24"/>
          <w:lang w:val="en-GB"/>
        </w:rPr>
        <w:t>worse</w:t>
      </w:r>
      <w:r w:rsidR="00DB3302">
        <w:rPr>
          <w:rFonts w:ascii="Times New Roman" w:hAnsi="Times New Roman"/>
          <w:sz w:val="24"/>
          <w:szCs w:val="24"/>
          <w:lang w:val="en-GB"/>
        </w:rPr>
        <w:t>ned</w:t>
      </w:r>
      <w:r w:rsidRPr="000F7833">
        <w:rPr>
          <w:rFonts w:ascii="Times New Roman" w:hAnsi="Times New Roman"/>
          <w:sz w:val="24"/>
          <w:szCs w:val="24"/>
          <w:lang w:val="en-GB"/>
        </w:rPr>
        <w:t xml:space="preserve"> by the irrational and excessive use of antimicrobial agents, the lack of comprehensive antimicrobial stewardship programmes, and insufficient microbiological surveillance capacity [</w:t>
      </w:r>
      <w:r w:rsidR="001C0171">
        <w:rPr>
          <w:rFonts w:ascii="Times New Roman" w:hAnsi="Times New Roman"/>
          <w:sz w:val="24"/>
          <w:szCs w:val="24"/>
          <w:lang w:val="en-GB"/>
        </w:rPr>
        <w:t>19</w:t>
      </w:r>
      <w:r w:rsidRPr="000F7833">
        <w:rPr>
          <w:rFonts w:ascii="Times New Roman" w:hAnsi="Times New Roman"/>
          <w:sz w:val="24"/>
          <w:szCs w:val="24"/>
          <w:lang w:val="en-GB"/>
        </w:rPr>
        <w:t xml:space="preserve">]. Local studies reveal a worrying trend of increasing prevalence of extended-spectrum β-lactamase (ESBL)-producing </w:t>
      </w:r>
      <w:proofErr w:type="spellStart"/>
      <w:r w:rsidRPr="000F7833">
        <w:rPr>
          <w:rFonts w:ascii="Times New Roman" w:hAnsi="Times New Roman"/>
          <w:i/>
          <w:iCs/>
          <w:sz w:val="24"/>
          <w:szCs w:val="24"/>
          <w:lang w:val="en-GB"/>
        </w:rPr>
        <w:t>Enterobacterales</w:t>
      </w:r>
      <w:proofErr w:type="spellEnd"/>
      <w:r w:rsidRPr="000F7833">
        <w:rPr>
          <w:rFonts w:ascii="Times New Roman" w:hAnsi="Times New Roman"/>
          <w:sz w:val="24"/>
          <w:szCs w:val="24"/>
          <w:lang w:val="en-GB"/>
        </w:rPr>
        <w:t xml:space="preserve"> and carbapenem-resistant strains. Among the priority pathogens identified are </w:t>
      </w:r>
      <w:proofErr w:type="spellStart"/>
      <w:r w:rsidRPr="000F7833">
        <w:rPr>
          <w:rFonts w:ascii="Times New Roman" w:hAnsi="Times New Roman"/>
          <w:sz w:val="24"/>
          <w:szCs w:val="24"/>
          <w:lang w:val="en-GB"/>
        </w:rPr>
        <w:t>carbapenemase</w:t>
      </w:r>
      <w:proofErr w:type="spellEnd"/>
      <w:r w:rsidRPr="000F7833">
        <w:rPr>
          <w:rFonts w:ascii="Times New Roman" w:hAnsi="Times New Roman"/>
          <w:sz w:val="24"/>
          <w:szCs w:val="24"/>
          <w:lang w:val="en-GB"/>
        </w:rPr>
        <w:t xml:space="preserve">-producing </w:t>
      </w:r>
      <w:r w:rsidRPr="000F7833">
        <w:rPr>
          <w:rFonts w:ascii="Times New Roman" w:hAnsi="Times New Roman"/>
          <w:i/>
          <w:iCs/>
          <w:sz w:val="24"/>
          <w:szCs w:val="24"/>
          <w:lang w:val="en-GB"/>
        </w:rPr>
        <w:t>Klebsiella pneumoniae</w:t>
      </w:r>
      <w:r w:rsidRPr="000F7833">
        <w:rPr>
          <w:rFonts w:ascii="Times New Roman" w:hAnsi="Times New Roman"/>
          <w:sz w:val="24"/>
          <w:szCs w:val="24"/>
          <w:lang w:val="en-GB"/>
        </w:rPr>
        <w:t xml:space="preserve"> (KPC), </w:t>
      </w:r>
      <w:proofErr w:type="spellStart"/>
      <w:r w:rsidRPr="000F7833">
        <w:rPr>
          <w:rFonts w:ascii="Times New Roman" w:hAnsi="Times New Roman"/>
          <w:sz w:val="24"/>
          <w:szCs w:val="24"/>
          <w:lang w:val="en-GB"/>
        </w:rPr>
        <w:t>metallo</w:t>
      </w:r>
      <w:proofErr w:type="spellEnd"/>
      <w:r w:rsidRPr="000F7833">
        <w:rPr>
          <w:rFonts w:ascii="Times New Roman" w:hAnsi="Times New Roman"/>
          <w:sz w:val="24"/>
          <w:szCs w:val="24"/>
          <w:lang w:val="en-GB"/>
        </w:rPr>
        <w:t xml:space="preserve">-β-lactamase (MBL) and oxacillinase (OXA) producers, </w:t>
      </w:r>
      <w:r w:rsidRPr="000F7833">
        <w:rPr>
          <w:rFonts w:ascii="Times New Roman" w:hAnsi="Times New Roman"/>
          <w:i/>
          <w:iCs/>
          <w:sz w:val="24"/>
          <w:szCs w:val="24"/>
          <w:lang w:val="en-GB"/>
        </w:rPr>
        <w:t>Pseudomonas aeruginosa</w:t>
      </w:r>
      <w:r w:rsidRPr="000F7833">
        <w:rPr>
          <w:rFonts w:ascii="Times New Roman" w:hAnsi="Times New Roman"/>
          <w:sz w:val="24"/>
          <w:szCs w:val="24"/>
          <w:lang w:val="en-GB"/>
        </w:rPr>
        <w:t xml:space="preserve">, </w:t>
      </w:r>
      <w:r w:rsidRPr="000F7833">
        <w:rPr>
          <w:rFonts w:ascii="Times New Roman" w:hAnsi="Times New Roman"/>
          <w:i/>
          <w:iCs/>
          <w:sz w:val="24"/>
          <w:szCs w:val="24"/>
          <w:lang w:val="en-GB"/>
        </w:rPr>
        <w:t>Acinetobacter baumannii</w:t>
      </w:r>
      <w:r w:rsidRPr="000F7833">
        <w:rPr>
          <w:rFonts w:ascii="Times New Roman" w:hAnsi="Times New Roman"/>
          <w:sz w:val="24"/>
          <w:szCs w:val="24"/>
          <w:lang w:val="en-GB"/>
        </w:rPr>
        <w:t xml:space="preserve">, and third-generation cephalosporin-resistant Gram-negative bacilli, including ESBL-producing </w:t>
      </w:r>
      <w:r w:rsidRPr="000F7833">
        <w:rPr>
          <w:rFonts w:ascii="Times New Roman" w:hAnsi="Times New Roman"/>
          <w:i/>
          <w:iCs/>
          <w:sz w:val="24"/>
          <w:szCs w:val="24"/>
          <w:lang w:val="en-GB"/>
        </w:rPr>
        <w:t>Escherichia coli</w:t>
      </w:r>
      <w:r w:rsidRPr="000F7833">
        <w:rPr>
          <w:rFonts w:ascii="Times New Roman" w:hAnsi="Times New Roman"/>
          <w:sz w:val="24"/>
          <w:szCs w:val="24"/>
          <w:lang w:val="en-GB"/>
        </w:rPr>
        <w:t xml:space="preserve"> [</w:t>
      </w:r>
      <w:r w:rsidR="001C0171">
        <w:rPr>
          <w:rFonts w:ascii="Times New Roman" w:hAnsi="Times New Roman"/>
          <w:sz w:val="24"/>
          <w:szCs w:val="24"/>
          <w:lang w:val="en-GB"/>
        </w:rPr>
        <w:t>19,20,21</w:t>
      </w:r>
      <w:r w:rsidRPr="000F7833">
        <w:rPr>
          <w:rFonts w:ascii="Times New Roman" w:hAnsi="Times New Roman"/>
          <w:sz w:val="24"/>
          <w:szCs w:val="24"/>
          <w:lang w:val="en-GB"/>
        </w:rPr>
        <w:t>].</w:t>
      </w:r>
    </w:p>
    <w:p w14:paraId="178EFA7D" w14:textId="1231CB18" w:rsidR="004B5FFB" w:rsidRPr="004B5FFB" w:rsidRDefault="00185CC3" w:rsidP="004B5FFB">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004B5FFB" w:rsidRPr="004B5FFB">
        <w:rPr>
          <w:rFonts w:ascii="Times New Roman" w:hAnsi="Times New Roman"/>
          <w:sz w:val="24"/>
          <w:szCs w:val="24"/>
          <w:lang w:val="en-GB"/>
        </w:rPr>
        <w:t xml:space="preserve">At present, the capacity of microbiology laboratories in the country to detect ESBLs and </w:t>
      </w:r>
      <w:proofErr w:type="spellStart"/>
      <w:r w:rsidR="004B5FFB" w:rsidRPr="004B5FFB">
        <w:rPr>
          <w:rFonts w:ascii="Times New Roman" w:hAnsi="Times New Roman"/>
          <w:sz w:val="24"/>
          <w:szCs w:val="24"/>
          <w:lang w:val="en-GB"/>
        </w:rPr>
        <w:t>carbapenemases</w:t>
      </w:r>
      <w:proofErr w:type="spellEnd"/>
      <w:r w:rsidR="004B5FFB" w:rsidRPr="004B5FFB">
        <w:rPr>
          <w:rFonts w:ascii="Times New Roman" w:hAnsi="Times New Roman"/>
          <w:sz w:val="24"/>
          <w:szCs w:val="24"/>
          <w:lang w:val="en-GB"/>
        </w:rPr>
        <w:t xml:space="preserve"> remains limited. This is largely due to the wide variety of these enzymes and the absence of a clearly defined diagnostic algorithm. As a result, some mechanisms contributing to the development of AMR cannot be fully identified, increasing the risk of underdiagnosis [</w:t>
      </w:r>
      <w:r w:rsidR="001C0171">
        <w:rPr>
          <w:rFonts w:ascii="Times New Roman" w:hAnsi="Times New Roman"/>
          <w:sz w:val="24"/>
          <w:szCs w:val="24"/>
          <w:lang w:val="en-GB"/>
        </w:rPr>
        <w:t>21,22,23</w:t>
      </w:r>
      <w:r w:rsidR="004B5FFB" w:rsidRPr="004B5FFB">
        <w:rPr>
          <w:rFonts w:ascii="Times New Roman" w:hAnsi="Times New Roman"/>
          <w:sz w:val="24"/>
          <w:szCs w:val="24"/>
          <w:lang w:val="en-GB"/>
        </w:rPr>
        <w:t>].</w:t>
      </w:r>
    </w:p>
    <w:p w14:paraId="632C4D2C" w14:textId="5C7B4F86" w:rsidR="004B5FFB" w:rsidRPr="004B5FFB" w:rsidRDefault="004B5FFB" w:rsidP="004B5FFB">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4B5FFB">
        <w:rPr>
          <w:rFonts w:ascii="Times New Roman" w:hAnsi="Times New Roman"/>
          <w:sz w:val="24"/>
          <w:szCs w:val="24"/>
          <w:lang w:val="en-GB"/>
        </w:rPr>
        <w:t xml:space="preserve">This situation turns AMR from a theoretical threat into a pressing clinical and epidemiological reality. Patients with infections caused by resistant Gram-negative bacilli </w:t>
      </w:r>
      <w:r w:rsidRPr="000C0006">
        <w:rPr>
          <w:rFonts w:ascii="Times New Roman" w:hAnsi="Times New Roman"/>
          <w:sz w:val="24"/>
          <w:szCs w:val="24"/>
          <w:lang w:val="en-GB"/>
        </w:rPr>
        <w:t>undergo</w:t>
      </w:r>
      <w:r w:rsidRPr="004B5FFB">
        <w:rPr>
          <w:rFonts w:ascii="Times New Roman" w:hAnsi="Times New Roman"/>
          <w:sz w:val="24"/>
          <w:szCs w:val="24"/>
          <w:lang w:val="en-GB"/>
        </w:rPr>
        <w:t xml:space="preserve"> longer hospital stays, require more expensive treatments, and experience significantly higher mortality rates. At the same time, healthcare systems come under growing pressure, and the risk of returning to a so-called “post-antibiotic era,” where common infections may once again become life-threatening, is becoming increasingly real [</w:t>
      </w:r>
      <w:r w:rsidR="001C0171">
        <w:rPr>
          <w:rFonts w:ascii="Times New Roman" w:hAnsi="Times New Roman"/>
          <w:sz w:val="24"/>
          <w:szCs w:val="24"/>
          <w:lang w:val="en-GB"/>
        </w:rPr>
        <w:t>16,24,25</w:t>
      </w:r>
      <w:r w:rsidRPr="004B5FFB">
        <w:rPr>
          <w:rFonts w:ascii="Times New Roman" w:hAnsi="Times New Roman"/>
          <w:sz w:val="24"/>
          <w:szCs w:val="24"/>
          <w:lang w:val="en-GB"/>
        </w:rPr>
        <w:t>].</w:t>
      </w:r>
    </w:p>
    <w:p w14:paraId="359980EE" w14:textId="1EA4F543" w:rsidR="004B5FFB" w:rsidRPr="004B5FFB" w:rsidRDefault="004B5FFB" w:rsidP="004B5FFB">
      <w:pPr>
        <w:tabs>
          <w:tab w:val="left" w:pos="567"/>
          <w:tab w:val="left" w:pos="709"/>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lastRenderedPageBreak/>
        <w:tab/>
        <w:t>Therefore, an in-depth investigation of antimicrobial resistance in Gram-negative bacilli is highly relevant today, highlighting the need to develop a standardized algorithm for detecting resistance mechanisms, as well as effective national policies for surveillance, prevention, and control. These measures should be aligned with the principles of the “One Health” approach and international recommendations.</w:t>
      </w:r>
    </w:p>
    <w:p w14:paraId="416A39F6" w14:textId="28770D87" w:rsidR="004B5FFB" w:rsidRPr="004B5FFB" w:rsidRDefault="00185CC3" w:rsidP="004B5FFB">
      <w:pPr>
        <w:tabs>
          <w:tab w:val="left" w:pos="567"/>
          <w:tab w:val="left" w:pos="709"/>
          <w:tab w:val="left" w:pos="993"/>
        </w:tabs>
        <w:spacing w:after="0" w:line="276" w:lineRule="auto"/>
        <w:jc w:val="both"/>
        <w:rPr>
          <w:rFonts w:ascii="Times New Roman" w:hAnsi="Times New Roman"/>
          <w:sz w:val="24"/>
          <w:szCs w:val="24"/>
          <w:lang w:val="en-GB" w:eastAsia="ru-RU"/>
        </w:rPr>
      </w:pPr>
      <w:r w:rsidRPr="000C0006">
        <w:rPr>
          <w:rFonts w:ascii="Times New Roman" w:hAnsi="Times New Roman"/>
          <w:sz w:val="24"/>
          <w:szCs w:val="24"/>
          <w:lang w:val="en-GB"/>
        </w:rPr>
        <w:tab/>
      </w:r>
      <w:r w:rsidR="004B5FFB" w:rsidRPr="004B5FFB">
        <w:rPr>
          <w:rFonts w:ascii="Times New Roman" w:hAnsi="Times New Roman"/>
          <w:sz w:val="24"/>
          <w:szCs w:val="24"/>
          <w:lang w:val="en-GB" w:eastAsia="ru-RU"/>
        </w:rPr>
        <w:t>High-quality research, data, and analysis are essential for developing new measures to combat AMR and for supporting policymakers in improving actions in this area.</w:t>
      </w:r>
    </w:p>
    <w:p w14:paraId="233E76B3" w14:textId="01BCDCEB" w:rsidR="004B5FFB" w:rsidRPr="004B5FFB" w:rsidRDefault="00721CF4" w:rsidP="004B5FFB">
      <w:pPr>
        <w:tabs>
          <w:tab w:val="left" w:pos="567"/>
          <w:tab w:val="left" w:pos="709"/>
          <w:tab w:val="left" w:pos="993"/>
        </w:tabs>
        <w:spacing w:after="0" w:line="276" w:lineRule="auto"/>
        <w:jc w:val="both"/>
        <w:rPr>
          <w:rFonts w:ascii="Times New Roman" w:hAnsi="Times New Roman"/>
          <w:sz w:val="24"/>
          <w:szCs w:val="24"/>
          <w:lang w:val="en-GB" w:eastAsia="ru-RU"/>
        </w:rPr>
      </w:pPr>
      <w:r w:rsidRPr="000C0006">
        <w:rPr>
          <w:rFonts w:ascii="Times New Roman" w:hAnsi="Times New Roman"/>
          <w:b/>
          <w:bCs/>
          <w:sz w:val="24"/>
          <w:szCs w:val="24"/>
          <w:lang w:val="en-GB" w:eastAsia="ru-RU"/>
        </w:rPr>
        <w:tab/>
      </w:r>
      <w:r w:rsidR="004B5FFB" w:rsidRPr="000C0006">
        <w:rPr>
          <w:rFonts w:ascii="Times New Roman" w:hAnsi="Times New Roman"/>
          <w:b/>
          <w:bCs/>
          <w:sz w:val="24"/>
          <w:szCs w:val="24"/>
          <w:lang w:val="en-GB" w:eastAsia="ru-RU"/>
        </w:rPr>
        <w:t xml:space="preserve">The research purpose </w:t>
      </w:r>
      <w:r w:rsidR="004B5FFB" w:rsidRPr="000C0006">
        <w:rPr>
          <w:rFonts w:ascii="Times New Roman" w:hAnsi="Times New Roman"/>
          <w:sz w:val="24"/>
          <w:szCs w:val="24"/>
          <w:lang w:val="en-GB" w:eastAsia="ru-RU"/>
        </w:rPr>
        <w:t>was t</w:t>
      </w:r>
      <w:r w:rsidR="004B5FFB" w:rsidRPr="004B5FFB">
        <w:rPr>
          <w:rFonts w:ascii="Times New Roman" w:hAnsi="Times New Roman"/>
          <w:sz w:val="24"/>
          <w:szCs w:val="24"/>
          <w:lang w:val="en-GB" w:eastAsia="ru-RU"/>
        </w:rPr>
        <w:t>o assess resistance profiles to β-lactams and determine the phylogenetic groups of priority GNB, with the development of a standardized methodological algorithm for detecting resistance mechanisms, and to propose effective measures for the prevention and control of antimicrobial resistance.</w:t>
      </w:r>
    </w:p>
    <w:p w14:paraId="2E5C6CD2" w14:textId="2B96C89B" w:rsidR="004B5FFB" w:rsidRPr="004B5FFB" w:rsidRDefault="00721CF4" w:rsidP="004B5FFB">
      <w:pPr>
        <w:tabs>
          <w:tab w:val="left" w:pos="567"/>
          <w:tab w:val="left" w:pos="709"/>
          <w:tab w:val="left" w:pos="993"/>
        </w:tabs>
        <w:spacing w:after="0" w:line="276" w:lineRule="auto"/>
        <w:jc w:val="both"/>
        <w:rPr>
          <w:rFonts w:ascii="Times New Roman" w:hAnsi="Times New Roman"/>
          <w:sz w:val="24"/>
          <w:szCs w:val="24"/>
          <w:lang w:val="en-GB" w:eastAsia="ru-RU"/>
        </w:rPr>
      </w:pPr>
      <w:r w:rsidRPr="000C0006">
        <w:rPr>
          <w:rFonts w:ascii="Times New Roman" w:hAnsi="Times New Roman"/>
          <w:b/>
          <w:bCs/>
          <w:sz w:val="24"/>
          <w:szCs w:val="24"/>
          <w:lang w:val="en-GB" w:eastAsia="ru-RU"/>
        </w:rPr>
        <w:tab/>
      </w:r>
      <w:r w:rsidR="004B5FFB" w:rsidRPr="004B5FFB">
        <w:rPr>
          <w:rFonts w:ascii="Times New Roman" w:hAnsi="Times New Roman"/>
          <w:b/>
          <w:bCs/>
          <w:sz w:val="24"/>
          <w:szCs w:val="24"/>
          <w:lang w:val="en-GB" w:eastAsia="ru-RU"/>
        </w:rPr>
        <w:t>Research objectives</w:t>
      </w:r>
      <w:r w:rsidR="004B5FFB" w:rsidRPr="000C0006">
        <w:rPr>
          <w:rFonts w:ascii="Times New Roman" w:hAnsi="Times New Roman"/>
          <w:b/>
          <w:bCs/>
          <w:sz w:val="24"/>
          <w:szCs w:val="24"/>
          <w:lang w:val="en-GB" w:eastAsia="ru-RU"/>
        </w:rPr>
        <w:t xml:space="preserve"> </w:t>
      </w:r>
      <w:r w:rsidR="004B5FFB" w:rsidRPr="000C0006">
        <w:rPr>
          <w:rFonts w:ascii="Times New Roman" w:hAnsi="Times New Roman"/>
          <w:sz w:val="24"/>
          <w:szCs w:val="24"/>
          <w:lang w:val="en-GB" w:eastAsia="ru-RU"/>
        </w:rPr>
        <w:t xml:space="preserve">are as following: to determine the antimicrobial resistance profiles of GNB isolated from various clinical </w:t>
      </w:r>
      <w:proofErr w:type="spellStart"/>
      <w:r w:rsidR="004B5FFB" w:rsidRPr="000C0006">
        <w:rPr>
          <w:rFonts w:ascii="Times New Roman" w:hAnsi="Times New Roman"/>
          <w:sz w:val="24"/>
          <w:szCs w:val="24"/>
          <w:lang w:val="en-GB" w:eastAsia="ru-RU"/>
        </w:rPr>
        <w:t>biosubstrates</w:t>
      </w:r>
      <w:proofErr w:type="spellEnd"/>
      <w:r w:rsidR="004B5FFB" w:rsidRPr="000C0006">
        <w:rPr>
          <w:rFonts w:ascii="Times New Roman" w:hAnsi="Times New Roman"/>
          <w:sz w:val="24"/>
          <w:szCs w:val="24"/>
          <w:lang w:val="en-GB" w:eastAsia="ru-RU"/>
        </w:rPr>
        <w:t xml:space="preserve">; to perform molecular </w:t>
      </w:r>
      <w:r w:rsidR="00DB3302" w:rsidRPr="000C0006">
        <w:rPr>
          <w:rFonts w:ascii="Times New Roman" w:hAnsi="Times New Roman"/>
          <w:sz w:val="24"/>
          <w:szCs w:val="24"/>
          <w:lang w:val="en-GB" w:eastAsia="ru-RU"/>
        </w:rPr>
        <w:t>description</w:t>
      </w:r>
      <w:r w:rsidR="004B5FFB" w:rsidRPr="000C0006">
        <w:rPr>
          <w:rFonts w:ascii="Times New Roman" w:hAnsi="Times New Roman"/>
          <w:sz w:val="24"/>
          <w:szCs w:val="24"/>
          <w:lang w:val="en-GB" w:eastAsia="ru-RU"/>
        </w:rPr>
        <w:t xml:space="preserve"> of extended-spectrum beta-lactamases (ESBLs) and </w:t>
      </w:r>
      <w:proofErr w:type="spellStart"/>
      <w:r w:rsidR="004B5FFB" w:rsidRPr="000C0006">
        <w:rPr>
          <w:rFonts w:ascii="Times New Roman" w:hAnsi="Times New Roman"/>
          <w:sz w:val="24"/>
          <w:szCs w:val="24"/>
          <w:lang w:val="en-GB" w:eastAsia="ru-RU"/>
        </w:rPr>
        <w:t>carbapenemases</w:t>
      </w:r>
      <w:proofErr w:type="spellEnd"/>
      <w:r w:rsidR="004B5FFB" w:rsidRPr="000C0006">
        <w:rPr>
          <w:rFonts w:ascii="Times New Roman" w:hAnsi="Times New Roman"/>
          <w:sz w:val="24"/>
          <w:szCs w:val="24"/>
          <w:lang w:val="en-GB" w:eastAsia="ru-RU"/>
        </w:rPr>
        <w:t xml:space="preserve"> associated with GNB; to conduct a comparative analysis of different microbiological techniques for identifying beta-lactam-resistant GNB, with the development of a standardized methodological algorithm; and to propose effective measures for the prevention and control of infections caused by multidrug-resistant GNB.</w:t>
      </w:r>
    </w:p>
    <w:p w14:paraId="24BC2FD3" w14:textId="1F27B692" w:rsidR="004B5FFB" w:rsidRPr="004B5FFB" w:rsidRDefault="00721CF4" w:rsidP="000D24B3">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ab/>
      </w:r>
      <w:r w:rsidR="004B5FFB" w:rsidRPr="000C0006">
        <w:rPr>
          <w:rFonts w:ascii="Times New Roman" w:hAnsi="Times New Roman"/>
          <w:b/>
          <w:bCs/>
          <w:sz w:val="24"/>
          <w:szCs w:val="24"/>
          <w:lang w:val="en-GB"/>
        </w:rPr>
        <w:t>Research hypothesis</w:t>
      </w:r>
      <w:r w:rsidRPr="000C0006">
        <w:rPr>
          <w:rFonts w:ascii="Times New Roman" w:hAnsi="Times New Roman"/>
          <w:b/>
          <w:bCs/>
          <w:sz w:val="24"/>
          <w:szCs w:val="24"/>
          <w:lang w:val="en-GB"/>
        </w:rPr>
        <w:t xml:space="preserve">. </w:t>
      </w:r>
      <w:r w:rsidR="004B5FFB" w:rsidRPr="004B5FFB">
        <w:rPr>
          <w:rFonts w:ascii="Times New Roman" w:hAnsi="Times New Roman"/>
          <w:sz w:val="24"/>
          <w:szCs w:val="24"/>
          <w:lang w:val="en-GB"/>
        </w:rPr>
        <w:t xml:space="preserve">The microbiological and epidemiological characteristics of antimicrobial resistance in GNB, shaped by the variability of resistance mechanisms and the effectiveness of surveillance and control strategies, play a </w:t>
      </w:r>
      <w:r w:rsidR="00DB3302" w:rsidRPr="004B5FFB">
        <w:rPr>
          <w:rFonts w:ascii="Times New Roman" w:hAnsi="Times New Roman"/>
          <w:sz w:val="24"/>
          <w:szCs w:val="24"/>
          <w:lang w:val="en-GB"/>
        </w:rPr>
        <w:t>main</w:t>
      </w:r>
      <w:r w:rsidR="004B5FFB" w:rsidRPr="004B5FFB">
        <w:rPr>
          <w:rFonts w:ascii="Times New Roman" w:hAnsi="Times New Roman"/>
          <w:sz w:val="24"/>
          <w:szCs w:val="24"/>
          <w:lang w:val="en-GB"/>
        </w:rPr>
        <w:t xml:space="preserve"> role in reducing the socioeconomic burden of infections caused by resistant bacteria and in strengthening efforts to combat AMR.</w:t>
      </w:r>
    </w:p>
    <w:p w14:paraId="3E9B1219" w14:textId="77777777" w:rsidR="000D24B3" w:rsidRDefault="00721CF4" w:rsidP="000D24B3">
      <w:pPr>
        <w:tabs>
          <w:tab w:val="left" w:pos="567"/>
          <w:tab w:val="left" w:pos="993"/>
        </w:tabs>
        <w:spacing w:after="0" w:line="276" w:lineRule="auto"/>
        <w:jc w:val="both"/>
        <w:rPr>
          <w:rFonts w:ascii="Times New Roman" w:hAnsi="Times New Roman"/>
          <w:sz w:val="24"/>
          <w:szCs w:val="24"/>
          <w:lang w:val="en-US"/>
        </w:rPr>
      </w:pPr>
      <w:r w:rsidRPr="000C0006">
        <w:rPr>
          <w:rFonts w:ascii="Times New Roman" w:hAnsi="Times New Roman"/>
          <w:b/>
          <w:bCs/>
          <w:sz w:val="24"/>
          <w:szCs w:val="24"/>
          <w:lang w:val="en-GB"/>
        </w:rPr>
        <w:tab/>
      </w:r>
      <w:r w:rsidR="004B5FFB" w:rsidRPr="004B5FFB">
        <w:rPr>
          <w:rFonts w:ascii="Times New Roman" w:hAnsi="Times New Roman"/>
          <w:b/>
          <w:bCs/>
          <w:sz w:val="24"/>
          <w:szCs w:val="24"/>
          <w:lang w:val="en-GB"/>
        </w:rPr>
        <w:t>Sci</w:t>
      </w:r>
      <w:r w:rsidR="004B5FFB" w:rsidRPr="000C0006">
        <w:rPr>
          <w:rFonts w:ascii="Times New Roman" w:hAnsi="Times New Roman"/>
          <w:b/>
          <w:bCs/>
          <w:sz w:val="24"/>
          <w:szCs w:val="24"/>
          <w:lang w:val="en-GB"/>
        </w:rPr>
        <w:t xml:space="preserve">entific novelty and originality of the results. </w:t>
      </w:r>
      <w:r w:rsidR="000D24B3" w:rsidRPr="000D24B3">
        <w:rPr>
          <w:rFonts w:ascii="Times New Roman" w:hAnsi="Times New Roman"/>
          <w:sz w:val="24"/>
          <w:szCs w:val="24"/>
          <w:lang w:val="en-US"/>
        </w:rPr>
        <w:t>In the Republic of Moldova, a comprehensive study of priority Gram-negative bacteria was conducted using contemporary phenotypic methods and molecular biology techniques, which enabled the identification and characterization of resistance patterns and the detection of the main resistance mechanisms of these pathogens, as well as the assessment of the position of these Gram-negative bacteria within global phylogenetic trees. These data are extremely important for forecasting the evolution of resistance of these organisms at the regional level.</w:t>
      </w:r>
      <w:r w:rsidR="000D24B3">
        <w:rPr>
          <w:rFonts w:ascii="Times New Roman" w:hAnsi="Times New Roman"/>
          <w:sz w:val="24"/>
          <w:szCs w:val="24"/>
          <w:lang w:val="en-US"/>
        </w:rPr>
        <w:t xml:space="preserve"> </w:t>
      </w:r>
    </w:p>
    <w:p w14:paraId="780CD2FF" w14:textId="5E123128" w:rsidR="000D24B3" w:rsidRDefault="000D24B3" w:rsidP="000D24B3">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Pr="000D24B3">
        <w:rPr>
          <w:rFonts w:ascii="Times New Roman" w:hAnsi="Times New Roman"/>
          <w:sz w:val="24"/>
          <w:szCs w:val="24"/>
          <w:lang w:val="en-US"/>
        </w:rPr>
        <w:t>The study results served as the basis for developing a standardized algorithm for detecting antimicrobial resistance mechanisms, which will be implemented in microbiology laboratories within the national AMR surveillance network.</w:t>
      </w:r>
    </w:p>
    <w:p w14:paraId="2C229294" w14:textId="662D6F1F" w:rsidR="00721CF4" w:rsidRPr="000C0006" w:rsidRDefault="00721CF4" w:rsidP="000D24B3">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ab/>
        <w:t>Findings that contributed to solving the scientific problem.</w:t>
      </w:r>
      <w:r w:rsidRPr="000C0006">
        <w:rPr>
          <w:rFonts w:ascii="Times New Roman" w:hAnsi="Times New Roman"/>
          <w:sz w:val="24"/>
          <w:szCs w:val="24"/>
          <w:lang w:val="en-GB"/>
        </w:rPr>
        <w:t xml:space="preserve"> This study identified the microbiological </w:t>
      </w:r>
      <w:r w:rsidR="00DB3302" w:rsidRPr="000C0006">
        <w:rPr>
          <w:rFonts w:ascii="Times New Roman" w:hAnsi="Times New Roman"/>
          <w:sz w:val="24"/>
          <w:szCs w:val="24"/>
          <w:lang w:val="en-GB"/>
        </w:rPr>
        <w:t>range</w:t>
      </w:r>
      <w:r w:rsidRPr="000C0006">
        <w:rPr>
          <w:rFonts w:ascii="Times New Roman" w:hAnsi="Times New Roman"/>
          <w:sz w:val="24"/>
          <w:szCs w:val="24"/>
          <w:lang w:val="en-GB"/>
        </w:rPr>
        <w:t xml:space="preserve"> of priority GNB, as well as the genotypic and phenotypic diversity of antimicrobial-resistant strains, including: the prevalence of ESBL- and </w:t>
      </w:r>
      <w:proofErr w:type="spellStart"/>
      <w:r w:rsidRPr="000C0006">
        <w:rPr>
          <w:rFonts w:ascii="Times New Roman" w:hAnsi="Times New Roman"/>
          <w:sz w:val="24"/>
          <w:szCs w:val="24"/>
          <w:lang w:val="en-GB"/>
        </w:rPr>
        <w:t>carbapenemase</w:t>
      </w:r>
      <w:proofErr w:type="spellEnd"/>
      <w:r w:rsidRPr="000C0006">
        <w:rPr>
          <w:rFonts w:ascii="Times New Roman" w:hAnsi="Times New Roman"/>
          <w:sz w:val="24"/>
          <w:szCs w:val="24"/>
          <w:lang w:val="en-GB"/>
        </w:rPr>
        <w:t>-producing GNB strains in Moldova; the range of resistance enzymes in GNB; the predominant sequence type among circulating GNB strains in the country. A standardized algorithm for detecting antimicrobial resistance markers was developed, along with evidence-based recommendations for improving AMR surveillance and control.</w:t>
      </w:r>
    </w:p>
    <w:p w14:paraId="34AAFA24" w14:textId="185FAB9B" w:rsidR="00161386" w:rsidRPr="000C0006" w:rsidRDefault="0033214D" w:rsidP="00161386">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ab/>
      </w:r>
      <w:bookmarkStart w:id="5" w:name="_Hlk195688141"/>
      <w:r w:rsidR="00161386" w:rsidRPr="000C0006">
        <w:rPr>
          <w:rFonts w:ascii="Times New Roman" w:hAnsi="Times New Roman"/>
          <w:b/>
          <w:bCs/>
          <w:sz w:val="24"/>
          <w:szCs w:val="24"/>
          <w:lang w:val="en-GB"/>
        </w:rPr>
        <w:t xml:space="preserve">Practical implementation of the results. </w:t>
      </w:r>
      <w:r w:rsidR="00161386" w:rsidRPr="000C0006">
        <w:rPr>
          <w:rFonts w:ascii="Times New Roman" w:hAnsi="Times New Roman"/>
          <w:sz w:val="24"/>
          <w:szCs w:val="24"/>
          <w:lang w:val="en-GB"/>
        </w:rPr>
        <w:t>Based on the research findings, a standardized algorithm for detecting antimicrobial resistance mechanisms in priority GNB was developed and scientifically justified.</w:t>
      </w:r>
    </w:p>
    <w:p w14:paraId="1E4B03CF" w14:textId="1D2732EE" w:rsidR="00161386" w:rsidRPr="000C0006" w:rsidRDefault="00161386" w:rsidP="00161386">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t>To improve the quality of microbiological investigations, two practical guides were developed for medical personnel involved in the collection, transport, and processing of blood, cerebrospinal fluid (CSF), and urine samples for bacteriological testing.</w:t>
      </w:r>
    </w:p>
    <w:p w14:paraId="29CA2D3D" w14:textId="508C4437" w:rsidR="000D24B3" w:rsidRDefault="00161386" w:rsidP="000D24B3">
      <w:pPr>
        <w:tabs>
          <w:tab w:val="left" w:pos="567"/>
          <w:tab w:val="left" w:pos="993"/>
        </w:tabs>
        <w:spacing w:after="0" w:line="276" w:lineRule="auto"/>
        <w:jc w:val="both"/>
        <w:rPr>
          <w:rFonts w:ascii="Times New Roman" w:hAnsi="Times New Roman"/>
          <w:sz w:val="24"/>
          <w:szCs w:val="24"/>
          <w:lang w:val="ro-MD"/>
        </w:rPr>
      </w:pPr>
      <w:r w:rsidRPr="000C0006">
        <w:rPr>
          <w:rFonts w:ascii="Times New Roman" w:hAnsi="Times New Roman"/>
          <w:sz w:val="24"/>
          <w:szCs w:val="24"/>
          <w:lang w:val="en-GB"/>
        </w:rPr>
        <w:lastRenderedPageBreak/>
        <w:tab/>
      </w:r>
      <w:r w:rsidR="000D24B3" w:rsidRPr="000D24B3">
        <w:rPr>
          <w:rFonts w:ascii="Times New Roman" w:hAnsi="Times New Roman"/>
          <w:sz w:val="24"/>
          <w:szCs w:val="24"/>
          <w:lang w:val="en-US"/>
        </w:rPr>
        <w:t xml:space="preserve">Within the study, the guide </w:t>
      </w:r>
      <w:r w:rsidR="000D24B3">
        <w:rPr>
          <w:rFonts w:ascii="Times New Roman" w:hAnsi="Times New Roman"/>
          <w:i/>
          <w:iCs/>
          <w:sz w:val="24"/>
          <w:szCs w:val="24"/>
          <w:lang w:val="en-US"/>
        </w:rPr>
        <w:t>“</w:t>
      </w:r>
      <w:r w:rsidR="000D24B3" w:rsidRPr="000D24B3">
        <w:rPr>
          <w:rFonts w:ascii="Times New Roman" w:hAnsi="Times New Roman"/>
          <w:i/>
          <w:iCs/>
          <w:sz w:val="24"/>
          <w:szCs w:val="24"/>
          <w:lang w:val="en-US"/>
        </w:rPr>
        <w:t>Detection of Antimicrobial Resistance Mechanisms, Interpretation and Clinical Application of the Results</w:t>
      </w:r>
      <w:r w:rsidR="000D24B3">
        <w:rPr>
          <w:rFonts w:ascii="Times New Roman" w:hAnsi="Times New Roman"/>
          <w:i/>
          <w:iCs/>
          <w:sz w:val="24"/>
          <w:szCs w:val="24"/>
          <w:lang w:val="en-US"/>
        </w:rPr>
        <w:t>”</w:t>
      </w:r>
      <w:r w:rsidR="000D24B3" w:rsidRPr="000D24B3">
        <w:rPr>
          <w:rFonts w:ascii="Times New Roman" w:hAnsi="Times New Roman"/>
          <w:sz w:val="24"/>
          <w:szCs w:val="24"/>
          <w:lang w:val="en-US"/>
        </w:rPr>
        <w:t xml:space="preserve"> was developed and approved by Order No. 1239 of 29.12.2023, as well as the methodological instruction </w:t>
      </w:r>
      <w:r w:rsidR="000D24B3">
        <w:rPr>
          <w:rFonts w:ascii="Times New Roman" w:hAnsi="Times New Roman"/>
          <w:i/>
          <w:iCs/>
          <w:sz w:val="24"/>
          <w:szCs w:val="24"/>
          <w:lang w:val="en-US"/>
        </w:rPr>
        <w:t>“</w:t>
      </w:r>
      <w:r w:rsidR="000D24B3" w:rsidRPr="000D24B3">
        <w:rPr>
          <w:rFonts w:ascii="Times New Roman" w:hAnsi="Times New Roman"/>
          <w:i/>
          <w:iCs/>
          <w:sz w:val="24"/>
          <w:szCs w:val="24"/>
          <w:lang w:val="en-US"/>
        </w:rPr>
        <w:t>Detection of Antimicrobial Resistance Mechanisms</w:t>
      </w:r>
      <w:r w:rsidR="000D24B3">
        <w:rPr>
          <w:rFonts w:ascii="Times New Roman" w:hAnsi="Times New Roman"/>
          <w:i/>
          <w:iCs/>
          <w:sz w:val="24"/>
          <w:szCs w:val="24"/>
          <w:lang w:val="en-US"/>
        </w:rPr>
        <w:t>”</w:t>
      </w:r>
      <w:r w:rsidR="000D24B3" w:rsidRPr="000D24B3">
        <w:rPr>
          <w:rFonts w:ascii="Times New Roman" w:hAnsi="Times New Roman"/>
          <w:sz w:val="24"/>
          <w:szCs w:val="24"/>
          <w:lang w:val="en-US"/>
        </w:rPr>
        <w:t xml:space="preserve">, approved at the meeting of the Quality Management Council of ‘Nicolae </w:t>
      </w:r>
      <w:proofErr w:type="spellStart"/>
      <w:r w:rsidR="000D24B3" w:rsidRPr="000D24B3">
        <w:rPr>
          <w:rFonts w:ascii="Times New Roman" w:hAnsi="Times New Roman"/>
          <w:sz w:val="24"/>
          <w:szCs w:val="24"/>
          <w:lang w:val="en-US"/>
        </w:rPr>
        <w:t>Testemițanu</w:t>
      </w:r>
      <w:proofErr w:type="spellEnd"/>
      <w:r w:rsidR="000D24B3" w:rsidRPr="000D24B3">
        <w:rPr>
          <w:rFonts w:ascii="Times New Roman" w:hAnsi="Times New Roman"/>
          <w:sz w:val="24"/>
          <w:szCs w:val="24"/>
          <w:lang w:val="en-US"/>
        </w:rPr>
        <w:t>’ State University of Medicine and Pharmacy, minutes No. 2 of 29.11.2023. These educational materials were incorporated into the study programs for lectures and practical sessions for students, residents, and physicians, and were implemented in practice in the laboratories of public health centers.</w:t>
      </w:r>
    </w:p>
    <w:p w14:paraId="070A23EC" w14:textId="63E02A78" w:rsidR="00AF3665" w:rsidRPr="000D24B3" w:rsidRDefault="00AF3665" w:rsidP="000D24B3">
      <w:pPr>
        <w:tabs>
          <w:tab w:val="left" w:pos="567"/>
          <w:tab w:val="left" w:pos="993"/>
        </w:tabs>
        <w:spacing w:after="0" w:line="276" w:lineRule="auto"/>
        <w:jc w:val="both"/>
        <w:rPr>
          <w:rFonts w:ascii="Times New Roman" w:hAnsi="Times New Roman"/>
          <w:sz w:val="24"/>
          <w:szCs w:val="24"/>
          <w:lang w:val="ro-MD"/>
        </w:rPr>
      </w:pPr>
      <w:r w:rsidRPr="000C0006">
        <w:rPr>
          <w:rFonts w:ascii="Times New Roman" w:hAnsi="Times New Roman"/>
          <w:sz w:val="24"/>
          <w:szCs w:val="24"/>
          <w:lang w:val="en-GB"/>
        </w:rPr>
        <w:tab/>
      </w:r>
      <w:r w:rsidRPr="00AF3665">
        <w:rPr>
          <w:rFonts w:ascii="Times New Roman" w:hAnsi="Times New Roman"/>
          <w:sz w:val="24"/>
          <w:szCs w:val="24"/>
          <w:lang w:val="en-GB"/>
        </w:rPr>
        <w:t xml:space="preserve">The brochure </w:t>
      </w:r>
      <w:r w:rsidRPr="00AF3665">
        <w:rPr>
          <w:rFonts w:ascii="Times New Roman" w:hAnsi="Times New Roman"/>
          <w:i/>
          <w:iCs/>
          <w:sz w:val="24"/>
          <w:szCs w:val="24"/>
          <w:lang w:val="en-GB"/>
        </w:rPr>
        <w:t>“M</w:t>
      </w:r>
      <w:r w:rsidRPr="000C0006">
        <w:rPr>
          <w:rFonts w:ascii="Times New Roman" w:hAnsi="Times New Roman"/>
          <w:i/>
          <w:iCs/>
          <w:sz w:val="24"/>
          <w:szCs w:val="24"/>
          <w:lang w:val="en-GB"/>
        </w:rPr>
        <w:t>ethod for raising awareness in children about the prevention of antimicrobial resistance</w:t>
      </w:r>
      <w:r w:rsidRPr="00AF3665">
        <w:rPr>
          <w:rFonts w:ascii="Times New Roman" w:hAnsi="Times New Roman"/>
          <w:i/>
          <w:iCs/>
          <w:sz w:val="24"/>
          <w:szCs w:val="24"/>
          <w:lang w:val="en-GB"/>
        </w:rPr>
        <w:t>”</w:t>
      </w:r>
      <w:r w:rsidRPr="00AF3665">
        <w:rPr>
          <w:rFonts w:ascii="Times New Roman" w:hAnsi="Times New Roman"/>
          <w:sz w:val="24"/>
          <w:szCs w:val="24"/>
          <w:lang w:val="en-GB"/>
        </w:rPr>
        <w:t xml:space="preserve">, developed during the study, is a valuable resource for introducing children to the world of microorganisms — both friendly and harmful — as well as to protective measures aimed at preventing infections caused by pathogenic microbes (Annex 7). This work was presented at the </w:t>
      </w:r>
      <w:r w:rsidRPr="00AF3665">
        <w:rPr>
          <w:rFonts w:ascii="Times New Roman" w:hAnsi="Times New Roman"/>
          <w:i/>
          <w:iCs/>
          <w:sz w:val="24"/>
          <w:szCs w:val="24"/>
          <w:lang w:val="en-GB"/>
        </w:rPr>
        <w:t>International Exhibition of Innovation and Technology Transfer EXCELLENT IDEA – 2023, 2nd Edition, Chișinău</w:t>
      </w:r>
      <w:r w:rsidRPr="00AF3665">
        <w:rPr>
          <w:rFonts w:ascii="Times New Roman" w:hAnsi="Times New Roman"/>
          <w:sz w:val="24"/>
          <w:szCs w:val="24"/>
          <w:lang w:val="en-GB"/>
        </w:rPr>
        <w:t xml:space="preserve">, under the title </w:t>
      </w:r>
      <w:r w:rsidRPr="00AF3665">
        <w:rPr>
          <w:rFonts w:ascii="Times New Roman" w:hAnsi="Times New Roman"/>
          <w:i/>
          <w:iCs/>
          <w:sz w:val="24"/>
          <w:szCs w:val="24"/>
          <w:lang w:val="en-GB"/>
        </w:rPr>
        <w:t>“Method for Raising the Degree of Awareness in Children About the Prevention of Antimicrobial Resistance”</w:t>
      </w:r>
      <w:r w:rsidRPr="00AF3665">
        <w:rPr>
          <w:rFonts w:ascii="Times New Roman" w:hAnsi="Times New Roman"/>
          <w:sz w:val="24"/>
          <w:szCs w:val="24"/>
          <w:lang w:val="en-GB"/>
        </w:rPr>
        <w:t>, where it was awarded a silver medal.</w:t>
      </w:r>
    </w:p>
    <w:bookmarkEnd w:id="5"/>
    <w:p w14:paraId="38D7C990" w14:textId="6430C057" w:rsidR="00AF3665" w:rsidRPr="000C0006" w:rsidRDefault="00AF3665" w:rsidP="00AF3665">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t>The leaflets, posters, and interactive games developed based on this brochure were presented at the event “European Researchers' Night”.</w:t>
      </w:r>
    </w:p>
    <w:p w14:paraId="28D77399" w14:textId="089A9A7C" w:rsidR="00AF3665" w:rsidRPr="000C0006" w:rsidRDefault="00AF3665" w:rsidP="00AF3665">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
          <w:sz w:val="24"/>
          <w:lang w:val="en-GB"/>
        </w:rPr>
        <w:tab/>
        <w:t>Research results approval.</w:t>
      </w:r>
      <w:r w:rsidRPr="000C0006">
        <w:rPr>
          <w:rFonts w:ascii="Times New Roman" w:hAnsi="Times New Roman" w:cs="Times New Roman"/>
          <w:bCs/>
          <w:sz w:val="24"/>
          <w:lang w:val="en-GB"/>
        </w:rPr>
        <w:t xml:space="preserve"> The research methodology and study design were reviewed and approved during the meeting of the Research Ethics Committee of Nicolae </w:t>
      </w:r>
      <w:proofErr w:type="spellStart"/>
      <w:r w:rsidRPr="000C0006">
        <w:rPr>
          <w:rFonts w:ascii="Times New Roman" w:hAnsi="Times New Roman" w:cs="Times New Roman"/>
          <w:bCs/>
          <w:sz w:val="24"/>
          <w:lang w:val="en-GB"/>
        </w:rPr>
        <w:t>Testemițanu</w:t>
      </w:r>
      <w:proofErr w:type="spellEnd"/>
      <w:r w:rsidRPr="000C0006">
        <w:rPr>
          <w:rFonts w:ascii="Times New Roman" w:hAnsi="Times New Roman" w:cs="Times New Roman"/>
          <w:bCs/>
          <w:sz w:val="24"/>
          <w:lang w:val="en-GB"/>
        </w:rPr>
        <w:t xml:space="preserve"> USMF, with a favourable opinion issued for the doctoral research project titled “Beta-lactam Resistance in Gram-Negative Bacilli Isolated from Clinical </w:t>
      </w:r>
      <w:proofErr w:type="spellStart"/>
      <w:r w:rsidRPr="000C0006">
        <w:rPr>
          <w:rFonts w:ascii="Times New Roman" w:hAnsi="Times New Roman" w:cs="Times New Roman"/>
          <w:bCs/>
          <w:sz w:val="24"/>
          <w:lang w:val="en-GB"/>
        </w:rPr>
        <w:t>Biosubstrates</w:t>
      </w:r>
      <w:proofErr w:type="spellEnd"/>
      <w:r w:rsidRPr="000C0006">
        <w:rPr>
          <w:rFonts w:ascii="Times New Roman" w:hAnsi="Times New Roman" w:cs="Times New Roman"/>
          <w:bCs/>
          <w:sz w:val="24"/>
          <w:lang w:val="en-GB"/>
        </w:rPr>
        <w:t>”, meeting minutes No. 1 of January 10, 2022.</w:t>
      </w:r>
    </w:p>
    <w:p w14:paraId="1718E26F" w14:textId="77777777" w:rsidR="000D24B3" w:rsidRDefault="00AF3665" w:rsidP="00AF3665">
      <w:pPr>
        <w:tabs>
          <w:tab w:val="left" w:pos="567"/>
          <w:tab w:val="left" w:pos="993"/>
        </w:tabs>
        <w:spacing w:after="0" w:line="276" w:lineRule="auto"/>
        <w:jc w:val="both"/>
        <w:rPr>
          <w:rFonts w:ascii="Times New Roman" w:hAnsi="Times New Roman" w:cs="Times New Roman"/>
          <w:bCs/>
          <w:sz w:val="24"/>
          <w:lang w:val="en-US"/>
        </w:rPr>
      </w:pPr>
      <w:r w:rsidRPr="000C0006">
        <w:rPr>
          <w:rFonts w:ascii="Times New Roman" w:hAnsi="Times New Roman" w:cs="Times New Roman"/>
          <w:bCs/>
          <w:sz w:val="24"/>
          <w:lang w:val="en-GB"/>
        </w:rPr>
        <w:tab/>
      </w:r>
      <w:r w:rsidR="000D24B3" w:rsidRPr="000D24B3">
        <w:rPr>
          <w:rFonts w:ascii="Times New Roman" w:hAnsi="Times New Roman" w:cs="Times New Roman"/>
          <w:bCs/>
          <w:sz w:val="24"/>
          <w:lang w:val="en-US"/>
        </w:rPr>
        <w:t>The thesis topic was discussed and approved within the primary unit at the joint meeting of the doctoral leadership, the members of the supervisory committee, and the staff of the Scientific Laboratory for Antimicrobial Resistance Surveillance, the Microbiology Laboratory, and the Department of Epidemiological Surveillance of Healthcare-Associated Infections and Antimicrobial Resistance (excerpt from the minutes No. 1 of the joint meeting of 11.02.2022), as well as at the specialized Scientific Seminar 313: Immunology, Microbiology, Virology, specialties 321.09 Infectious, Tropical and Parasitic Diseases, and 313.02 Medical Microbiology, Medical Virology (excerpt from the minutes No. 1 of 27.01.2023)</w:t>
      </w:r>
    </w:p>
    <w:p w14:paraId="3387CF71" w14:textId="0B518925" w:rsidR="00AF3665" w:rsidRPr="00AF3665" w:rsidRDefault="0033214D" w:rsidP="00AF3665">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
          <w:bCs/>
          <w:sz w:val="24"/>
          <w:lang w:val="en-GB"/>
        </w:rPr>
        <w:tab/>
      </w:r>
      <w:r w:rsidR="00AF3665" w:rsidRPr="000C0006">
        <w:rPr>
          <w:rFonts w:ascii="Times New Roman" w:hAnsi="Times New Roman" w:cs="Times New Roman"/>
          <w:b/>
          <w:bCs/>
          <w:sz w:val="24"/>
          <w:lang w:val="en-GB"/>
        </w:rPr>
        <w:t>The PhD thesis</w:t>
      </w:r>
      <w:r w:rsidR="00AF3665" w:rsidRPr="00AF3665">
        <w:rPr>
          <w:rFonts w:ascii="Times New Roman" w:hAnsi="Times New Roman" w:cs="Times New Roman"/>
          <w:b/>
          <w:bCs/>
          <w:sz w:val="24"/>
          <w:lang w:val="en-GB"/>
        </w:rPr>
        <w:t xml:space="preserve"> </w:t>
      </w:r>
      <w:r w:rsidR="00AF3665" w:rsidRPr="000C0006">
        <w:rPr>
          <w:rFonts w:ascii="Times New Roman" w:hAnsi="Times New Roman" w:cs="Times New Roman"/>
          <w:b/>
          <w:bCs/>
          <w:sz w:val="24"/>
          <w:lang w:val="en-GB"/>
        </w:rPr>
        <w:t>r</w:t>
      </w:r>
      <w:r w:rsidR="00AF3665" w:rsidRPr="00AF3665">
        <w:rPr>
          <w:rFonts w:ascii="Times New Roman" w:hAnsi="Times New Roman" w:cs="Times New Roman"/>
          <w:b/>
          <w:bCs/>
          <w:sz w:val="24"/>
          <w:lang w:val="en-GB"/>
        </w:rPr>
        <w:t>esults</w:t>
      </w:r>
      <w:r w:rsidR="00AF3665" w:rsidRPr="000C0006">
        <w:rPr>
          <w:rFonts w:ascii="Times New Roman" w:hAnsi="Times New Roman" w:cs="Times New Roman"/>
          <w:b/>
          <w:bCs/>
          <w:sz w:val="24"/>
          <w:lang w:val="en-GB"/>
        </w:rPr>
        <w:t xml:space="preserve">.  </w:t>
      </w:r>
      <w:r w:rsidR="00AF3665" w:rsidRPr="000C0006">
        <w:rPr>
          <w:rFonts w:ascii="Times New Roman" w:hAnsi="Times New Roman" w:cs="Times New Roman"/>
          <w:bCs/>
          <w:sz w:val="24"/>
          <w:lang w:val="en-GB"/>
        </w:rPr>
        <w:t>The research findings are summarised in 2</w:t>
      </w:r>
      <w:r w:rsidR="000D24B3">
        <w:rPr>
          <w:rFonts w:ascii="Times New Roman" w:hAnsi="Times New Roman" w:cs="Times New Roman"/>
          <w:bCs/>
          <w:sz w:val="24"/>
          <w:lang w:val="en-GB"/>
        </w:rPr>
        <w:t>8</w:t>
      </w:r>
      <w:r w:rsidR="00AF3665" w:rsidRPr="000C0006">
        <w:rPr>
          <w:rFonts w:ascii="Times New Roman" w:hAnsi="Times New Roman" w:cs="Times New Roman"/>
          <w:bCs/>
          <w:sz w:val="24"/>
          <w:lang w:val="en-GB"/>
        </w:rPr>
        <w:t xml:space="preserve"> scientific publications, including four as first author and two as sole author. These comprise: </w:t>
      </w:r>
      <w:r w:rsidR="000D24B3">
        <w:rPr>
          <w:rFonts w:ascii="Times New Roman" w:hAnsi="Times New Roman" w:cs="Times New Roman"/>
          <w:bCs/>
          <w:sz w:val="24"/>
          <w:lang w:val="en-GB"/>
        </w:rPr>
        <w:t>four</w:t>
      </w:r>
      <w:r w:rsidR="00AF3665" w:rsidRPr="000C0006">
        <w:rPr>
          <w:rFonts w:ascii="Times New Roman" w:hAnsi="Times New Roman" w:cs="Times New Roman"/>
          <w:bCs/>
          <w:sz w:val="24"/>
          <w:lang w:val="en-GB"/>
        </w:rPr>
        <w:t xml:space="preserve"> articles published in SCOPUS-indexed journals, six articles in national scientific journals, one article in an international journal, two abstracts presented at international scientific forums, eight abstracts at national forums, one guide, one methodological guideline, and one educational brochure. The results were also shared through eight active presentations at scientific events. As part of this work, four innovation certificates were obtained.</w:t>
      </w:r>
    </w:p>
    <w:p w14:paraId="67661FF7" w14:textId="35BC4A61" w:rsidR="00AF3665" w:rsidRPr="000C0006" w:rsidRDefault="00AF3665" w:rsidP="003043D0">
      <w:pPr>
        <w:tabs>
          <w:tab w:val="left" w:pos="567"/>
          <w:tab w:val="left" w:pos="993"/>
        </w:tabs>
        <w:spacing w:after="0" w:line="276" w:lineRule="auto"/>
        <w:jc w:val="both"/>
        <w:rPr>
          <w:rFonts w:ascii="Times New Roman" w:hAnsi="Times New Roman" w:cs="Times New Roman"/>
          <w:sz w:val="24"/>
          <w:lang w:val="en-GB"/>
        </w:rPr>
      </w:pPr>
      <w:r w:rsidRPr="000C0006">
        <w:rPr>
          <w:rFonts w:ascii="Times New Roman" w:hAnsi="Times New Roman" w:cs="Times New Roman"/>
          <w:b/>
          <w:bCs/>
          <w:sz w:val="24"/>
          <w:lang w:val="en-GB"/>
        </w:rPr>
        <w:tab/>
        <w:t>PhD thesis volume and structure.</w:t>
      </w:r>
      <w:r w:rsidRPr="000C0006">
        <w:rPr>
          <w:rFonts w:ascii="Times New Roman" w:hAnsi="Times New Roman" w:cs="Times New Roman"/>
          <w:sz w:val="24"/>
          <w:lang w:val="en-GB"/>
        </w:rPr>
        <w:t xml:space="preserve"> The thesis is presented across </w:t>
      </w:r>
      <w:r w:rsidR="003043D0">
        <w:rPr>
          <w:rFonts w:ascii="Times New Roman" w:hAnsi="Times New Roman" w:cs="Times New Roman"/>
          <w:sz w:val="24"/>
          <w:lang w:val="en-GB"/>
        </w:rPr>
        <w:t>65</w:t>
      </w:r>
      <w:r w:rsidRPr="000C0006">
        <w:rPr>
          <w:rFonts w:ascii="Times New Roman" w:hAnsi="Times New Roman" w:cs="Times New Roman"/>
          <w:sz w:val="24"/>
          <w:lang w:val="en-GB"/>
        </w:rPr>
        <w:t xml:space="preserve"> pages of core text and includes the following sections: title page, table of contents, lists of abbreviations, tables, and figures, introduction, four chapters, general conclusions, recommendations, 1</w:t>
      </w:r>
      <w:r w:rsidR="003043D0">
        <w:rPr>
          <w:rFonts w:ascii="Times New Roman" w:hAnsi="Times New Roman" w:cs="Times New Roman"/>
          <w:sz w:val="24"/>
          <w:lang w:val="en-GB"/>
        </w:rPr>
        <w:t>65</w:t>
      </w:r>
      <w:r w:rsidRPr="000C0006">
        <w:rPr>
          <w:rFonts w:ascii="Times New Roman" w:hAnsi="Times New Roman" w:cs="Times New Roman"/>
          <w:sz w:val="24"/>
          <w:lang w:val="en-GB"/>
        </w:rPr>
        <w:t xml:space="preserve"> bibliographic references, and </w:t>
      </w:r>
      <w:proofErr w:type="spellStart"/>
      <w:r w:rsidR="003043D0">
        <w:rPr>
          <w:rFonts w:ascii="Times New Roman" w:hAnsi="Times New Roman" w:cs="Times New Roman"/>
          <w:sz w:val="24"/>
          <w:lang w:val="en-GB"/>
        </w:rPr>
        <w:t>nine</w:t>
      </w:r>
      <w:r w:rsidRPr="000C0006">
        <w:rPr>
          <w:rFonts w:ascii="Times New Roman" w:hAnsi="Times New Roman" w:cs="Times New Roman"/>
          <w:sz w:val="24"/>
          <w:lang w:val="en-GB"/>
        </w:rPr>
        <w:t>t</w:t>
      </w:r>
      <w:proofErr w:type="spellEnd"/>
      <w:r w:rsidRPr="000C0006">
        <w:rPr>
          <w:rFonts w:ascii="Times New Roman" w:hAnsi="Times New Roman" w:cs="Times New Roman"/>
          <w:sz w:val="24"/>
          <w:lang w:val="en-GB"/>
        </w:rPr>
        <w:t xml:space="preserve"> annexes. The visual material comprises 1</w:t>
      </w:r>
      <w:r w:rsidR="003043D0">
        <w:rPr>
          <w:rFonts w:ascii="Times New Roman" w:hAnsi="Times New Roman" w:cs="Times New Roman"/>
          <w:sz w:val="24"/>
          <w:lang w:val="en-GB"/>
        </w:rPr>
        <w:t>4</w:t>
      </w:r>
      <w:r w:rsidRPr="000C0006">
        <w:rPr>
          <w:rFonts w:ascii="Times New Roman" w:hAnsi="Times New Roman" w:cs="Times New Roman"/>
          <w:sz w:val="24"/>
          <w:lang w:val="en-GB"/>
        </w:rPr>
        <w:t xml:space="preserve"> tables and </w:t>
      </w:r>
      <w:r w:rsidR="003043D0">
        <w:rPr>
          <w:rFonts w:ascii="Times New Roman" w:hAnsi="Times New Roman" w:cs="Times New Roman"/>
          <w:sz w:val="24"/>
          <w:lang w:val="en-GB"/>
        </w:rPr>
        <w:t>31</w:t>
      </w:r>
      <w:r w:rsidRPr="000C0006">
        <w:rPr>
          <w:rFonts w:ascii="Times New Roman" w:hAnsi="Times New Roman" w:cs="Times New Roman"/>
          <w:sz w:val="24"/>
          <w:lang w:val="en-GB"/>
        </w:rPr>
        <w:t xml:space="preserve"> figures.</w:t>
      </w:r>
    </w:p>
    <w:p w14:paraId="2459C30F" w14:textId="35EAC787" w:rsidR="009D5486" w:rsidRDefault="00AF3665" w:rsidP="00E83FD8">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
          <w:bCs/>
          <w:sz w:val="24"/>
          <w:lang w:val="en-GB"/>
        </w:rPr>
        <w:tab/>
      </w:r>
      <w:r w:rsidRPr="00AF3665">
        <w:rPr>
          <w:rFonts w:ascii="Times New Roman" w:hAnsi="Times New Roman" w:cs="Times New Roman"/>
          <w:b/>
          <w:bCs/>
          <w:sz w:val="24"/>
          <w:lang w:val="en-GB"/>
        </w:rPr>
        <w:t>Keywords:</w:t>
      </w:r>
      <w:r w:rsidRPr="00AF3665">
        <w:rPr>
          <w:rFonts w:ascii="Times New Roman" w:hAnsi="Times New Roman" w:cs="Times New Roman"/>
          <w:bCs/>
          <w:sz w:val="24"/>
          <w:lang w:val="en-GB"/>
        </w:rPr>
        <w:t xml:space="preserve"> </w:t>
      </w:r>
      <w:r w:rsidRPr="00AF3665">
        <w:rPr>
          <w:rFonts w:ascii="Times New Roman" w:hAnsi="Times New Roman" w:cs="Times New Roman"/>
          <w:bCs/>
          <w:i/>
          <w:iCs/>
          <w:sz w:val="24"/>
          <w:lang w:val="en-GB"/>
        </w:rPr>
        <w:t xml:space="preserve">antimicrobial resistance, MDR Gram-negative bacilli, resistance mechanisms, extended-spectrum β-lactamases, </w:t>
      </w:r>
      <w:proofErr w:type="spellStart"/>
      <w:r w:rsidRPr="00AF3665">
        <w:rPr>
          <w:rFonts w:ascii="Times New Roman" w:hAnsi="Times New Roman" w:cs="Times New Roman"/>
          <w:bCs/>
          <w:i/>
          <w:iCs/>
          <w:sz w:val="24"/>
          <w:lang w:val="en-GB"/>
        </w:rPr>
        <w:t>carbapenemases</w:t>
      </w:r>
      <w:proofErr w:type="spellEnd"/>
      <w:r w:rsidR="003043D0">
        <w:rPr>
          <w:rFonts w:ascii="Times New Roman" w:hAnsi="Times New Roman" w:cs="Times New Roman"/>
          <w:bCs/>
          <w:i/>
          <w:iCs/>
          <w:sz w:val="24"/>
          <w:lang w:val="en-GB"/>
        </w:rPr>
        <w:t>.</w:t>
      </w:r>
    </w:p>
    <w:p w14:paraId="1E60486E" w14:textId="77777777" w:rsidR="001C0171" w:rsidRPr="001C0171" w:rsidRDefault="001C0171" w:rsidP="00E83FD8">
      <w:pPr>
        <w:tabs>
          <w:tab w:val="left" w:pos="567"/>
          <w:tab w:val="left" w:pos="993"/>
        </w:tabs>
        <w:spacing w:after="0" w:line="276" w:lineRule="auto"/>
        <w:jc w:val="both"/>
        <w:rPr>
          <w:rFonts w:ascii="Times New Roman" w:hAnsi="Times New Roman" w:cs="Times New Roman"/>
          <w:bCs/>
          <w:sz w:val="24"/>
          <w:lang w:val="en-GB"/>
        </w:rPr>
      </w:pPr>
    </w:p>
    <w:bookmarkEnd w:id="4"/>
    <w:p w14:paraId="089EF235" w14:textId="40960186" w:rsidR="00E83FD8" w:rsidRPr="000C0006" w:rsidRDefault="00E83FD8" w:rsidP="00E83FD8">
      <w:pPr>
        <w:tabs>
          <w:tab w:val="left" w:pos="567"/>
          <w:tab w:val="left" w:pos="993"/>
        </w:tabs>
        <w:spacing w:after="0" w:line="276" w:lineRule="auto"/>
        <w:jc w:val="center"/>
        <w:rPr>
          <w:rFonts w:ascii="Times New Roman" w:hAnsi="Times New Roman" w:cs="Times New Roman"/>
          <w:sz w:val="24"/>
          <w:szCs w:val="24"/>
          <w:lang w:val="en-GB" w:eastAsia="ru-RU"/>
        </w:rPr>
      </w:pPr>
      <w:r w:rsidRPr="000C0006">
        <w:rPr>
          <w:rFonts w:ascii="Times New Roman" w:hAnsi="Times New Roman" w:cs="Times New Roman"/>
          <w:b/>
          <w:bCs/>
          <w:sz w:val="24"/>
          <w:szCs w:val="24"/>
          <w:lang w:val="en-GB" w:eastAsia="ru-RU"/>
        </w:rPr>
        <w:lastRenderedPageBreak/>
        <w:t>P</w:t>
      </w:r>
      <w:r w:rsidR="00DB3302">
        <w:rPr>
          <w:rFonts w:ascii="Times New Roman" w:hAnsi="Times New Roman" w:cs="Times New Roman"/>
          <w:b/>
          <w:bCs/>
          <w:sz w:val="24"/>
          <w:szCs w:val="24"/>
          <w:lang w:val="en-GB" w:eastAsia="ru-RU"/>
        </w:rPr>
        <w:t>H</w:t>
      </w:r>
      <w:r w:rsidRPr="000C0006">
        <w:rPr>
          <w:rFonts w:ascii="Times New Roman" w:hAnsi="Times New Roman" w:cs="Times New Roman"/>
          <w:b/>
          <w:bCs/>
          <w:sz w:val="24"/>
          <w:szCs w:val="24"/>
          <w:lang w:val="en-GB" w:eastAsia="ru-RU"/>
        </w:rPr>
        <w:t xml:space="preserve">D THESIS CONTENT </w:t>
      </w:r>
    </w:p>
    <w:p w14:paraId="54BEA090" w14:textId="37335C78" w:rsidR="00E83FD8" w:rsidRPr="00E83FD8" w:rsidRDefault="00E83FD8" w:rsidP="00E83FD8">
      <w:pPr>
        <w:tabs>
          <w:tab w:val="left" w:pos="567"/>
          <w:tab w:val="left" w:pos="993"/>
        </w:tabs>
        <w:spacing w:after="0" w:line="276" w:lineRule="auto"/>
        <w:jc w:val="center"/>
        <w:rPr>
          <w:rFonts w:ascii="Times New Roman" w:hAnsi="Times New Roman" w:cs="Times New Roman"/>
          <w:sz w:val="24"/>
          <w:szCs w:val="24"/>
          <w:lang w:val="en-GB" w:eastAsia="ru-RU"/>
        </w:rPr>
      </w:pPr>
      <w:r w:rsidRPr="000C0006">
        <w:rPr>
          <w:rFonts w:ascii="Times New Roman" w:hAnsi="Times New Roman" w:cs="Times New Roman"/>
          <w:b/>
          <w:bCs/>
          <w:sz w:val="24"/>
          <w:szCs w:val="24"/>
          <w:lang w:val="en-GB" w:eastAsia="ru-RU"/>
        </w:rPr>
        <w:t>1. THE EVOLUTION OF ANTIMICROBIAL RESISTANCE IN GRAM-NEGATIVE BACTERIA</w:t>
      </w:r>
    </w:p>
    <w:p w14:paraId="567BAD83" w14:textId="11A4402C" w:rsidR="00E83FD8" w:rsidRPr="00E83FD8" w:rsidRDefault="00E83FD8" w:rsidP="00E83FD8">
      <w:pPr>
        <w:tabs>
          <w:tab w:val="left" w:pos="567"/>
          <w:tab w:val="left" w:pos="993"/>
        </w:tabs>
        <w:spacing w:after="0" w:line="276" w:lineRule="auto"/>
        <w:jc w:val="both"/>
        <w:rPr>
          <w:rFonts w:ascii="Times New Roman" w:hAnsi="Times New Roman"/>
          <w:sz w:val="24"/>
          <w:szCs w:val="24"/>
          <w:lang w:val="en-GB" w:eastAsia="ru-RU"/>
        </w:rPr>
      </w:pPr>
      <w:r w:rsidRPr="000C0006">
        <w:rPr>
          <w:rFonts w:ascii="Times New Roman" w:hAnsi="Times New Roman"/>
          <w:sz w:val="24"/>
          <w:szCs w:val="24"/>
          <w:lang w:val="en-GB" w:eastAsia="ru-RU"/>
        </w:rPr>
        <w:tab/>
      </w:r>
      <w:r w:rsidRPr="00E83FD8">
        <w:rPr>
          <w:rFonts w:ascii="Times New Roman" w:hAnsi="Times New Roman"/>
          <w:sz w:val="24"/>
          <w:szCs w:val="24"/>
          <w:lang w:val="en-GB" w:eastAsia="ru-RU"/>
        </w:rPr>
        <w:t xml:space="preserve">This chapter presents a comprehensive overview of the most relevant findings from the scientific literature over the past decade concerning the evolution of antimicrobial resistance in GNB. It describes the theoretical foundations underlying the development of </w:t>
      </w:r>
      <w:r w:rsidR="00DB3302">
        <w:rPr>
          <w:rFonts w:ascii="Times New Roman" w:hAnsi="Times New Roman"/>
          <w:sz w:val="24"/>
          <w:szCs w:val="24"/>
          <w:lang w:val="en-GB" w:eastAsia="ru-RU"/>
        </w:rPr>
        <w:t>major</w:t>
      </w:r>
      <w:r w:rsidRPr="00E83FD8">
        <w:rPr>
          <w:rFonts w:ascii="Times New Roman" w:hAnsi="Times New Roman"/>
          <w:sz w:val="24"/>
          <w:szCs w:val="24"/>
          <w:lang w:val="en-GB" w:eastAsia="ru-RU"/>
        </w:rPr>
        <w:t xml:space="preserve"> resistance mechanisms commonly </w:t>
      </w:r>
      <w:r w:rsidR="00DB3302">
        <w:rPr>
          <w:rFonts w:ascii="Times New Roman" w:hAnsi="Times New Roman"/>
          <w:sz w:val="24"/>
          <w:szCs w:val="24"/>
          <w:lang w:val="en-GB" w:eastAsia="ru-RU"/>
        </w:rPr>
        <w:t>found</w:t>
      </w:r>
      <w:r w:rsidRPr="00E83FD8">
        <w:rPr>
          <w:rFonts w:ascii="Times New Roman" w:hAnsi="Times New Roman"/>
          <w:sz w:val="24"/>
          <w:szCs w:val="24"/>
          <w:lang w:val="en-GB" w:eastAsia="ru-RU"/>
        </w:rPr>
        <w:t xml:space="preserve"> in GNB worldwide, alongside national and international research efforts in the field of microbiological diagnosis of AMR and the epidemiological trends associated with this phenomenon.</w:t>
      </w:r>
      <w:r w:rsidRPr="000C0006">
        <w:rPr>
          <w:rFonts w:ascii="Times New Roman" w:hAnsi="Times New Roman"/>
          <w:sz w:val="24"/>
          <w:szCs w:val="24"/>
          <w:lang w:val="en-GB" w:eastAsia="ru-RU"/>
        </w:rPr>
        <w:t xml:space="preserve"> </w:t>
      </w:r>
      <w:r w:rsidRPr="00E83FD8">
        <w:rPr>
          <w:rFonts w:ascii="Times New Roman" w:hAnsi="Times New Roman"/>
          <w:sz w:val="24"/>
          <w:szCs w:val="24"/>
          <w:lang w:val="en-GB" w:eastAsia="ru-RU"/>
        </w:rPr>
        <w:t>The chapter also highlights the critical role of GNB in infectious diseases and emphasises the clinical significance of these pathogens. Particular attention is given to the main resistance mechanisms identified in GNB, as well as to modern laboratory techniques used for their detection, outlining both their strengths and limitations.</w:t>
      </w:r>
      <w:r w:rsidRPr="000C0006">
        <w:rPr>
          <w:rFonts w:ascii="Times New Roman" w:hAnsi="Times New Roman"/>
          <w:sz w:val="24"/>
          <w:szCs w:val="24"/>
          <w:lang w:val="en-GB" w:eastAsia="ru-RU"/>
        </w:rPr>
        <w:t xml:space="preserve"> </w:t>
      </w:r>
      <w:r w:rsidRPr="00E83FD8">
        <w:rPr>
          <w:rFonts w:ascii="Times New Roman" w:hAnsi="Times New Roman"/>
          <w:sz w:val="24"/>
          <w:szCs w:val="24"/>
          <w:lang w:val="en-GB" w:eastAsia="ru-RU"/>
        </w:rPr>
        <w:t>The chapter concludes by presenting the rationale that led to the initiation of this research.</w:t>
      </w:r>
    </w:p>
    <w:p w14:paraId="07EE1EA0" w14:textId="61BC4C2F" w:rsidR="006F3F79" w:rsidRPr="000C0006" w:rsidRDefault="006F3F79" w:rsidP="006F3F79">
      <w:pPr>
        <w:tabs>
          <w:tab w:val="left" w:pos="567"/>
          <w:tab w:val="left" w:pos="993"/>
        </w:tabs>
        <w:spacing w:after="0" w:line="276" w:lineRule="auto"/>
        <w:jc w:val="both"/>
        <w:rPr>
          <w:rFonts w:ascii="Times New Roman" w:hAnsi="Times New Roman"/>
          <w:sz w:val="24"/>
          <w:szCs w:val="24"/>
          <w:lang w:val="en-GB" w:eastAsia="ru-RU"/>
        </w:rPr>
      </w:pPr>
    </w:p>
    <w:p w14:paraId="64698467" w14:textId="18A68BB9" w:rsidR="00E83FD8" w:rsidRPr="00E83FD8" w:rsidRDefault="00E83FD8" w:rsidP="00E83FD8">
      <w:pPr>
        <w:tabs>
          <w:tab w:val="left" w:pos="567"/>
          <w:tab w:val="left" w:pos="993"/>
        </w:tabs>
        <w:spacing w:after="0" w:line="276" w:lineRule="auto"/>
        <w:jc w:val="center"/>
        <w:rPr>
          <w:rFonts w:ascii="Times New Roman" w:hAnsi="Times New Roman"/>
          <w:sz w:val="24"/>
          <w:szCs w:val="24"/>
          <w:lang w:val="en-GB"/>
        </w:rPr>
      </w:pPr>
      <w:r w:rsidRPr="00E83FD8">
        <w:rPr>
          <w:rFonts w:ascii="Times New Roman" w:hAnsi="Times New Roman"/>
          <w:b/>
          <w:bCs/>
          <w:sz w:val="24"/>
          <w:szCs w:val="24"/>
          <w:lang w:val="en-GB"/>
        </w:rPr>
        <w:t xml:space="preserve">2. </w:t>
      </w:r>
      <w:r w:rsidR="00BB6805">
        <w:rPr>
          <w:rFonts w:ascii="Times New Roman" w:hAnsi="Times New Roman"/>
          <w:b/>
          <w:bCs/>
          <w:sz w:val="24"/>
          <w:szCs w:val="24"/>
          <w:lang w:val="en-GB"/>
        </w:rPr>
        <w:t xml:space="preserve">STUDY </w:t>
      </w:r>
      <w:r w:rsidRPr="00E83FD8">
        <w:rPr>
          <w:rFonts w:ascii="Times New Roman" w:hAnsi="Times New Roman"/>
          <w:b/>
          <w:bCs/>
          <w:sz w:val="24"/>
          <w:szCs w:val="24"/>
          <w:lang w:val="en-GB"/>
        </w:rPr>
        <w:t xml:space="preserve">MATERIALS AND METHODS </w:t>
      </w:r>
    </w:p>
    <w:p w14:paraId="3F094A5F" w14:textId="7391C936" w:rsidR="00E83FD8" w:rsidRPr="00E83FD8" w:rsidRDefault="00E83FD8" w:rsidP="00E83FD8">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E83FD8">
        <w:rPr>
          <w:rFonts w:ascii="Times New Roman" w:hAnsi="Times New Roman"/>
          <w:sz w:val="24"/>
          <w:szCs w:val="24"/>
          <w:lang w:val="en-GB"/>
        </w:rPr>
        <w:t xml:space="preserve">A comprehensive study was carried out on GNB strains collected between 2020 and 2023. The research was conducted at the Microbiology Laboratory of the National Agency for Public Health, in collaboration with the Genomic Epidemiology Centre of the Technical University of Denmark. Laboratory investigations were performed </w:t>
      </w:r>
      <w:r w:rsidRPr="00E83FD8">
        <w:rPr>
          <w:rFonts w:ascii="Times New Roman" w:hAnsi="Times New Roman"/>
          <w:i/>
          <w:iCs/>
          <w:sz w:val="24"/>
          <w:szCs w:val="24"/>
          <w:lang w:val="en-GB"/>
        </w:rPr>
        <w:t>in vitro</w:t>
      </w:r>
      <w:r w:rsidRPr="00E83FD8">
        <w:rPr>
          <w:rFonts w:ascii="Times New Roman" w:hAnsi="Times New Roman"/>
          <w:sz w:val="24"/>
          <w:szCs w:val="24"/>
          <w:lang w:val="en-GB"/>
        </w:rPr>
        <w:t xml:space="preserve"> on suspected GNB strains submitted to the National Reference Laboratory for confirmation of resistance mechanisms. These strains were referred by all laboratories within the National AMR Epidemiological Surveillance System, which includes 24 laboratories — ten regional laboratories of the National Agency for Public Health, ten laboratories from public healthcare institutions, and four private laboratories.</w:t>
      </w:r>
    </w:p>
    <w:p w14:paraId="6276E804" w14:textId="3466A427" w:rsidR="00E83FD8" w:rsidRPr="00E83FD8" w:rsidRDefault="00E83FD8" w:rsidP="00E83FD8">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ab/>
      </w:r>
      <w:r w:rsidR="00DB3302">
        <w:rPr>
          <w:rFonts w:ascii="Times New Roman" w:hAnsi="Times New Roman"/>
          <w:b/>
          <w:bCs/>
          <w:sz w:val="24"/>
          <w:szCs w:val="24"/>
          <w:lang w:val="en-GB"/>
        </w:rPr>
        <w:t>The s</w:t>
      </w:r>
      <w:r w:rsidRPr="00E83FD8">
        <w:rPr>
          <w:rFonts w:ascii="Times New Roman" w:hAnsi="Times New Roman"/>
          <w:b/>
          <w:bCs/>
          <w:sz w:val="24"/>
          <w:szCs w:val="24"/>
          <w:lang w:val="en-GB"/>
        </w:rPr>
        <w:t>tudy material</w:t>
      </w:r>
      <w:r w:rsidRPr="00E83FD8">
        <w:rPr>
          <w:rFonts w:ascii="Times New Roman" w:hAnsi="Times New Roman"/>
          <w:sz w:val="24"/>
          <w:szCs w:val="24"/>
          <w:lang w:val="en-GB"/>
        </w:rPr>
        <w:t xml:space="preserve"> </w:t>
      </w:r>
      <w:r w:rsidR="00DB3302">
        <w:rPr>
          <w:rFonts w:ascii="Times New Roman" w:hAnsi="Times New Roman"/>
          <w:sz w:val="24"/>
          <w:szCs w:val="24"/>
          <w:lang w:val="en-GB"/>
        </w:rPr>
        <w:t xml:space="preserve">included </w:t>
      </w:r>
      <w:r w:rsidRPr="00E83FD8">
        <w:rPr>
          <w:rFonts w:ascii="Times New Roman" w:hAnsi="Times New Roman"/>
          <w:sz w:val="24"/>
          <w:szCs w:val="24"/>
          <w:lang w:val="en-GB"/>
        </w:rPr>
        <w:t>GNB strains isolated from blood, cerebrospinal fluid (CSF), and urine samples.</w:t>
      </w:r>
    </w:p>
    <w:p w14:paraId="06AFC290" w14:textId="6F8CBDD4" w:rsidR="00E83FD8" w:rsidRPr="00E83FD8" w:rsidRDefault="00E83FD8" w:rsidP="00E83FD8">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E83FD8">
        <w:rPr>
          <w:rFonts w:ascii="Times New Roman" w:hAnsi="Times New Roman"/>
          <w:sz w:val="24"/>
          <w:szCs w:val="24"/>
          <w:lang w:val="en-GB"/>
        </w:rPr>
        <w:t xml:space="preserve">To meet the research objectives and fulfil the overall </w:t>
      </w:r>
      <w:r w:rsidRPr="000C0006">
        <w:rPr>
          <w:rFonts w:ascii="Times New Roman" w:hAnsi="Times New Roman"/>
          <w:sz w:val="24"/>
          <w:szCs w:val="24"/>
          <w:lang w:val="en-GB"/>
        </w:rPr>
        <w:t xml:space="preserve">purpose </w:t>
      </w:r>
      <w:r w:rsidRPr="00E83FD8">
        <w:rPr>
          <w:rFonts w:ascii="Times New Roman" w:hAnsi="Times New Roman"/>
          <w:sz w:val="24"/>
          <w:szCs w:val="24"/>
          <w:lang w:val="en-GB"/>
        </w:rPr>
        <w:t>of the study, investigations were conducted in several stages, as described below.</w:t>
      </w:r>
    </w:p>
    <w:p w14:paraId="1DD8D5BC" w14:textId="7DC88194" w:rsidR="00E83FD8" w:rsidRPr="00E83FD8" w:rsidRDefault="00A4603D" w:rsidP="00E83FD8">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i/>
          <w:iCs/>
          <w:sz w:val="24"/>
          <w:szCs w:val="24"/>
          <w:lang w:val="en-GB"/>
        </w:rPr>
        <w:tab/>
      </w:r>
      <w:r w:rsidR="00E83FD8" w:rsidRPr="00E83FD8">
        <w:rPr>
          <w:rFonts w:ascii="Times New Roman" w:hAnsi="Times New Roman"/>
          <w:i/>
          <w:iCs/>
          <w:sz w:val="24"/>
          <w:szCs w:val="24"/>
          <w:lang w:val="en-GB"/>
        </w:rPr>
        <w:t xml:space="preserve">The first stage </w:t>
      </w:r>
      <w:r w:rsidR="00E83FD8" w:rsidRPr="00E83FD8">
        <w:rPr>
          <w:rFonts w:ascii="Times New Roman" w:hAnsi="Times New Roman"/>
          <w:sz w:val="24"/>
          <w:szCs w:val="24"/>
          <w:lang w:val="en-GB"/>
        </w:rPr>
        <w:t>of the study involved a comprehensive review of 480 scientific sources on AMR in GNB, using electronic databases such as MEDLINE, PubMed, HINARI, and other online platforms. The most relevant publications from the past ten years, directly related to the research topic, were selected and listed in the Bibliography. Particular attention was given to national sources addressing methods for detecting resistance mechanisms and the current epidemiological situation of AMR in the country.</w:t>
      </w:r>
    </w:p>
    <w:p w14:paraId="7D2CF49A" w14:textId="7E0F227A" w:rsidR="00E83FD8" w:rsidRPr="00E83FD8" w:rsidRDefault="00E83FD8" w:rsidP="00E83FD8">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E83FD8">
        <w:rPr>
          <w:rFonts w:ascii="Times New Roman" w:hAnsi="Times New Roman"/>
          <w:sz w:val="24"/>
          <w:szCs w:val="24"/>
          <w:lang w:val="en-GB"/>
        </w:rPr>
        <w:t xml:space="preserve">In </w:t>
      </w:r>
      <w:r w:rsidRPr="00E83FD8">
        <w:rPr>
          <w:rFonts w:ascii="Times New Roman" w:hAnsi="Times New Roman"/>
          <w:i/>
          <w:iCs/>
          <w:sz w:val="24"/>
          <w:szCs w:val="24"/>
          <w:lang w:val="en-GB"/>
        </w:rPr>
        <w:t>the second stage</w:t>
      </w:r>
      <w:r w:rsidRPr="00E83FD8">
        <w:rPr>
          <w:rFonts w:ascii="Times New Roman" w:hAnsi="Times New Roman"/>
          <w:sz w:val="24"/>
          <w:szCs w:val="24"/>
          <w:lang w:val="en-GB"/>
        </w:rPr>
        <w:t xml:space="preserve">, the study </w:t>
      </w:r>
      <w:r w:rsidRPr="000C0006">
        <w:rPr>
          <w:rFonts w:ascii="Times New Roman" w:hAnsi="Times New Roman"/>
          <w:sz w:val="24"/>
          <w:szCs w:val="24"/>
          <w:lang w:val="en-GB"/>
        </w:rPr>
        <w:t>material</w:t>
      </w:r>
      <w:r w:rsidRPr="00E83FD8">
        <w:rPr>
          <w:rFonts w:ascii="Times New Roman" w:hAnsi="Times New Roman"/>
          <w:sz w:val="24"/>
          <w:szCs w:val="24"/>
          <w:lang w:val="en-GB"/>
        </w:rPr>
        <w:t xml:space="preserve"> was defined, and strains resistant to at least one beta-lactam antibiotic were selected. At this stage, the most appropriate methodology for achieving the research objectives was chosen, and microbiological investigations were carried out. A dedicated database was created, followed by statistical processing and analysis of the collected data. The calculated statistical indicators were interpreted, and the results were compared with similar international studies.</w:t>
      </w:r>
      <w:r w:rsidRPr="000C0006">
        <w:rPr>
          <w:rFonts w:ascii="Times New Roman" w:hAnsi="Times New Roman"/>
          <w:sz w:val="24"/>
          <w:szCs w:val="24"/>
          <w:lang w:val="en-GB"/>
        </w:rPr>
        <w:t xml:space="preserve"> </w:t>
      </w:r>
      <w:r w:rsidRPr="00E83FD8">
        <w:rPr>
          <w:rFonts w:ascii="Times New Roman" w:hAnsi="Times New Roman"/>
          <w:sz w:val="24"/>
          <w:szCs w:val="24"/>
          <w:lang w:val="en-GB"/>
        </w:rPr>
        <w:t xml:space="preserve">The study concluded with five key findings, demonstrating that the research objectives and overall </w:t>
      </w:r>
      <w:r w:rsidRPr="000C0006">
        <w:rPr>
          <w:rFonts w:ascii="Times New Roman" w:hAnsi="Times New Roman"/>
          <w:sz w:val="24"/>
          <w:szCs w:val="24"/>
          <w:lang w:val="en-GB"/>
        </w:rPr>
        <w:t xml:space="preserve">purpose </w:t>
      </w:r>
      <w:r w:rsidRPr="00E83FD8">
        <w:rPr>
          <w:rFonts w:ascii="Times New Roman" w:hAnsi="Times New Roman"/>
          <w:sz w:val="24"/>
          <w:szCs w:val="24"/>
          <w:lang w:val="en-GB"/>
        </w:rPr>
        <w:t>had been fully achieved. Based on these results, a set of recommendations was proposed to help tackle the AMR phenomenon.</w:t>
      </w:r>
    </w:p>
    <w:p w14:paraId="5F60FE8E" w14:textId="56E9937C" w:rsidR="00E83FD8" w:rsidRPr="000C0006" w:rsidRDefault="00E83FD8" w:rsidP="00A4603D">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t xml:space="preserve">In </w:t>
      </w:r>
      <w:r w:rsidRPr="000C0006">
        <w:rPr>
          <w:rFonts w:ascii="Times New Roman" w:hAnsi="Times New Roman"/>
          <w:i/>
          <w:iCs/>
          <w:sz w:val="24"/>
          <w:szCs w:val="24"/>
          <w:lang w:val="en-GB"/>
        </w:rPr>
        <w:t>the third stage</w:t>
      </w:r>
      <w:r w:rsidRPr="000C0006">
        <w:rPr>
          <w:rFonts w:ascii="Times New Roman" w:hAnsi="Times New Roman"/>
          <w:sz w:val="24"/>
          <w:szCs w:val="24"/>
          <w:lang w:val="en-GB"/>
        </w:rPr>
        <w:t xml:space="preserve">, the research findings were shared through multiple </w:t>
      </w:r>
      <w:r w:rsidR="00DB3302">
        <w:rPr>
          <w:rFonts w:ascii="Times New Roman" w:hAnsi="Times New Roman"/>
          <w:sz w:val="24"/>
          <w:szCs w:val="24"/>
          <w:lang w:val="en-GB"/>
        </w:rPr>
        <w:t>means</w:t>
      </w:r>
      <w:r w:rsidRPr="000C0006">
        <w:rPr>
          <w:rFonts w:ascii="Times New Roman" w:hAnsi="Times New Roman"/>
          <w:sz w:val="24"/>
          <w:szCs w:val="24"/>
          <w:lang w:val="en-GB"/>
        </w:rPr>
        <w:t xml:space="preserve">, including publications </w:t>
      </w:r>
      <w:r w:rsidR="00DB3302">
        <w:rPr>
          <w:rFonts w:ascii="Times New Roman" w:hAnsi="Times New Roman"/>
          <w:sz w:val="24"/>
          <w:szCs w:val="24"/>
          <w:lang w:val="en-GB"/>
        </w:rPr>
        <w:t>with</w:t>
      </w:r>
      <w:r w:rsidRPr="000C0006">
        <w:rPr>
          <w:rFonts w:ascii="Times New Roman" w:hAnsi="Times New Roman"/>
          <w:sz w:val="24"/>
          <w:szCs w:val="24"/>
          <w:lang w:val="en-GB"/>
        </w:rPr>
        <w:t xml:space="preserve">in national and international scientific journals, abstracts, and active participation with presentations or posters at both national and international scientific events. The results also </w:t>
      </w:r>
      <w:r w:rsidRPr="000C0006">
        <w:rPr>
          <w:rFonts w:ascii="Times New Roman" w:hAnsi="Times New Roman"/>
          <w:sz w:val="24"/>
          <w:szCs w:val="24"/>
          <w:lang w:val="en-GB"/>
        </w:rPr>
        <w:lastRenderedPageBreak/>
        <w:t>led to the development of a practical guide, a methodological handbook, and an educational brochure.</w:t>
      </w:r>
    </w:p>
    <w:p w14:paraId="7E475654" w14:textId="77777777" w:rsidR="00E62B99" w:rsidRPr="000C0006" w:rsidRDefault="00E62B99" w:rsidP="00E62B99">
      <w:pPr>
        <w:tabs>
          <w:tab w:val="left" w:pos="567"/>
          <w:tab w:val="left" w:pos="851"/>
        </w:tabs>
        <w:spacing w:after="0" w:line="276" w:lineRule="auto"/>
        <w:jc w:val="both"/>
        <w:rPr>
          <w:rFonts w:ascii="Times New Roman" w:hAnsi="Times New Roman"/>
          <w:b/>
          <w:bCs/>
          <w:sz w:val="24"/>
          <w:szCs w:val="24"/>
          <w:lang w:val="en-GB"/>
        </w:rPr>
      </w:pPr>
      <w:r w:rsidRPr="00E62B99">
        <w:rPr>
          <w:rFonts w:ascii="Times New Roman" w:hAnsi="Times New Roman"/>
          <w:b/>
          <w:bCs/>
          <w:sz w:val="24"/>
          <w:szCs w:val="24"/>
          <w:lang w:val="en-GB"/>
        </w:rPr>
        <w:t xml:space="preserve">2.2. Research </w:t>
      </w:r>
      <w:r w:rsidRPr="000C0006">
        <w:rPr>
          <w:rFonts w:ascii="Times New Roman" w:hAnsi="Times New Roman"/>
          <w:b/>
          <w:bCs/>
          <w:sz w:val="24"/>
          <w:szCs w:val="24"/>
          <w:lang w:val="en-GB"/>
        </w:rPr>
        <w:t>m</w:t>
      </w:r>
      <w:r w:rsidRPr="00E62B99">
        <w:rPr>
          <w:rFonts w:ascii="Times New Roman" w:hAnsi="Times New Roman"/>
          <w:b/>
          <w:bCs/>
          <w:sz w:val="24"/>
          <w:szCs w:val="24"/>
          <w:lang w:val="en-GB"/>
        </w:rPr>
        <w:t>ethods</w:t>
      </w:r>
      <w:r w:rsidRPr="000C0006">
        <w:rPr>
          <w:rFonts w:ascii="Times New Roman" w:hAnsi="Times New Roman"/>
          <w:b/>
          <w:bCs/>
          <w:sz w:val="24"/>
          <w:szCs w:val="24"/>
          <w:lang w:val="en-GB"/>
        </w:rPr>
        <w:t xml:space="preserve"> </w:t>
      </w:r>
    </w:p>
    <w:p w14:paraId="2B92357D" w14:textId="1BAFF3E8" w:rsidR="00E62B99" w:rsidRPr="00E62B99" w:rsidRDefault="00E62B99" w:rsidP="00E62B99">
      <w:pPr>
        <w:tabs>
          <w:tab w:val="left" w:pos="567"/>
          <w:tab w:val="left" w:pos="851"/>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E62B99">
        <w:rPr>
          <w:rFonts w:ascii="Times New Roman" w:hAnsi="Times New Roman"/>
          <w:sz w:val="24"/>
          <w:szCs w:val="24"/>
          <w:lang w:val="en-GB"/>
        </w:rPr>
        <w:t>The study of beta-lactam-resistant GNB was carried out as a comprehensive investigation. To achieve its objectives, a combination of the following methods was used</w:t>
      </w:r>
      <w:r w:rsidR="00C60699">
        <w:rPr>
          <w:rFonts w:ascii="Times New Roman" w:hAnsi="Times New Roman"/>
          <w:sz w:val="24"/>
          <w:szCs w:val="24"/>
          <w:lang w:val="en-GB"/>
        </w:rPr>
        <w:t>, namely</w:t>
      </w:r>
      <w:r w:rsidRPr="000C0006">
        <w:rPr>
          <w:rFonts w:ascii="Times New Roman" w:hAnsi="Times New Roman"/>
          <w:sz w:val="24"/>
          <w:szCs w:val="24"/>
          <w:lang w:val="en-GB"/>
        </w:rPr>
        <w:t xml:space="preserve"> d</w:t>
      </w:r>
      <w:r w:rsidRPr="00E62B99">
        <w:rPr>
          <w:rFonts w:ascii="Times New Roman" w:hAnsi="Times New Roman"/>
          <w:sz w:val="24"/>
          <w:szCs w:val="24"/>
          <w:lang w:val="en-GB"/>
        </w:rPr>
        <w:t xml:space="preserve">escriptive and analytical methods, applied to synthesise and summarise </w:t>
      </w:r>
      <w:r w:rsidR="00C60699">
        <w:rPr>
          <w:rFonts w:ascii="Times New Roman" w:hAnsi="Times New Roman"/>
          <w:sz w:val="24"/>
          <w:szCs w:val="24"/>
          <w:lang w:val="en-GB"/>
        </w:rPr>
        <w:t>data</w:t>
      </w:r>
      <w:r w:rsidRPr="00E62B99">
        <w:rPr>
          <w:rFonts w:ascii="Times New Roman" w:hAnsi="Times New Roman"/>
          <w:sz w:val="24"/>
          <w:szCs w:val="24"/>
          <w:lang w:val="en-GB"/>
        </w:rPr>
        <w:t xml:space="preserve"> from the scientific literature;</w:t>
      </w:r>
      <w:r w:rsidRPr="000C0006">
        <w:rPr>
          <w:rFonts w:ascii="Times New Roman" w:hAnsi="Times New Roman"/>
          <w:sz w:val="24"/>
          <w:szCs w:val="24"/>
          <w:lang w:val="en-GB"/>
        </w:rPr>
        <w:t xml:space="preserve"> a</w:t>
      </w:r>
      <w:r w:rsidRPr="00E62B99">
        <w:rPr>
          <w:rFonts w:ascii="Times New Roman" w:hAnsi="Times New Roman"/>
          <w:sz w:val="24"/>
          <w:szCs w:val="24"/>
          <w:lang w:val="en-GB"/>
        </w:rPr>
        <w:t>nalytical methods, used to assess and compare different techniques for detecting resistance mechanisms;</w:t>
      </w:r>
      <w:r w:rsidRPr="000C0006">
        <w:rPr>
          <w:rFonts w:ascii="Times New Roman" w:hAnsi="Times New Roman"/>
          <w:sz w:val="24"/>
          <w:szCs w:val="24"/>
          <w:lang w:val="en-GB"/>
        </w:rPr>
        <w:t xml:space="preserve"> m</w:t>
      </w:r>
      <w:r w:rsidRPr="00E62B99">
        <w:rPr>
          <w:rFonts w:ascii="Times New Roman" w:hAnsi="Times New Roman"/>
          <w:sz w:val="24"/>
          <w:szCs w:val="24"/>
          <w:lang w:val="en-GB"/>
        </w:rPr>
        <w:t>icrobiological methods, employed to identify resistance mechanisms in the studied strains;</w:t>
      </w:r>
      <w:r w:rsidRPr="000C0006">
        <w:rPr>
          <w:rFonts w:ascii="Times New Roman" w:hAnsi="Times New Roman"/>
          <w:sz w:val="24"/>
          <w:szCs w:val="24"/>
          <w:lang w:val="en-GB"/>
        </w:rPr>
        <w:t xml:space="preserve"> e</w:t>
      </w:r>
      <w:r w:rsidRPr="00E62B99">
        <w:rPr>
          <w:rFonts w:ascii="Times New Roman" w:hAnsi="Times New Roman"/>
          <w:sz w:val="24"/>
          <w:szCs w:val="24"/>
          <w:lang w:val="en-GB"/>
        </w:rPr>
        <w:t xml:space="preserve">pidemiological methods, used to determine the prevalence of phylogenetic groups of GNB and the types of resistance enzymes </w:t>
      </w:r>
      <w:r w:rsidR="00C60699">
        <w:rPr>
          <w:rFonts w:ascii="Times New Roman" w:hAnsi="Times New Roman"/>
          <w:sz w:val="24"/>
          <w:szCs w:val="24"/>
          <w:lang w:val="en-GB"/>
        </w:rPr>
        <w:t>found</w:t>
      </w:r>
      <w:r w:rsidRPr="00E62B99">
        <w:rPr>
          <w:rFonts w:ascii="Times New Roman" w:hAnsi="Times New Roman"/>
          <w:sz w:val="24"/>
          <w:szCs w:val="24"/>
          <w:lang w:val="en-GB"/>
        </w:rPr>
        <w:t xml:space="preserve"> in these pathogens;</w:t>
      </w:r>
      <w:r w:rsidRPr="000C0006">
        <w:rPr>
          <w:rFonts w:ascii="Times New Roman" w:hAnsi="Times New Roman"/>
          <w:sz w:val="24"/>
          <w:szCs w:val="24"/>
          <w:lang w:val="en-GB"/>
        </w:rPr>
        <w:t xml:space="preserve"> s</w:t>
      </w:r>
      <w:r w:rsidRPr="00E62B99">
        <w:rPr>
          <w:rFonts w:ascii="Times New Roman" w:hAnsi="Times New Roman"/>
          <w:sz w:val="24"/>
          <w:szCs w:val="24"/>
          <w:lang w:val="en-GB"/>
        </w:rPr>
        <w:t xml:space="preserve">tatistical methods, </w:t>
      </w:r>
      <w:r w:rsidR="00C60699">
        <w:rPr>
          <w:rFonts w:ascii="Times New Roman" w:hAnsi="Times New Roman"/>
          <w:sz w:val="24"/>
          <w:szCs w:val="24"/>
          <w:lang w:val="en-GB"/>
        </w:rPr>
        <w:t xml:space="preserve">used in </w:t>
      </w:r>
      <w:r w:rsidRPr="00E62B99">
        <w:rPr>
          <w:rFonts w:ascii="Times New Roman" w:hAnsi="Times New Roman"/>
          <w:sz w:val="24"/>
          <w:szCs w:val="24"/>
          <w:lang w:val="en-GB"/>
        </w:rPr>
        <w:t xml:space="preserve"> processing, analysing, and interpreting the research data.</w:t>
      </w:r>
    </w:p>
    <w:p w14:paraId="3DB09A2F" w14:textId="4879138B" w:rsidR="00E62B99" w:rsidRPr="000C0006" w:rsidRDefault="00A4603D" w:rsidP="00E62B99">
      <w:pPr>
        <w:tabs>
          <w:tab w:val="left" w:pos="567"/>
          <w:tab w:val="left" w:pos="993"/>
        </w:tabs>
        <w:spacing w:after="0" w:line="276" w:lineRule="auto"/>
        <w:jc w:val="both"/>
        <w:rPr>
          <w:rFonts w:ascii="Times New Roman" w:hAnsi="Times New Roman" w:cs="Times New Roman"/>
          <w:bCs/>
          <w:sz w:val="24"/>
          <w:szCs w:val="24"/>
          <w:lang w:val="en-GB"/>
        </w:rPr>
      </w:pPr>
      <w:r w:rsidRPr="000C0006">
        <w:rPr>
          <w:rFonts w:ascii="Times New Roman" w:hAnsi="Times New Roman" w:cs="Times New Roman"/>
          <w:b/>
          <w:sz w:val="24"/>
          <w:szCs w:val="24"/>
          <w:lang w:val="en-GB"/>
        </w:rPr>
        <w:tab/>
      </w:r>
      <w:r w:rsidR="00E62B99" w:rsidRPr="000C0006">
        <w:rPr>
          <w:rFonts w:ascii="Times New Roman" w:hAnsi="Times New Roman" w:cs="Times New Roman"/>
          <w:b/>
          <w:sz w:val="24"/>
          <w:szCs w:val="24"/>
          <w:lang w:val="en-GB"/>
        </w:rPr>
        <w:t>Microbiological Method</w:t>
      </w:r>
    </w:p>
    <w:p w14:paraId="347CB610" w14:textId="0B24DB05" w:rsidR="00E62B99" w:rsidRPr="000C0006" w:rsidRDefault="00E62B99" w:rsidP="00E62B99">
      <w:pPr>
        <w:pStyle w:val="lf"/>
        <w:tabs>
          <w:tab w:val="left" w:pos="567"/>
          <w:tab w:val="left" w:pos="993"/>
        </w:tabs>
        <w:spacing w:line="276" w:lineRule="auto"/>
        <w:jc w:val="both"/>
        <w:rPr>
          <w:bCs/>
          <w:lang w:val="en-GB"/>
        </w:rPr>
      </w:pPr>
      <w:r w:rsidRPr="000C0006">
        <w:rPr>
          <w:bCs/>
          <w:i/>
          <w:iCs/>
          <w:lang w:val="en-GB"/>
        </w:rPr>
        <w:t xml:space="preserve">Polymerase chain reaction. </w:t>
      </w:r>
      <w:r w:rsidRPr="000C0006">
        <w:rPr>
          <w:bCs/>
          <w:lang w:val="en-GB"/>
        </w:rPr>
        <w:t xml:space="preserve">Genotypic confirmation of resistance mechanisms was carried out using PCR. The procedure includes three main steps: extraction of bacterial DNA, amplification, and detection. Specific primers targeting the OXA-48, KPC, VIM, IMP, and NDM genes were used to identify beta-lactamase and </w:t>
      </w:r>
      <w:proofErr w:type="spellStart"/>
      <w:r w:rsidRPr="000C0006">
        <w:rPr>
          <w:bCs/>
          <w:lang w:val="en-GB"/>
        </w:rPr>
        <w:t>carbapenemase</w:t>
      </w:r>
      <w:proofErr w:type="spellEnd"/>
      <w:r w:rsidRPr="000C0006">
        <w:rPr>
          <w:bCs/>
          <w:lang w:val="en-GB"/>
        </w:rPr>
        <w:t xml:space="preserve"> producers.</w:t>
      </w:r>
    </w:p>
    <w:p w14:paraId="2F6142FA" w14:textId="2DE7CBE6" w:rsidR="00E62B99" w:rsidRPr="000C0006" w:rsidRDefault="00E62B99" w:rsidP="00E62B99">
      <w:pPr>
        <w:pStyle w:val="lf"/>
        <w:tabs>
          <w:tab w:val="left" w:pos="567"/>
          <w:tab w:val="left" w:pos="993"/>
        </w:tabs>
        <w:spacing w:line="276" w:lineRule="auto"/>
        <w:jc w:val="both"/>
        <w:rPr>
          <w:bCs/>
          <w:lang w:val="en-GB"/>
        </w:rPr>
      </w:pPr>
      <w:r w:rsidRPr="000C0006">
        <w:rPr>
          <w:bCs/>
          <w:lang w:val="en-GB"/>
        </w:rPr>
        <w:tab/>
        <w:t xml:space="preserve">The PCR mixture for detecting genes encoding ESBL and </w:t>
      </w:r>
      <w:proofErr w:type="spellStart"/>
      <w:r w:rsidRPr="000C0006">
        <w:rPr>
          <w:bCs/>
          <w:lang w:val="en-GB"/>
        </w:rPr>
        <w:t>carbapenemase</w:t>
      </w:r>
      <w:proofErr w:type="spellEnd"/>
      <w:r w:rsidRPr="000C0006">
        <w:rPr>
          <w:bCs/>
          <w:lang w:val="en-GB"/>
        </w:rPr>
        <w:t xml:space="preserve"> production contained: 25 </w:t>
      </w:r>
      <w:proofErr w:type="spellStart"/>
      <w:r w:rsidRPr="000C0006">
        <w:rPr>
          <w:bCs/>
          <w:lang w:val="en-GB"/>
        </w:rPr>
        <w:t>μl</w:t>
      </w:r>
      <w:proofErr w:type="spellEnd"/>
      <w:r w:rsidRPr="000C0006">
        <w:rPr>
          <w:bCs/>
          <w:lang w:val="en-GB"/>
        </w:rPr>
        <w:t xml:space="preserve"> of 10X buffer (with 15 mM </w:t>
      </w:r>
      <w:proofErr w:type="spellStart"/>
      <w:r w:rsidRPr="000C0006">
        <w:rPr>
          <w:bCs/>
          <w:lang w:val="en-GB"/>
        </w:rPr>
        <w:t>MgCl</w:t>
      </w:r>
      <w:proofErr w:type="spellEnd"/>
      <w:r w:rsidRPr="000C0006">
        <w:rPr>
          <w:bCs/>
          <w:lang w:val="en-GB"/>
        </w:rPr>
        <w:t xml:space="preserve">₂), 0.5 U of Taq DNA polymerase (Roche), 200 </w:t>
      </w:r>
      <w:proofErr w:type="spellStart"/>
      <w:r w:rsidRPr="000C0006">
        <w:rPr>
          <w:bCs/>
          <w:lang w:val="en-GB"/>
        </w:rPr>
        <w:t>μM</w:t>
      </w:r>
      <w:proofErr w:type="spellEnd"/>
      <w:r w:rsidRPr="000C0006">
        <w:rPr>
          <w:bCs/>
          <w:lang w:val="en-GB"/>
        </w:rPr>
        <w:t xml:space="preserve"> of each deoxynucleotide triphosphate, 5 </w:t>
      </w:r>
      <w:proofErr w:type="spellStart"/>
      <w:r w:rsidRPr="000C0006">
        <w:rPr>
          <w:bCs/>
          <w:lang w:val="en-GB"/>
        </w:rPr>
        <w:t>μmol</w:t>
      </w:r>
      <w:proofErr w:type="spellEnd"/>
      <w:r w:rsidRPr="000C0006">
        <w:rPr>
          <w:bCs/>
          <w:lang w:val="en-GB"/>
        </w:rPr>
        <w:t xml:space="preserve"> of each primer, and 50–100 ng of extracted DNA. This method allowed for reliable detection of the enzymes responsible for antimicrobial resistance in these microorganisms [30].</w:t>
      </w:r>
    </w:p>
    <w:p w14:paraId="073147CC" w14:textId="30861172" w:rsidR="00CA09D3" w:rsidRPr="000C0006" w:rsidRDefault="00E62B99" w:rsidP="00E62B99">
      <w:pPr>
        <w:pStyle w:val="lf"/>
        <w:tabs>
          <w:tab w:val="left" w:pos="567"/>
          <w:tab w:val="left" w:pos="993"/>
        </w:tabs>
        <w:spacing w:line="276" w:lineRule="auto"/>
        <w:jc w:val="both"/>
        <w:rPr>
          <w:bCs/>
          <w:lang w:val="en-GB"/>
        </w:rPr>
      </w:pPr>
      <w:r w:rsidRPr="000C0006">
        <w:rPr>
          <w:bCs/>
          <w:lang w:val="en-GB"/>
        </w:rPr>
        <w:tab/>
      </w:r>
      <w:r w:rsidRPr="000C0006">
        <w:rPr>
          <w:bCs/>
          <w:i/>
          <w:iCs/>
          <w:lang w:val="en-GB"/>
        </w:rPr>
        <w:t>Whole-genome sequencing</w:t>
      </w:r>
      <w:r w:rsidRPr="000C0006">
        <w:rPr>
          <w:bCs/>
          <w:lang w:val="en-GB"/>
        </w:rPr>
        <w:t xml:space="preserve"> is a state-of-the-art method that enabled the identification of resistance genes, as well as the detection of genetic variability and mutations within the genomes of antimicrobial-resistant GNB.</w:t>
      </w:r>
    </w:p>
    <w:p w14:paraId="703C9C6E" w14:textId="0441BCD8" w:rsidR="00723111" w:rsidRPr="00723111" w:rsidRDefault="00A4603D" w:rsidP="00723111">
      <w:pPr>
        <w:pStyle w:val="lf"/>
        <w:tabs>
          <w:tab w:val="left" w:pos="567"/>
          <w:tab w:val="left" w:pos="993"/>
        </w:tabs>
        <w:spacing w:line="276" w:lineRule="auto"/>
        <w:jc w:val="both"/>
        <w:rPr>
          <w:bCs/>
          <w:iCs/>
          <w:lang w:val="en-GB"/>
        </w:rPr>
      </w:pPr>
      <w:r w:rsidRPr="000C0006">
        <w:rPr>
          <w:bCs/>
          <w:iCs/>
          <w:lang w:val="en-GB"/>
        </w:rPr>
        <w:tab/>
      </w:r>
      <w:r w:rsidR="00723111" w:rsidRPr="00723111">
        <w:rPr>
          <w:bCs/>
          <w:iCs/>
          <w:lang w:val="en-GB"/>
        </w:rPr>
        <w:t xml:space="preserve">Nucleic acid (DNA) was extracted from the bacterial suspension using the </w:t>
      </w:r>
      <w:proofErr w:type="spellStart"/>
      <w:r w:rsidR="00723111" w:rsidRPr="00723111">
        <w:rPr>
          <w:bCs/>
          <w:iCs/>
          <w:lang w:val="en-GB"/>
        </w:rPr>
        <w:t>DNeasy</w:t>
      </w:r>
      <w:proofErr w:type="spellEnd"/>
      <w:r w:rsidR="00723111" w:rsidRPr="00723111">
        <w:rPr>
          <w:bCs/>
          <w:iCs/>
          <w:lang w:val="en-GB"/>
        </w:rPr>
        <w:t xml:space="preserve"> Blood and Tissue Kit (Qiagen, Germany), following the manufacturer’s standard protocol. Genomic DNA extraction was performed </w:t>
      </w:r>
      <w:r w:rsidR="00C60699">
        <w:rPr>
          <w:bCs/>
          <w:iCs/>
          <w:lang w:val="en-GB"/>
        </w:rPr>
        <w:t xml:space="preserve">via </w:t>
      </w:r>
      <w:r w:rsidR="00723111" w:rsidRPr="00723111">
        <w:rPr>
          <w:bCs/>
          <w:iCs/>
          <w:lang w:val="en-GB"/>
        </w:rPr>
        <w:t xml:space="preserve"> silica membrane spin-column technology, which ensures high-purity DNA isolation.</w:t>
      </w:r>
    </w:p>
    <w:p w14:paraId="604A132F" w14:textId="5C3D8E62" w:rsidR="00723111" w:rsidRPr="00723111" w:rsidRDefault="00723111" w:rsidP="00723111">
      <w:pPr>
        <w:pStyle w:val="lf"/>
        <w:tabs>
          <w:tab w:val="left" w:pos="567"/>
          <w:tab w:val="left" w:pos="993"/>
        </w:tabs>
        <w:spacing w:line="276" w:lineRule="auto"/>
        <w:jc w:val="both"/>
        <w:rPr>
          <w:bCs/>
          <w:iCs/>
          <w:lang w:val="en-GB"/>
        </w:rPr>
      </w:pPr>
      <w:r w:rsidRPr="000C0006">
        <w:rPr>
          <w:bCs/>
          <w:iCs/>
          <w:lang w:val="en-GB"/>
        </w:rPr>
        <w:tab/>
      </w:r>
      <w:r w:rsidRPr="00723111">
        <w:rPr>
          <w:bCs/>
          <w:iCs/>
          <w:lang w:val="en-GB"/>
        </w:rPr>
        <w:t>In the first step of the extraction process, samples were lysed with lysis buffer and proteinase K. The resulting lysate was then transferred to a spin column. During centrifugation, the DNA bound to the silica membrane, while contaminants and enzyme inhibitors were removed through two wash steps. Finally, the purified DNA was eluted using an elution buffer, resulting in high-quality DNA ready for downstream applications.</w:t>
      </w:r>
    </w:p>
    <w:p w14:paraId="14CEC938" w14:textId="408C262F" w:rsidR="00723111" w:rsidRPr="00723111" w:rsidRDefault="00723111" w:rsidP="00723111">
      <w:pPr>
        <w:pStyle w:val="lf"/>
        <w:tabs>
          <w:tab w:val="left" w:pos="567"/>
          <w:tab w:val="left" w:pos="993"/>
        </w:tabs>
        <w:spacing w:line="276" w:lineRule="auto"/>
        <w:jc w:val="both"/>
        <w:rPr>
          <w:bCs/>
          <w:iCs/>
          <w:lang w:val="en-GB"/>
        </w:rPr>
      </w:pPr>
      <w:r w:rsidRPr="000C0006">
        <w:rPr>
          <w:bCs/>
          <w:iCs/>
          <w:lang w:val="en-GB"/>
        </w:rPr>
        <w:tab/>
      </w:r>
      <w:r w:rsidRPr="00723111">
        <w:rPr>
          <w:bCs/>
          <w:iCs/>
          <w:lang w:val="en-GB"/>
        </w:rPr>
        <w:t xml:space="preserve">The extracted DNA was then sequenced using Illumina whole-genome paired-end sequencing technology (2 × 150 bp reads). DNA libraries were prepared with the </w:t>
      </w:r>
      <w:proofErr w:type="spellStart"/>
      <w:r w:rsidRPr="00723111">
        <w:rPr>
          <w:bCs/>
          <w:iCs/>
          <w:lang w:val="en-GB"/>
        </w:rPr>
        <w:t>Nextera</w:t>
      </w:r>
      <w:proofErr w:type="spellEnd"/>
      <w:r w:rsidRPr="00723111">
        <w:rPr>
          <w:bCs/>
          <w:iCs/>
          <w:lang w:val="en-GB"/>
        </w:rPr>
        <w:t xml:space="preserve"> XT kit (Illumina, San Diego, CA, USA), using 1 ng of genomic DNA per sample.</w:t>
      </w:r>
    </w:p>
    <w:p w14:paraId="285840EA" w14:textId="1544BF8C" w:rsidR="00723111" w:rsidRPr="00723111" w:rsidRDefault="00A4603D" w:rsidP="00723111">
      <w:pPr>
        <w:pStyle w:val="lf"/>
        <w:tabs>
          <w:tab w:val="left" w:pos="567"/>
          <w:tab w:val="left" w:pos="993"/>
        </w:tabs>
        <w:spacing w:line="276" w:lineRule="auto"/>
        <w:jc w:val="both"/>
        <w:rPr>
          <w:bCs/>
          <w:iCs/>
          <w:lang w:val="en-GB"/>
        </w:rPr>
      </w:pPr>
      <w:r w:rsidRPr="000C0006">
        <w:rPr>
          <w:bCs/>
          <w:iCs/>
          <w:lang w:val="en-GB"/>
        </w:rPr>
        <w:tab/>
      </w:r>
      <w:r w:rsidR="00723111" w:rsidRPr="00723111">
        <w:rPr>
          <w:bCs/>
          <w:iCs/>
          <w:lang w:val="en-GB"/>
        </w:rPr>
        <w:t xml:space="preserve">During this process, the genomic DNA was fragmented and tagged with adapter sequences (indexing). The tagged DNA was then amplified by PCR and purified using </w:t>
      </w:r>
      <w:proofErr w:type="spellStart"/>
      <w:r w:rsidR="00723111" w:rsidRPr="00723111">
        <w:rPr>
          <w:bCs/>
          <w:iCs/>
          <w:lang w:val="en-GB"/>
        </w:rPr>
        <w:t>AMPure</w:t>
      </w:r>
      <w:proofErr w:type="spellEnd"/>
      <w:r w:rsidR="00723111" w:rsidRPr="00723111">
        <w:rPr>
          <w:bCs/>
          <w:iCs/>
          <w:lang w:val="en-GB"/>
        </w:rPr>
        <w:t xml:space="preserve"> XP beads. To quantify the prepared libraries, 2 µl of each DNA sample was mixed with 198 µl of working solution, and the DNA concentration was measured using a Qubit 4 fluorometer.</w:t>
      </w:r>
    </w:p>
    <w:p w14:paraId="5CBF0E86" w14:textId="77777777" w:rsidR="00723111" w:rsidRPr="00723111" w:rsidRDefault="00723111" w:rsidP="00723111">
      <w:pPr>
        <w:pStyle w:val="lf"/>
        <w:tabs>
          <w:tab w:val="left" w:pos="567"/>
          <w:tab w:val="left" w:pos="993"/>
        </w:tabs>
        <w:spacing w:line="276" w:lineRule="auto"/>
        <w:jc w:val="both"/>
        <w:rPr>
          <w:bCs/>
          <w:iCs/>
          <w:lang w:val="en-GB"/>
        </w:rPr>
      </w:pPr>
      <w:r w:rsidRPr="00723111">
        <w:rPr>
          <w:bCs/>
          <w:iCs/>
          <w:lang w:val="en-GB"/>
        </w:rPr>
        <w:t xml:space="preserve">The sequencing libraries were then normalised to a concentration of 1 </w:t>
      </w:r>
      <w:proofErr w:type="spellStart"/>
      <w:r w:rsidRPr="00723111">
        <w:rPr>
          <w:bCs/>
          <w:iCs/>
          <w:lang w:val="en-GB"/>
        </w:rPr>
        <w:t>nM</w:t>
      </w:r>
      <w:proofErr w:type="spellEnd"/>
      <w:r w:rsidRPr="00723111">
        <w:rPr>
          <w:bCs/>
          <w:iCs/>
          <w:lang w:val="en-GB"/>
        </w:rPr>
        <w:t xml:space="preserve"> and pooled into a single tube. The combined library was diluted, denatured, and prepared for sequencing using the </w:t>
      </w:r>
      <w:proofErr w:type="spellStart"/>
      <w:r w:rsidRPr="00723111">
        <w:rPr>
          <w:bCs/>
          <w:iCs/>
          <w:lang w:val="en-GB"/>
        </w:rPr>
        <w:t>NextSeq</w:t>
      </w:r>
      <w:proofErr w:type="spellEnd"/>
      <w:r w:rsidRPr="00723111">
        <w:rPr>
          <w:bCs/>
          <w:iCs/>
          <w:lang w:val="en-GB"/>
        </w:rPr>
        <w:t xml:space="preserve"> platform with the </w:t>
      </w:r>
      <w:proofErr w:type="spellStart"/>
      <w:r w:rsidRPr="00723111">
        <w:rPr>
          <w:bCs/>
          <w:iCs/>
          <w:lang w:val="en-GB"/>
        </w:rPr>
        <w:t>NextSeq</w:t>
      </w:r>
      <w:proofErr w:type="spellEnd"/>
      <w:r w:rsidRPr="00723111">
        <w:rPr>
          <w:bCs/>
          <w:iCs/>
          <w:lang w:val="en-GB"/>
        </w:rPr>
        <w:t xml:space="preserve"> 500/550 v2.5 kit (300 cycles).</w:t>
      </w:r>
    </w:p>
    <w:p w14:paraId="59261C71" w14:textId="6B2881C8" w:rsidR="00723111" w:rsidRPr="00723111" w:rsidRDefault="00A4603D" w:rsidP="00723111">
      <w:pPr>
        <w:pStyle w:val="lf"/>
        <w:tabs>
          <w:tab w:val="left" w:pos="567"/>
          <w:tab w:val="left" w:pos="993"/>
        </w:tabs>
        <w:spacing w:line="276" w:lineRule="auto"/>
        <w:jc w:val="both"/>
        <w:rPr>
          <w:lang w:val="en-GB"/>
        </w:rPr>
      </w:pPr>
      <w:r w:rsidRPr="000C0006">
        <w:rPr>
          <w:lang w:val="en-GB"/>
        </w:rPr>
        <w:tab/>
      </w:r>
      <w:r w:rsidR="00723111" w:rsidRPr="00723111">
        <w:rPr>
          <w:lang w:val="en-GB"/>
        </w:rPr>
        <w:t xml:space="preserve">The bioinformatic analysis of the bacterial genome sequencing results was carried out using the services of the </w:t>
      </w:r>
      <w:proofErr w:type="spellStart"/>
      <w:r w:rsidR="00723111" w:rsidRPr="00723111">
        <w:rPr>
          <w:lang w:val="en-GB"/>
        </w:rPr>
        <w:t>Center</w:t>
      </w:r>
      <w:proofErr w:type="spellEnd"/>
      <w:r w:rsidR="00723111" w:rsidRPr="00723111">
        <w:rPr>
          <w:lang w:val="en-GB"/>
        </w:rPr>
        <w:t xml:space="preserve"> for Genomic </w:t>
      </w:r>
      <w:r w:rsidR="00723111" w:rsidRPr="000C0006">
        <w:rPr>
          <w:lang w:val="en-GB"/>
        </w:rPr>
        <w:t xml:space="preserve">Epidemiology </w:t>
      </w:r>
      <w:r w:rsidR="00723111" w:rsidRPr="000C0006">
        <w:rPr>
          <w:lang w:val="en-GB"/>
        </w:rPr>
        <w:lastRenderedPageBreak/>
        <w:t>(</w:t>
      </w:r>
      <w:hyperlink r:id="rId8" w:tgtFrame="_new" w:history="1">
        <w:r w:rsidR="00723111" w:rsidRPr="00723111">
          <w:rPr>
            <w:color w:val="0000FF"/>
            <w:u w:val="single"/>
            <w:lang w:val="en-GB"/>
          </w:rPr>
          <w:t>https://www.genomicepidemiology.org/services/</w:t>
        </w:r>
      </w:hyperlink>
      <w:r w:rsidR="00723111" w:rsidRPr="00723111">
        <w:rPr>
          <w:lang w:val="en-GB"/>
        </w:rPr>
        <w:t xml:space="preserve">). To interpret the sequencing data and identify antimicrobial resistance genes along with their specific locations in the bacterial genome, the </w:t>
      </w:r>
      <w:proofErr w:type="spellStart"/>
      <w:r w:rsidR="00723111" w:rsidRPr="00723111">
        <w:rPr>
          <w:lang w:val="en-GB"/>
        </w:rPr>
        <w:t>ResFinder</w:t>
      </w:r>
      <w:proofErr w:type="spellEnd"/>
      <w:r w:rsidR="00723111" w:rsidRPr="00723111">
        <w:rPr>
          <w:lang w:val="en-GB"/>
        </w:rPr>
        <w:t xml:space="preserve"> tool (version 4.6.0) was used (</w:t>
      </w:r>
      <w:hyperlink r:id="rId9" w:tgtFrame="_new" w:history="1">
        <w:r w:rsidR="00723111" w:rsidRPr="00723111">
          <w:rPr>
            <w:color w:val="0000FF"/>
            <w:u w:val="single"/>
            <w:lang w:val="en-GB"/>
          </w:rPr>
          <w:t>https://genepi.food.dtu.dk/resfinder</w:t>
        </w:r>
      </w:hyperlink>
      <w:r w:rsidR="00723111" w:rsidRPr="00723111">
        <w:rPr>
          <w:lang w:val="en-GB"/>
        </w:rPr>
        <w:t>).</w:t>
      </w:r>
      <w:r w:rsidR="00723111" w:rsidRPr="000C0006">
        <w:rPr>
          <w:lang w:val="en-GB"/>
        </w:rPr>
        <w:t xml:space="preserve"> </w:t>
      </w:r>
      <w:r w:rsidR="00723111" w:rsidRPr="00723111">
        <w:rPr>
          <w:lang w:val="en-GB"/>
        </w:rPr>
        <w:t xml:space="preserve">Plasmid detection was performed using </w:t>
      </w:r>
      <w:proofErr w:type="spellStart"/>
      <w:r w:rsidR="00723111" w:rsidRPr="00723111">
        <w:rPr>
          <w:lang w:val="en-GB"/>
        </w:rPr>
        <w:t>PlasmidFinder</w:t>
      </w:r>
      <w:proofErr w:type="spellEnd"/>
      <w:r w:rsidR="00723111" w:rsidRPr="00723111">
        <w:rPr>
          <w:lang w:val="en-GB"/>
        </w:rPr>
        <w:t xml:space="preserve"> (version 2.1) (</w:t>
      </w:r>
      <w:hyperlink r:id="rId10" w:tgtFrame="_new" w:history="1">
        <w:r w:rsidR="00723111" w:rsidRPr="00723111">
          <w:rPr>
            <w:color w:val="0000FF"/>
            <w:u w:val="single"/>
            <w:lang w:val="en-GB"/>
          </w:rPr>
          <w:t>https://cge.food.dtu.dk/services/PlasmidFinder/</w:t>
        </w:r>
      </w:hyperlink>
      <w:r w:rsidR="00723111" w:rsidRPr="00723111">
        <w:rPr>
          <w:lang w:val="en-GB"/>
        </w:rPr>
        <w:t xml:space="preserve">). </w:t>
      </w:r>
      <w:proofErr w:type="spellStart"/>
      <w:r w:rsidR="00723111" w:rsidRPr="00723111">
        <w:rPr>
          <w:lang w:val="en-GB"/>
        </w:rPr>
        <w:t>Multilocus</w:t>
      </w:r>
      <w:proofErr w:type="spellEnd"/>
      <w:r w:rsidR="00723111" w:rsidRPr="00723111">
        <w:rPr>
          <w:lang w:val="en-GB"/>
        </w:rPr>
        <w:t xml:space="preserve"> Sequence Typing (MLST) for each isolate was determined using the MLST tool (version 2.0) (</w:t>
      </w:r>
      <w:hyperlink r:id="rId11" w:tgtFrame="_new" w:history="1">
        <w:r w:rsidR="00723111" w:rsidRPr="00723111">
          <w:rPr>
            <w:color w:val="0000FF"/>
            <w:u w:val="single"/>
            <w:lang w:val="en-GB"/>
          </w:rPr>
          <w:t>https://cge.food.dtu.dk/services/MLST/</w:t>
        </w:r>
      </w:hyperlink>
      <w:r w:rsidR="00723111" w:rsidRPr="00723111">
        <w:rPr>
          <w:lang w:val="en-GB"/>
        </w:rPr>
        <w:t>).</w:t>
      </w:r>
      <w:r w:rsidR="00723111" w:rsidRPr="000C0006">
        <w:rPr>
          <w:lang w:val="en-GB"/>
        </w:rPr>
        <w:t xml:space="preserve"> </w:t>
      </w:r>
      <w:r w:rsidR="00723111" w:rsidRPr="00723111">
        <w:rPr>
          <w:lang w:val="en-GB"/>
        </w:rPr>
        <w:t>Phylogenetic trees were generated from the sequencing data using CSI Phylogeny (version 1.4) (</w:t>
      </w:r>
      <w:hyperlink r:id="rId12" w:tgtFrame="_new" w:history="1">
        <w:r w:rsidR="00723111" w:rsidRPr="00723111">
          <w:rPr>
            <w:color w:val="0000FF"/>
            <w:u w:val="single"/>
            <w:lang w:val="en-GB"/>
          </w:rPr>
          <w:t>https://cge.food.dtu.dk/services/CSIPhylogeny/</w:t>
        </w:r>
      </w:hyperlink>
      <w:r w:rsidR="00723111" w:rsidRPr="00723111">
        <w:rPr>
          <w:lang w:val="en-GB"/>
        </w:rPr>
        <w:t xml:space="preserve">). The reference genomes used for comparison included </w:t>
      </w:r>
      <w:r w:rsidR="00723111" w:rsidRPr="00723111">
        <w:rPr>
          <w:i/>
          <w:iCs/>
          <w:lang w:val="en-GB"/>
        </w:rPr>
        <w:t>K. pneumoniae</w:t>
      </w:r>
      <w:r w:rsidR="00723111" w:rsidRPr="00723111">
        <w:rPr>
          <w:lang w:val="en-GB"/>
        </w:rPr>
        <w:t xml:space="preserve"> ST395, </w:t>
      </w:r>
      <w:r w:rsidR="00723111" w:rsidRPr="00723111">
        <w:rPr>
          <w:i/>
          <w:iCs/>
          <w:lang w:val="en-GB"/>
        </w:rPr>
        <w:t>E. coli</w:t>
      </w:r>
      <w:r w:rsidR="00723111" w:rsidRPr="00723111">
        <w:rPr>
          <w:lang w:val="en-GB"/>
        </w:rPr>
        <w:t xml:space="preserve"> ST131, </w:t>
      </w:r>
      <w:r w:rsidR="00723111" w:rsidRPr="00723111">
        <w:rPr>
          <w:i/>
          <w:iCs/>
          <w:lang w:val="en-GB"/>
        </w:rPr>
        <w:t>P. aeruginosa</w:t>
      </w:r>
      <w:r w:rsidR="00723111" w:rsidRPr="00723111">
        <w:rPr>
          <w:lang w:val="en-GB"/>
        </w:rPr>
        <w:t xml:space="preserve"> ST235, and </w:t>
      </w:r>
      <w:r w:rsidR="00723111" w:rsidRPr="00723111">
        <w:rPr>
          <w:i/>
          <w:iCs/>
          <w:lang w:val="en-GB"/>
        </w:rPr>
        <w:t>A. baumannii</w:t>
      </w:r>
      <w:r w:rsidR="00723111" w:rsidRPr="00723111">
        <w:rPr>
          <w:lang w:val="en-GB"/>
        </w:rPr>
        <w:t xml:space="preserve"> ST2063. The data files were visualised and processed using the interactive online tool </w:t>
      </w:r>
      <w:proofErr w:type="spellStart"/>
      <w:r w:rsidR="00723111" w:rsidRPr="00723111">
        <w:rPr>
          <w:lang w:val="en-GB"/>
        </w:rPr>
        <w:t>iTOL</w:t>
      </w:r>
      <w:proofErr w:type="spellEnd"/>
      <w:r w:rsidR="00723111" w:rsidRPr="00723111">
        <w:rPr>
          <w:lang w:val="en-GB"/>
        </w:rPr>
        <w:t xml:space="preserve"> (</w:t>
      </w:r>
      <w:hyperlink r:id="rId13" w:tgtFrame="_new" w:history="1">
        <w:r w:rsidR="00723111" w:rsidRPr="00723111">
          <w:rPr>
            <w:color w:val="0000FF"/>
            <w:u w:val="single"/>
            <w:lang w:val="en-GB"/>
          </w:rPr>
          <w:t>https://itol.embl.de/</w:t>
        </w:r>
      </w:hyperlink>
      <w:r w:rsidR="00723111" w:rsidRPr="00723111">
        <w:rPr>
          <w:lang w:val="en-GB"/>
        </w:rPr>
        <w:t>).</w:t>
      </w:r>
      <w:r w:rsidR="00723111" w:rsidRPr="000C0006">
        <w:rPr>
          <w:lang w:val="en-GB"/>
        </w:rPr>
        <w:t xml:space="preserve"> </w:t>
      </w:r>
      <w:r w:rsidR="00723111" w:rsidRPr="00723111">
        <w:rPr>
          <w:lang w:val="en-GB"/>
        </w:rPr>
        <w:t xml:space="preserve">To identify hypervirulent strains, the </w:t>
      </w:r>
      <w:proofErr w:type="spellStart"/>
      <w:r w:rsidR="00723111" w:rsidRPr="00723111">
        <w:rPr>
          <w:lang w:val="en-GB"/>
        </w:rPr>
        <w:t>Kleborate</w:t>
      </w:r>
      <w:proofErr w:type="spellEnd"/>
      <w:r w:rsidR="00723111" w:rsidRPr="00723111">
        <w:rPr>
          <w:lang w:val="en-GB"/>
        </w:rPr>
        <w:t xml:space="preserve"> tool from </w:t>
      </w:r>
      <w:proofErr w:type="spellStart"/>
      <w:r w:rsidR="00723111" w:rsidRPr="00723111">
        <w:rPr>
          <w:lang w:val="en-GB"/>
        </w:rPr>
        <w:t>PathogenWatch</w:t>
      </w:r>
      <w:proofErr w:type="spellEnd"/>
      <w:r w:rsidR="00723111" w:rsidRPr="00723111">
        <w:rPr>
          <w:lang w:val="en-GB"/>
        </w:rPr>
        <w:t xml:space="preserve"> was used (</w:t>
      </w:r>
      <w:hyperlink r:id="rId14" w:tgtFrame="_new" w:history="1">
        <w:r w:rsidR="00723111" w:rsidRPr="00723111">
          <w:rPr>
            <w:color w:val="0000FF"/>
            <w:u w:val="single"/>
            <w:lang w:val="en-GB"/>
          </w:rPr>
          <w:t>https://pathogen.watch/</w:t>
        </w:r>
      </w:hyperlink>
      <w:r w:rsidR="00723111" w:rsidRPr="00723111">
        <w:rPr>
          <w:lang w:val="en-GB"/>
        </w:rPr>
        <w:t>).</w:t>
      </w:r>
    </w:p>
    <w:p w14:paraId="4502B25B" w14:textId="254257F7" w:rsidR="00561098" w:rsidRPr="00561098" w:rsidRDefault="00561098" w:rsidP="00561098">
      <w:pPr>
        <w:tabs>
          <w:tab w:val="left" w:pos="567"/>
          <w:tab w:val="left" w:pos="993"/>
        </w:tabs>
        <w:spacing w:after="0" w:line="276" w:lineRule="auto"/>
        <w:jc w:val="both"/>
        <w:rPr>
          <w:rFonts w:ascii="Times New Roman" w:hAnsi="Times New Roman"/>
          <w:bCs/>
          <w:color w:val="000000"/>
          <w:sz w:val="24"/>
          <w:szCs w:val="24"/>
          <w:lang w:val="en-GB"/>
        </w:rPr>
      </w:pPr>
      <w:r w:rsidRPr="00561098">
        <w:rPr>
          <w:rFonts w:ascii="Times New Roman" w:hAnsi="Times New Roman"/>
          <w:b/>
          <w:bCs/>
          <w:color w:val="000000"/>
          <w:sz w:val="24"/>
          <w:szCs w:val="24"/>
          <w:lang w:val="en-GB"/>
        </w:rPr>
        <w:t xml:space="preserve">2.3. </w:t>
      </w:r>
      <w:r w:rsidRPr="000C0006">
        <w:rPr>
          <w:rFonts w:ascii="Times New Roman" w:hAnsi="Times New Roman"/>
          <w:b/>
          <w:bCs/>
          <w:color w:val="000000"/>
          <w:sz w:val="24"/>
          <w:szCs w:val="24"/>
          <w:lang w:val="en-GB"/>
        </w:rPr>
        <w:t>Mathematical and statistical data processing</w:t>
      </w:r>
    </w:p>
    <w:p w14:paraId="138115E4" w14:textId="7D357412" w:rsidR="00561098" w:rsidRPr="00561098" w:rsidRDefault="00561098" w:rsidP="00561098">
      <w:pPr>
        <w:tabs>
          <w:tab w:val="left" w:pos="567"/>
          <w:tab w:val="left" w:pos="993"/>
        </w:tabs>
        <w:spacing w:after="0" w:line="276" w:lineRule="auto"/>
        <w:jc w:val="both"/>
        <w:rPr>
          <w:rFonts w:ascii="Times New Roman" w:hAnsi="Times New Roman"/>
          <w:bCs/>
          <w:color w:val="000000"/>
          <w:sz w:val="24"/>
          <w:szCs w:val="24"/>
          <w:lang w:val="en-GB"/>
        </w:rPr>
      </w:pPr>
      <w:r w:rsidRPr="000C0006">
        <w:rPr>
          <w:rFonts w:ascii="Times New Roman" w:hAnsi="Times New Roman"/>
          <w:bCs/>
          <w:color w:val="000000"/>
          <w:sz w:val="24"/>
          <w:szCs w:val="24"/>
          <w:lang w:val="en-GB"/>
        </w:rPr>
        <w:tab/>
      </w:r>
      <w:r w:rsidRPr="00561098">
        <w:rPr>
          <w:rFonts w:ascii="Times New Roman" w:hAnsi="Times New Roman"/>
          <w:bCs/>
          <w:color w:val="000000"/>
          <w:sz w:val="24"/>
          <w:szCs w:val="24"/>
          <w:lang w:val="en-GB"/>
        </w:rPr>
        <w:t xml:space="preserve">The data were processed automatically using open-source software — RStudio (version 2024.09.1+394, </w:t>
      </w:r>
      <w:hyperlink r:id="rId15" w:tgtFrame="_new" w:history="1">
        <w:r w:rsidRPr="00561098">
          <w:rPr>
            <w:rStyle w:val="a5"/>
            <w:rFonts w:ascii="Times New Roman" w:hAnsi="Times New Roman"/>
            <w:bCs/>
            <w:sz w:val="24"/>
            <w:szCs w:val="24"/>
            <w:lang w:val="en-GB"/>
          </w:rPr>
          <w:t>https://www.rstudio.com/</w:t>
        </w:r>
      </w:hyperlink>
      <w:r w:rsidRPr="00561098">
        <w:rPr>
          <w:rFonts w:ascii="Times New Roman" w:hAnsi="Times New Roman"/>
          <w:bCs/>
          <w:color w:val="000000"/>
          <w:sz w:val="24"/>
          <w:szCs w:val="24"/>
          <w:lang w:val="en-GB"/>
        </w:rPr>
        <w:t xml:space="preserve">) and Python (version 3.12.3, </w:t>
      </w:r>
      <w:hyperlink r:id="rId16" w:tgtFrame="_new" w:history="1">
        <w:r w:rsidRPr="00561098">
          <w:rPr>
            <w:rStyle w:val="a5"/>
            <w:rFonts w:ascii="Times New Roman" w:hAnsi="Times New Roman"/>
            <w:bCs/>
            <w:sz w:val="24"/>
            <w:szCs w:val="24"/>
            <w:lang w:val="en-GB"/>
          </w:rPr>
          <w:t>https://www.python.org/</w:t>
        </w:r>
      </w:hyperlink>
      <w:r w:rsidRPr="00561098">
        <w:rPr>
          <w:rFonts w:ascii="Times New Roman" w:hAnsi="Times New Roman"/>
          <w:bCs/>
          <w:color w:val="000000"/>
          <w:sz w:val="24"/>
          <w:szCs w:val="24"/>
          <w:lang w:val="en-GB"/>
        </w:rPr>
        <w:t>). These modern tools, widely recognised by the academic and research community, ensured a rigorous, efficient, and fully reproducible analysis of the dataset. Their use was essential for maintaining transparency throughout the analytical process, ensuring the validity of the results, and allowing for independent replication. The source codes used for data processing and analysis are available upon request, making it possible to verify the results and apply the methodology in similar future studies.</w:t>
      </w:r>
    </w:p>
    <w:p w14:paraId="5A319495" w14:textId="06B2D279" w:rsidR="00561098" w:rsidRPr="00561098" w:rsidRDefault="00561098" w:rsidP="00561098">
      <w:pPr>
        <w:tabs>
          <w:tab w:val="left" w:pos="567"/>
          <w:tab w:val="left" w:pos="993"/>
        </w:tabs>
        <w:spacing w:after="0" w:line="276" w:lineRule="auto"/>
        <w:jc w:val="both"/>
        <w:rPr>
          <w:rFonts w:ascii="Times New Roman" w:hAnsi="Times New Roman"/>
          <w:bCs/>
          <w:color w:val="000000"/>
          <w:sz w:val="24"/>
          <w:szCs w:val="24"/>
          <w:lang w:val="en-GB"/>
        </w:rPr>
      </w:pPr>
      <w:r w:rsidRPr="000C0006">
        <w:rPr>
          <w:rFonts w:ascii="Times New Roman" w:hAnsi="Times New Roman"/>
          <w:bCs/>
          <w:color w:val="000000"/>
          <w:sz w:val="24"/>
          <w:szCs w:val="24"/>
          <w:lang w:val="en-GB"/>
        </w:rPr>
        <w:tab/>
      </w:r>
      <w:r w:rsidRPr="00561098">
        <w:rPr>
          <w:rFonts w:ascii="Times New Roman" w:hAnsi="Times New Roman"/>
          <w:bCs/>
          <w:color w:val="000000"/>
          <w:sz w:val="24"/>
          <w:szCs w:val="24"/>
          <w:lang w:val="en-GB"/>
        </w:rPr>
        <w:t>For categorical variables, absolute and relative frequencies were calculated, accompanied by 95% confidence intervals for estimating proportions. This approach provided a reliable statistical description of how the data were distributed within each category. The results were visually presented using bar charts and back-to-back bar charts, allowing for a clear and easy comparison of category distributions and differences between groups.</w:t>
      </w:r>
    </w:p>
    <w:p w14:paraId="6816E321" w14:textId="6CE6D029" w:rsidR="006B08AE" w:rsidRPr="006B08AE" w:rsidRDefault="00A4603D" w:rsidP="006B08AE">
      <w:pPr>
        <w:tabs>
          <w:tab w:val="left" w:pos="567"/>
          <w:tab w:val="left" w:pos="993"/>
        </w:tabs>
        <w:spacing w:after="0" w:line="276" w:lineRule="auto"/>
        <w:jc w:val="both"/>
        <w:rPr>
          <w:rFonts w:ascii="Times New Roman" w:hAnsi="Times New Roman"/>
          <w:bCs/>
          <w:color w:val="000000"/>
          <w:sz w:val="24"/>
          <w:szCs w:val="24"/>
          <w:lang w:val="en-GB"/>
        </w:rPr>
      </w:pPr>
      <w:r w:rsidRPr="000C0006">
        <w:rPr>
          <w:rFonts w:ascii="Times New Roman" w:hAnsi="Times New Roman"/>
          <w:bCs/>
          <w:color w:val="000000"/>
          <w:sz w:val="24"/>
          <w:szCs w:val="24"/>
          <w:lang w:val="en-GB"/>
        </w:rPr>
        <w:tab/>
      </w:r>
      <w:r w:rsidR="006B08AE" w:rsidRPr="006B08AE">
        <w:rPr>
          <w:rFonts w:ascii="Times New Roman" w:hAnsi="Times New Roman"/>
          <w:bCs/>
          <w:color w:val="000000"/>
          <w:sz w:val="24"/>
          <w:szCs w:val="24"/>
          <w:lang w:val="en-GB"/>
        </w:rPr>
        <w:t>To assess the hypotheses related to categorical variables, Pearson’s Chi-square test was used. Regardless of sample size or frequency distribution, the Monte Carlo simulation method was applied, generating 100,000 random samples to obtain a reliable estimate of the p-value. This approach was chosen to ensure the validity of statistical testing, even in cases of small sample sizes or imbalanced categories.</w:t>
      </w:r>
    </w:p>
    <w:p w14:paraId="511448AC" w14:textId="4B4392E4" w:rsidR="006B08AE" w:rsidRPr="006B08AE" w:rsidRDefault="006B08AE" w:rsidP="006B08AE">
      <w:pPr>
        <w:tabs>
          <w:tab w:val="left" w:pos="567"/>
          <w:tab w:val="left" w:pos="993"/>
        </w:tabs>
        <w:spacing w:after="0" w:line="276" w:lineRule="auto"/>
        <w:jc w:val="both"/>
        <w:rPr>
          <w:rFonts w:ascii="Times New Roman" w:hAnsi="Times New Roman"/>
          <w:bCs/>
          <w:color w:val="000000"/>
          <w:sz w:val="24"/>
          <w:szCs w:val="24"/>
          <w:lang w:val="en-GB"/>
        </w:rPr>
      </w:pPr>
      <w:r w:rsidRPr="000C0006">
        <w:rPr>
          <w:rFonts w:ascii="Times New Roman" w:hAnsi="Times New Roman"/>
          <w:bCs/>
          <w:color w:val="000000"/>
          <w:sz w:val="24"/>
          <w:szCs w:val="24"/>
          <w:lang w:val="en-GB"/>
        </w:rPr>
        <w:tab/>
      </w:r>
      <w:r w:rsidRPr="006B08AE">
        <w:rPr>
          <w:rFonts w:ascii="Times New Roman" w:hAnsi="Times New Roman"/>
          <w:bCs/>
          <w:color w:val="000000"/>
          <w:sz w:val="24"/>
          <w:szCs w:val="24"/>
          <w:lang w:val="en-GB"/>
        </w:rPr>
        <w:t>All statistical analyses were performed using a standard significance level (α) of 0.05. Results were interpreted accordingly: p-values below 0.05 were considered statistically significant. In addition to statistical significance, the practical relevance and clinical importance of the observed differences were carefully considered, taking into account the specific context of the study, the magnitude of the effects, and their potential impact on public health decisions and clinical practice.</w:t>
      </w:r>
    </w:p>
    <w:p w14:paraId="7395163B" w14:textId="77777777" w:rsidR="00B93BFA" w:rsidRPr="000C0006" w:rsidRDefault="00B93BFA" w:rsidP="00B93BFA">
      <w:pPr>
        <w:tabs>
          <w:tab w:val="left" w:pos="567"/>
          <w:tab w:val="left" w:pos="993"/>
        </w:tabs>
        <w:spacing w:after="0" w:line="276" w:lineRule="auto"/>
        <w:ind w:left="142" w:firstLine="708"/>
        <w:jc w:val="both"/>
        <w:rPr>
          <w:rFonts w:ascii="Times New Roman" w:hAnsi="Times New Roman"/>
          <w:bCs/>
          <w:color w:val="000000"/>
          <w:sz w:val="24"/>
          <w:szCs w:val="24"/>
          <w:lang w:val="en-GB"/>
        </w:rPr>
      </w:pPr>
    </w:p>
    <w:p w14:paraId="6B06E633" w14:textId="77777777" w:rsidR="006B08AE" w:rsidRPr="000C0006" w:rsidRDefault="006B08AE" w:rsidP="006B08AE">
      <w:pPr>
        <w:tabs>
          <w:tab w:val="left" w:pos="567"/>
          <w:tab w:val="left" w:pos="993"/>
        </w:tabs>
        <w:spacing w:after="0" w:line="276" w:lineRule="auto"/>
        <w:jc w:val="center"/>
        <w:rPr>
          <w:rFonts w:ascii="Times New Roman" w:hAnsi="Times New Roman"/>
          <w:sz w:val="24"/>
          <w:szCs w:val="24"/>
          <w:lang w:val="en-GB"/>
        </w:rPr>
      </w:pPr>
      <w:bookmarkStart w:id="6" w:name="_Hlk186532739"/>
      <w:r w:rsidRPr="006B08AE">
        <w:rPr>
          <w:rFonts w:ascii="Times New Roman" w:hAnsi="Times New Roman"/>
          <w:b/>
          <w:bCs/>
          <w:sz w:val="24"/>
          <w:szCs w:val="24"/>
          <w:lang w:val="en-GB"/>
        </w:rPr>
        <w:t>3. DISTRIBUTION OF GRAM-NEGATIVE BACILLI AND THEIR ANTIMICROBIAL RESISTANCE PROFILES</w:t>
      </w:r>
    </w:p>
    <w:p w14:paraId="14CA3B4C" w14:textId="69CAA324" w:rsidR="006B08AE" w:rsidRPr="006B08AE" w:rsidRDefault="006B08AE" w:rsidP="006B08AE">
      <w:pPr>
        <w:tabs>
          <w:tab w:val="left" w:pos="567"/>
          <w:tab w:val="left" w:pos="993"/>
        </w:tabs>
        <w:spacing w:after="0" w:line="276" w:lineRule="auto"/>
        <w:rPr>
          <w:rFonts w:ascii="Times New Roman" w:hAnsi="Times New Roman"/>
          <w:sz w:val="24"/>
          <w:szCs w:val="24"/>
          <w:lang w:val="en-GB"/>
        </w:rPr>
      </w:pPr>
      <w:r w:rsidRPr="006B08AE">
        <w:rPr>
          <w:rFonts w:ascii="Times New Roman" w:hAnsi="Times New Roman"/>
          <w:b/>
          <w:bCs/>
          <w:sz w:val="24"/>
          <w:szCs w:val="24"/>
          <w:lang w:val="en-GB"/>
        </w:rPr>
        <w:t xml:space="preserve">3.1. Diversity </w:t>
      </w:r>
      <w:r w:rsidRPr="000C0006">
        <w:rPr>
          <w:rFonts w:ascii="Times New Roman" w:hAnsi="Times New Roman"/>
          <w:b/>
          <w:bCs/>
          <w:sz w:val="24"/>
          <w:szCs w:val="24"/>
          <w:lang w:val="en-GB"/>
        </w:rPr>
        <w:t xml:space="preserve">and prevalence of </w:t>
      </w:r>
      <w:r w:rsidRPr="006B08AE">
        <w:rPr>
          <w:rFonts w:ascii="Times New Roman" w:hAnsi="Times New Roman"/>
          <w:b/>
          <w:bCs/>
          <w:sz w:val="24"/>
          <w:szCs w:val="24"/>
          <w:lang w:val="en-GB"/>
        </w:rPr>
        <w:t xml:space="preserve">GNB </w:t>
      </w:r>
      <w:r w:rsidRPr="000C0006">
        <w:rPr>
          <w:rFonts w:ascii="Times New Roman" w:hAnsi="Times New Roman"/>
          <w:b/>
          <w:bCs/>
          <w:sz w:val="24"/>
          <w:szCs w:val="24"/>
          <w:lang w:val="en-GB"/>
        </w:rPr>
        <w:t xml:space="preserve">species isolated from clinical </w:t>
      </w:r>
      <w:proofErr w:type="spellStart"/>
      <w:r w:rsidRPr="000C0006">
        <w:rPr>
          <w:rFonts w:ascii="Times New Roman" w:hAnsi="Times New Roman"/>
          <w:b/>
          <w:bCs/>
          <w:sz w:val="24"/>
          <w:szCs w:val="24"/>
          <w:lang w:val="en-GB"/>
        </w:rPr>
        <w:t>biosubstrates</w:t>
      </w:r>
      <w:proofErr w:type="spellEnd"/>
    </w:p>
    <w:p w14:paraId="2D518E2E" w14:textId="01023621" w:rsidR="006B08AE" w:rsidRPr="006B08AE" w:rsidRDefault="006B08AE" w:rsidP="006B08AE">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sz w:val="24"/>
          <w:szCs w:val="24"/>
          <w:lang w:val="en-GB"/>
        </w:rPr>
        <w:tab/>
      </w:r>
      <w:r w:rsidRPr="000C0006">
        <w:rPr>
          <w:rFonts w:ascii="Times New Roman" w:hAnsi="Times New Roman" w:cs="Times New Roman"/>
          <w:sz w:val="24"/>
          <w:szCs w:val="24"/>
          <w:lang w:val="en-GB"/>
        </w:rPr>
        <w:t xml:space="preserve">An analysis of the diversity of GNB species isolated from clinical samples collected by laboratories within the Antimicrobial Resistance Surveillance System between 2020 and 2023 revealed that </w:t>
      </w:r>
      <w:r w:rsidRPr="000C0006">
        <w:rPr>
          <w:rStyle w:val="aff3"/>
          <w:rFonts w:ascii="Times New Roman" w:hAnsi="Times New Roman" w:cs="Times New Roman"/>
          <w:sz w:val="24"/>
          <w:szCs w:val="24"/>
          <w:lang w:val="en-GB"/>
        </w:rPr>
        <w:t>K. pneumoniae</w:t>
      </w:r>
      <w:r w:rsidRPr="000C0006">
        <w:rPr>
          <w:rFonts w:ascii="Times New Roman" w:hAnsi="Times New Roman" w:cs="Times New Roman"/>
          <w:sz w:val="24"/>
          <w:szCs w:val="24"/>
          <w:lang w:val="en-GB"/>
        </w:rPr>
        <w:t xml:space="preserve"> was the most commonly isolated species, accounting for 47.1% (95% CI: 45.2–49.5) of cases. This was followed by </w:t>
      </w:r>
      <w:r w:rsidRPr="000C0006">
        <w:rPr>
          <w:rStyle w:val="aff3"/>
          <w:rFonts w:ascii="Times New Roman" w:hAnsi="Times New Roman" w:cs="Times New Roman"/>
          <w:sz w:val="24"/>
          <w:szCs w:val="24"/>
          <w:lang w:val="en-GB"/>
        </w:rPr>
        <w:t>E. coli</w:t>
      </w:r>
      <w:r w:rsidRPr="000C0006">
        <w:rPr>
          <w:rFonts w:ascii="Times New Roman" w:hAnsi="Times New Roman" w:cs="Times New Roman"/>
          <w:sz w:val="24"/>
          <w:szCs w:val="24"/>
          <w:lang w:val="en-GB"/>
        </w:rPr>
        <w:t xml:space="preserve"> at 42.9% (95% CI: 41.0–45.3), </w:t>
      </w:r>
      <w:r w:rsidRPr="000C0006">
        <w:rPr>
          <w:rStyle w:val="aff3"/>
          <w:rFonts w:ascii="Times New Roman" w:hAnsi="Times New Roman" w:cs="Times New Roman"/>
          <w:sz w:val="24"/>
          <w:szCs w:val="24"/>
          <w:lang w:val="en-GB"/>
        </w:rPr>
        <w:t>A. baumannii</w:t>
      </w:r>
      <w:r w:rsidRPr="000C0006">
        <w:rPr>
          <w:rFonts w:ascii="Times New Roman" w:hAnsi="Times New Roman" w:cs="Times New Roman"/>
          <w:sz w:val="24"/>
          <w:szCs w:val="24"/>
          <w:lang w:val="en-GB"/>
        </w:rPr>
        <w:t xml:space="preserve"> </w:t>
      </w:r>
      <w:r w:rsidRPr="000C0006">
        <w:rPr>
          <w:rFonts w:ascii="Times New Roman" w:hAnsi="Times New Roman" w:cs="Times New Roman"/>
          <w:sz w:val="24"/>
          <w:szCs w:val="24"/>
          <w:lang w:val="en-GB"/>
        </w:rPr>
        <w:lastRenderedPageBreak/>
        <w:t xml:space="preserve">at 7.4% (95% CI: 5.3–9.6), and </w:t>
      </w:r>
      <w:r w:rsidRPr="000C0006">
        <w:rPr>
          <w:rStyle w:val="aff3"/>
          <w:rFonts w:ascii="Times New Roman" w:hAnsi="Times New Roman" w:cs="Times New Roman"/>
          <w:sz w:val="24"/>
          <w:szCs w:val="24"/>
          <w:lang w:val="en-GB"/>
        </w:rPr>
        <w:t>P. aeruginosa</w:t>
      </w:r>
      <w:r w:rsidRPr="000C0006">
        <w:rPr>
          <w:rFonts w:ascii="Times New Roman" w:hAnsi="Times New Roman" w:cs="Times New Roman"/>
          <w:sz w:val="24"/>
          <w:szCs w:val="24"/>
          <w:lang w:val="en-GB"/>
        </w:rPr>
        <w:t>, which was found in 2.7% (95% CI: 0.1–4.4) of infection cases.</w:t>
      </w:r>
    </w:p>
    <w:p w14:paraId="4C88A6D0" w14:textId="658A7BAE" w:rsidR="006B08AE" w:rsidRPr="006B08AE" w:rsidRDefault="00A4603D" w:rsidP="00957F83">
      <w:pPr>
        <w:tabs>
          <w:tab w:val="left" w:pos="567"/>
          <w:tab w:val="left" w:pos="993"/>
        </w:tabs>
        <w:spacing w:after="0" w:line="276" w:lineRule="auto"/>
        <w:jc w:val="both"/>
        <w:rPr>
          <w:rFonts w:ascii="Times New Roman" w:eastAsia="Times New Roman" w:hAnsi="Times New Roman" w:cs="Times New Roman"/>
          <w:sz w:val="24"/>
          <w:szCs w:val="24"/>
          <w:lang w:val="en-GB"/>
        </w:rPr>
      </w:pPr>
      <w:r w:rsidRPr="000C0006">
        <w:rPr>
          <w:rFonts w:ascii="Times New Roman" w:hAnsi="Times New Roman"/>
          <w:sz w:val="24"/>
          <w:szCs w:val="24"/>
          <w:lang w:val="en-GB"/>
        </w:rPr>
        <w:tab/>
      </w:r>
      <w:r w:rsidR="006B08AE" w:rsidRPr="006B08AE">
        <w:rPr>
          <w:rFonts w:ascii="Times New Roman" w:eastAsia="Times New Roman" w:hAnsi="Times New Roman" w:cs="Times New Roman"/>
          <w:sz w:val="24"/>
          <w:szCs w:val="24"/>
          <w:lang w:val="en-GB"/>
        </w:rPr>
        <w:t xml:space="preserve">For </w:t>
      </w:r>
      <w:r w:rsidR="006B08AE" w:rsidRPr="006B08AE">
        <w:rPr>
          <w:rFonts w:ascii="Times New Roman" w:eastAsia="Times New Roman" w:hAnsi="Times New Roman" w:cs="Times New Roman"/>
          <w:i/>
          <w:iCs/>
          <w:sz w:val="24"/>
          <w:szCs w:val="24"/>
          <w:lang w:val="en-GB"/>
        </w:rPr>
        <w:t>E. coli</w:t>
      </w:r>
      <w:r w:rsidR="006B08AE" w:rsidRPr="006B08AE">
        <w:rPr>
          <w:rFonts w:ascii="Times New Roman" w:eastAsia="Times New Roman" w:hAnsi="Times New Roman" w:cs="Times New Roman"/>
          <w:sz w:val="24"/>
          <w:szCs w:val="24"/>
          <w:lang w:val="en-GB"/>
        </w:rPr>
        <w:t xml:space="preserve"> and </w:t>
      </w:r>
      <w:r w:rsidR="006B08AE" w:rsidRPr="006B08AE">
        <w:rPr>
          <w:rFonts w:ascii="Times New Roman" w:eastAsia="Times New Roman" w:hAnsi="Times New Roman" w:cs="Times New Roman"/>
          <w:i/>
          <w:iCs/>
          <w:sz w:val="24"/>
          <w:szCs w:val="24"/>
          <w:lang w:val="en-GB"/>
        </w:rPr>
        <w:t>K. pneumoniae,</w:t>
      </w:r>
      <w:r w:rsidR="006B08AE" w:rsidRPr="006B08AE">
        <w:rPr>
          <w:rFonts w:ascii="Times New Roman" w:eastAsia="Times New Roman" w:hAnsi="Times New Roman" w:cs="Times New Roman"/>
          <w:sz w:val="24"/>
          <w:szCs w:val="24"/>
          <w:lang w:val="en-GB"/>
        </w:rPr>
        <w:t xml:space="preserve"> the highest isolation rates came from the intensive care unit</w:t>
      </w:r>
      <w:r w:rsidR="006B08AE" w:rsidRPr="000C0006">
        <w:rPr>
          <w:rFonts w:ascii="Times New Roman" w:eastAsia="Times New Roman" w:hAnsi="Times New Roman" w:cs="Times New Roman"/>
          <w:sz w:val="24"/>
          <w:szCs w:val="24"/>
          <w:lang w:val="en-GB"/>
        </w:rPr>
        <w:t xml:space="preserve">, </w:t>
      </w:r>
      <w:r w:rsidR="006B08AE" w:rsidRPr="006B08AE">
        <w:rPr>
          <w:rFonts w:ascii="Times New Roman" w:eastAsia="Times New Roman" w:hAnsi="Times New Roman" w:cs="Times New Roman"/>
          <w:sz w:val="24"/>
          <w:szCs w:val="24"/>
          <w:lang w:val="en-GB"/>
        </w:rPr>
        <w:t>accounting for 41.3% (95% CI, 39.5–43.1) of strains. This was followed by internal medicine wards at 18.2% (95% CI, 16.8–19.6), urology at 13.4% (95% CI, 12.1–14.7), and surgery at 6.3% (95% CI, 5.4–7.2).</w:t>
      </w:r>
    </w:p>
    <w:p w14:paraId="31745D38" w14:textId="77777777" w:rsidR="006B08AE" w:rsidRPr="006B08AE" w:rsidRDefault="006B08AE" w:rsidP="004F3AA8">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val="en-GB"/>
        </w:rPr>
      </w:pPr>
      <w:r w:rsidRPr="006B08AE">
        <w:rPr>
          <w:rFonts w:ascii="Times New Roman" w:eastAsia="Times New Roman" w:hAnsi="Times New Roman" w:cs="Times New Roman"/>
          <w:i/>
          <w:iCs/>
          <w:sz w:val="24"/>
          <w:szCs w:val="24"/>
          <w:lang w:val="en-GB"/>
        </w:rPr>
        <w:t>P. aeruginosa</w:t>
      </w:r>
      <w:r w:rsidRPr="006B08AE">
        <w:rPr>
          <w:rFonts w:ascii="Times New Roman" w:eastAsia="Times New Roman" w:hAnsi="Times New Roman" w:cs="Times New Roman"/>
          <w:sz w:val="24"/>
          <w:szCs w:val="24"/>
          <w:lang w:val="en-GB"/>
        </w:rPr>
        <w:t xml:space="preserve"> and </w:t>
      </w:r>
      <w:r w:rsidRPr="006B08AE">
        <w:rPr>
          <w:rFonts w:ascii="Times New Roman" w:eastAsia="Times New Roman" w:hAnsi="Times New Roman" w:cs="Times New Roman"/>
          <w:i/>
          <w:iCs/>
          <w:sz w:val="24"/>
          <w:szCs w:val="24"/>
          <w:lang w:val="en-GB"/>
        </w:rPr>
        <w:t>A. baumannii</w:t>
      </w:r>
      <w:r w:rsidRPr="006B08AE">
        <w:rPr>
          <w:rFonts w:ascii="Times New Roman" w:eastAsia="Times New Roman" w:hAnsi="Times New Roman" w:cs="Times New Roman"/>
          <w:sz w:val="24"/>
          <w:szCs w:val="24"/>
          <w:lang w:val="en-GB"/>
        </w:rPr>
        <w:t xml:space="preserve"> strains were predominantly isolated from ICU patients, making up 76.5% (95% CI, 67.3–85.8) of samples, with smaller proportions found in the </w:t>
      </w:r>
      <w:proofErr w:type="spellStart"/>
      <w:r w:rsidRPr="006B08AE">
        <w:rPr>
          <w:rFonts w:ascii="Times New Roman" w:eastAsia="Times New Roman" w:hAnsi="Times New Roman" w:cs="Times New Roman"/>
          <w:sz w:val="24"/>
          <w:szCs w:val="24"/>
          <w:lang w:val="en-GB"/>
        </w:rPr>
        <w:t>pediatric</w:t>
      </w:r>
      <w:proofErr w:type="spellEnd"/>
      <w:r w:rsidRPr="006B08AE">
        <w:rPr>
          <w:rFonts w:ascii="Times New Roman" w:eastAsia="Times New Roman" w:hAnsi="Times New Roman" w:cs="Times New Roman"/>
          <w:sz w:val="24"/>
          <w:szCs w:val="24"/>
          <w:lang w:val="en-GB"/>
        </w:rPr>
        <w:t xml:space="preserve"> ICU at 9.9% (95% CI, 3.4–16.4) and surgery at 6.2% (95% CI, 0.9–11.4).</w:t>
      </w:r>
    </w:p>
    <w:p w14:paraId="57852F4A" w14:textId="49AF34DE" w:rsidR="006B08AE" w:rsidRPr="000C0006" w:rsidRDefault="006B08AE" w:rsidP="006B08AE">
      <w:pPr>
        <w:tabs>
          <w:tab w:val="left" w:pos="567"/>
          <w:tab w:val="left" w:pos="993"/>
        </w:tabs>
        <w:spacing w:after="0" w:line="276" w:lineRule="auto"/>
        <w:jc w:val="both"/>
        <w:rPr>
          <w:rFonts w:ascii="Times New Roman" w:hAnsi="Times New Roman"/>
          <w:b/>
          <w:bCs/>
          <w:sz w:val="24"/>
          <w:szCs w:val="24"/>
          <w:lang w:val="en-GB"/>
        </w:rPr>
      </w:pPr>
      <w:r w:rsidRPr="000C0006">
        <w:rPr>
          <w:rFonts w:ascii="Times New Roman" w:hAnsi="Times New Roman"/>
          <w:b/>
          <w:bCs/>
          <w:sz w:val="24"/>
          <w:szCs w:val="24"/>
          <w:lang w:val="en-GB"/>
        </w:rPr>
        <w:t>3.2. Antimicrobial resistance profiles of the isolates studied</w:t>
      </w:r>
    </w:p>
    <w:p w14:paraId="3D9F7EFD" w14:textId="50660326" w:rsidR="006B08AE" w:rsidRPr="000C0006" w:rsidRDefault="006B08AE" w:rsidP="006B08AE">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t xml:space="preserve">Analysis of the </w:t>
      </w:r>
      <w:r w:rsidRPr="000C0006">
        <w:rPr>
          <w:rFonts w:ascii="Times New Roman" w:hAnsi="Times New Roman"/>
          <w:i/>
          <w:iCs/>
          <w:sz w:val="24"/>
          <w:szCs w:val="24"/>
          <w:lang w:val="en-GB"/>
        </w:rPr>
        <w:t>E. coli</w:t>
      </w:r>
      <w:r w:rsidRPr="000C0006">
        <w:rPr>
          <w:rFonts w:ascii="Times New Roman" w:hAnsi="Times New Roman"/>
          <w:sz w:val="24"/>
          <w:szCs w:val="24"/>
          <w:lang w:val="en-GB"/>
        </w:rPr>
        <w:t xml:space="preserve"> strains revealed that out of 1,306 tested isolates, 57.0% (95% CI, 48.3–66.5) were resistant to </w:t>
      </w:r>
      <w:proofErr w:type="spellStart"/>
      <w:r w:rsidRPr="000C0006">
        <w:rPr>
          <w:rFonts w:ascii="Times New Roman" w:hAnsi="Times New Roman"/>
          <w:sz w:val="24"/>
          <w:szCs w:val="24"/>
          <w:lang w:val="en-GB"/>
        </w:rPr>
        <w:t>penicillins</w:t>
      </w:r>
      <w:proofErr w:type="spellEnd"/>
      <w:r w:rsidRPr="000C0006">
        <w:rPr>
          <w:rFonts w:ascii="Times New Roman" w:hAnsi="Times New Roman"/>
          <w:sz w:val="24"/>
          <w:szCs w:val="24"/>
          <w:lang w:val="en-GB"/>
        </w:rPr>
        <w:t>, 61.8% (95% CI, 49.3–68.5) to cephalosporins, and only 2.1% (95% CI, 0.1–4.5) to carbapenems. Resistance was also found in 72.1% (95% CI, 64.3–81.5) of strains against fluoroquinolones, 32.2% (95% CI, 24.8–40.2) against aminoglycosides, and 3.0% (95% CI, 1.3–5.1) against colistin.</w:t>
      </w:r>
    </w:p>
    <w:p w14:paraId="2AB25214" w14:textId="62575F71" w:rsidR="006B08AE" w:rsidRPr="000C0006" w:rsidRDefault="006B08AE" w:rsidP="006B08AE">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t xml:space="preserve">Among the multidrug-resistant strains, 42.1% (95% CI, 36.3–49.7) of </w:t>
      </w:r>
      <w:r w:rsidRPr="000C0006">
        <w:rPr>
          <w:rFonts w:ascii="Times New Roman" w:hAnsi="Times New Roman"/>
          <w:i/>
          <w:iCs/>
          <w:sz w:val="24"/>
          <w:szCs w:val="24"/>
          <w:lang w:val="en-GB"/>
        </w:rPr>
        <w:t>E. coli</w:t>
      </w:r>
      <w:r w:rsidRPr="000C0006">
        <w:rPr>
          <w:rFonts w:ascii="Times New Roman" w:hAnsi="Times New Roman"/>
          <w:sz w:val="24"/>
          <w:szCs w:val="24"/>
          <w:lang w:val="en-GB"/>
        </w:rPr>
        <w:t xml:space="preserve"> showed resistance to three or more classes of antimicrobials. Notably, 1.4% (95% CI, 0.2–2.1) exhibited extensive resistance, being resistant to all tested antibiotics except colistin, and 0.3% (95% CI, 0.0–1.9) were pan-resistant, showing resistance to every antibiotic tested.</w:t>
      </w:r>
    </w:p>
    <w:p w14:paraId="140A72A2" w14:textId="00024847" w:rsidR="006B08AE" w:rsidRPr="000C0006" w:rsidRDefault="006B08AE" w:rsidP="006B08AE">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t xml:space="preserve">The majority of </w:t>
      </w:r>
      <w:r w:rsidRPr="000C0006">
        <w:rPr>
          <w:rFonts w:ascii="Times New Roman" w:hAnsi="Times New Roman"/>
          <w:i/>
          <w:iCs/>
          <w:sz w:val="24"/>
          <w:szCs w:val="24"/>
          <w:lang w:val="en-GB"/>
        </w:rPr>
        <w:t>K. pneumoniae</w:t>
      </w:r>
      <w:r w:rsidRPr="000C0006">
        <w:rPr>
          <w:rFonts w:ascii="Times New Roman" w:hAnsi="Times New Roman"/>
          <w:sz w:val="24"/>
          <w:szCs w:val="24"/>
          <w:lang w:val="en-GB"/>
        </w:rPr>
        <w:t xml:space="preserve"> strains—93.9% (95% CI, 85.3–98.9)—were resistant to cephalosporins and fluoroquinolones; 81.5% (95% CI, 76.1–89.6) to aminoglycosides; 51.1% (95% CI, 43.8–58.6) to carbapenems; and 15.0% (95% CI, 8.7–23.4) to colistin </w:t>
      </w:r>
      <w:r w:rsidR="00960FE0">
        <w:rPr>
          <w:rFonts w:ascii="Times New Roman" w:hAnsi="Times New Roman"/>
          <w:sz w:val="24"/>
          <w:szCs w:val="24"/>
          <w:lang w:val="en-GB"/>
        </w:rPr>
        <w:t>(figure 1)</w:t>
      </w:r>
      <w:r w:rsidRPr="000C0006">
        <w:rPr>
          <w:rFonts w:ascii="Times New Roman" w:hAnsi="Times New Roman"/>
          <w:sz w:val="24"/>
          <w:szCs w:val="24"/>
          <w:lang w:val="en-GB"/>
        </w:rPr>
        <w:t>.</w:t>
      </w:r>
    </w:p>
    <w:p w14:paraId="5F5FA7B9" w14:textId="704582AE" w:rsidR="001F203F" w:rsidRPr="000C0006" w:rsidRDefault="001F203F" w:rsidP="001F203F">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noProof/>
          <w:sz w:val="24"/>
          <w:szCs w:val="24"/>
          <w:lang w:val="en-GB"/>
        </w:rPr>
        <w:drawing>
          <wp:inline distT="0" distB="0" distL="0" distR="0" wp14:anchorId="35B341E0" wp14:editId="4DA2BEA2">
            <wp:extent cx="5945787" cy="3176720"/>
            <wp:effectExtent l="0" t="0" r="0" b="5080"/>
            <wp:docPr id="1862207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7267" name=""/>
                    <pic:cNvPicPr/>
                  </pic:nvPicPr>
                  <pic:blipFill>
                    <a:blip r:embed="rId17"/>
                    <a:stretch>
                      <a:fillRect/>
                    </a:stretch>
                  </pic:blipFill>
                  <pic:spPr>
                    <a:xfrm>
                      <a:off x="0" y="0"/>
                      <a:ext cx="6016106" cy="3214290"/>
                    </a:xfrm>
                    <a:prstGeom prst="rect">
                      <a:avLst/>
                    </a:prstGeom>
                  </pic:spPr>
                </pic:pic>
              </a:graphicData>
            </a:graphic>
          </wp:inline>
        </w:drawing>
      </w:r>
    </w:p>
    <w:p w14:paraId="3B2509BB" w14:textId="6C508380" w:rsidR="00A52DF6" w:rsidRDefault="00173A12" w:rsidP="00A52DF6">
      <w:pPr>
        <w:tabs>
          <w:tab w:val="left" w:pos="567"/>
          <w:tab w:val="left" w:pos="993"/>
        </w:tabs>
        <w:spacing w:after="0" w:line="276" w:lineRule="auto"/>
        <w:contextualSpacing/>
        <w:jc w:val="center"/>
        <w:rPr>
          <w:rFonts w:ascii="Times New Roman" w:hAnsi="Times New Roman"/>
          <w:b/>
          <w:bCs/>
          <w:sz w:val="24"/>
          <w:szCs w:val="24"/>
          <w:lang w:val="en-GB"/>
        </w:rPr>
      </w:pPr>
      <w:r w:rsidRPr="00173A12">
        <w:rPr>
          <w:rFonts w:ascii="Times New Roman" w:hAnsi="Times New Roman"/>
          <w:sz w:val="24"/>
          <w:szCs w:val="24"/>
          <w:lang w:val="en-GB"/>
        </w:rPr>
        <w:t xml:space="preserve">Figure </w:t>
      </w:r>
      <w:r w:rsidR="00960FE0">
        <w:rPr>
          <w:rFonts w:ascii="Times New Roman" w:hAnsi="Times New Roman"/>
          <w:sz w:val="24"/>
          <w:szCs w:val="24"/>
          <w:lang w:val="en-GB"/>
        </w:rPr>
        <w:t>1.</w:t>
      </w:r>
      <w:r w:rsidRPr="00173A12">
        <w:rPr>
          <w:rFonts w:ascii="Times New Roman" w:hAnsi="Times New Roman"/>
          <w:b/>
          <w:bCs/>
          <w:sz w:val="24"/>
          <w:szCs w:val="24"/>
          <w:lang w:val="en-GB"/>
        </w:rPr>
        <w:t xml:space="preserve"> Resistance of</w:t>
      </w:r>
      <w:r w:rsidRPr="000C0006">
        <w:rPr>
          <w:rFonts w:ascii="Times New Roman" w:hAnsi="Times New Roman"/>
          <w:b/>
          <w:bCs/>
          <w:sz w:val="24"/>
          <w:szCs w:val="24"/>
          <w:lang w:val="en-GB"/>
        </w:rPr>
        <w:t xml:space="preserve"> studied </w:t>
      </w:r>
      <w:r w:rsidRPr="00173A12">
        <w:rPr>
          <w:rFonts w:ascii="Times New Roman" w:hAnsi="Times New Roman"/>
          <w:b/>
          <w:bCs/>
          <w:sz w:val="24"/>
          <w:szCs w:val="24"/>
          <w:lang w:val="en-GB"/>
        </w:rPr>
        <w:t xml:space="preserve">GNB Species to </w:t>
      </w:r>
      <w:r w:rsidRPr="000C0006">
        <w:rPr>
          <w:rFonts w:ascii="Times New Roman" w:hAnsi="Times New Roman"/>
          <w:b/>
          <w:bCs/>
          <w:sz w:val="24"/>
          <w:szCs w:val="24"/>
          <w:lang w:val="en-GB"/>
        </w:rPr>
        <w:t>selected antimicrobial groups</w:t>
      </w:r>
    </w:p>
    <w:p w14:paraId="70A9B143" w14:textId="720EF7F4" w:rsidR="00173A12" w:rsidRPr="00173A12" w:rsidRDefault="00A52DF6" w:rsidP="00A52DF6">
      <w:pPr>
        <w:tabs>
          <w:tab w:val="left" w:pos="567"/>
          <w:tab w:val="left" w:pos="993"/>
        </w:tabs>
        <w:spacing w:after="0" w:line="276" w:lineRule="auto"/>
        <w:contextualSpacing/>
        <w:jc w:val="both"/>
        <w:rPr>
          <w:rFonts w:ascii="Times New Roman" w:hAnsi="Times New Roman"/>
          <w:sz w:val="24"/>
          <w:szCs w:val="24"/>
          <w:lang w:val="en-GB"/>
        </w:rPr>
      </w:pPr>
      <w:r>
        <w:rPr>
          <w:rFonts w:ascii="Times New Roman" w:hAnsi="Times New Roman"/>
          <w:sz w:val="24"/>
          <w:szCs w:val="24"/>
          <w:lang w:val="en-GB"/>
        </w:rPr>
        <w:tab/>
      </w:r>
      <w:r w:rsidR="00173A12" w:rsidRPr="00173A12">
        <w:rPr>
          <w:rFonts w:ascii="Times New Roman" w:hAnsi="Times New Roman"/>
          <w:sz w:val="24"/>
          <w:szCs w:val="24"/>
          <w:lang w:val="en-GB"/>
        </w:rPr>
        <w:t xml:space="preserve">More than 70.0% (95% CI, 63.4–76.9) of </w:t>
      </w:r>
      <w:r w:rsidR="00173A12" w:rsidRPr="00173A12">
        <w:rPr>
          <w:rFonts w:ascii="Times New Roman" w:hAnsi="Times New Roman"/>
          <w:i/>
          <w:iCs/>
          <w:sz w:val="24"/>
          <w:szCs w:val="24"/>
          <w:lang w:val="en-GB"/>
        </w:rPr>
        <w:t>K. pneumoniae</w:t>
      </w:r>
      <w:r w:rsidR="00173A12" w:rsidRPr="00173A12">
        <w:rPr>
          <w:rFonts w:ascii="Times New Roman" w:hAnsi="Times New Roman"/>
          <w:sz w:val="24"/>
          <w:szCs w:val="24"/>
          <w:lang w:val="en-GB"/>
        </w:rPr>
        <w:t xml:space="preserve"> strains were multidrug-resistant (MDR), exhibiting combined resistance to </w:t>
      </w:r>
      <w:proofErr w:type="spellStart"/>
      <w:r w:rsidR="00173A12" w:rsidRPr="00173A12">
        <w:rPr>
          <w:rFonts w:ascii="Times New Roman" w:hAnsi="Times New Roman"/>
          <w:sz w:val="24"/>
          <w:szCs w:val="24"/>
          <w:lang w:val="en-GB"/>
        </w:rPr>
        <w:t>penicillins</w:t>
      </w:r>
      <w:proofErr w:type="spellEnd"/>
      <w:r w:rsidR="00173A12" w:rsidRPr="00173A12">
        <w:rPr>
          <w:rFonts w:ascii="Times New Roman" w:hAnsi="Times New Roman"/>
          <w:sz w:val="24"/>
          <w:szCs w:val="24"/>
          <w:lang w:val="en-GB"/>
        </w:rPr>
        <w:t xml:space="preserve">, cephalosporins, aminoglycosides, and fluoroquinolones. Extensively drug-resistant (XDR) strains made up 47.0% (95% CI, 40.3–55.6) of the </w:t>
      </w:r>
      <w:r w:rsidR="00173A12" w:rsidRPr="00173A12">
        <w:rPr>
          <w:rFonts w:ascii="Times New Roman" w:hAnsi="Times New Roman"/>
          <w:i/>
          <w:iCs/>
          <w:sz w:val="24"/>
          <w:szCs w:val="24"/>
          <w:lang w:val="en-GB"/>
        </w:rPr>
        <w:t>K. pneumoniae</w:t>
      </w:r>
      <w:r w:rsidR="00173A12" w:rsidRPr="00173A12">
        <w:rPr>
          <w:rFonts w:ascii="Times New Roman" w:hAnsi="Times New Roman"/>
          <w:sz w:val="24"/>
          <w:szCs w:val="24"/>
          <w:lang w:val="en-GB"/>
        </w:rPr>
        <w:t xml:space="preserve"> isolates, while pan-drug-resistant (PDR) strains—resistant to all tested antimicrobials—were found in 13.7% (95% CI, 6.2–20.3) of these isolates.</w:t>
      </w:r>
    </w:p>
    <w:p w14:paraId="390238D3" w14:textId="57452A11" w:rsidR="00173A12" w:rsidRPr="00173A12" w:rsidRDefault="00173A12" w:rsidP="00173A12">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173A12">
        <w:rPr>
          <w:rFonts w:ascii="Times New Roman" w:hAnsi="Times New Roman"/>
          <w:i/>
          <w:iCs/>
          <w:sz w:val="24"/>
          <w:szCs w:val="24"/>
          <w:lang w:val="en-GB"/>
        </w:rPr>
        <w:t>P. aeruginosa</w:t>
      </w:r>
      <w:r w:rsidRPr="00173A12">
        <w:rPr>
          <w:rFonts w:ascii="Times New Roman" w:hAnsi="Times New Roman"/>
          <w:sz w:val="24"/>
          <w:szCs w:val="24"/>
          <w:lang w:val="en-GB"/>
        </w:rPr>
        <w:t xml:space="preserve"> showed resistance rates of 70.4% (95% CI, 63.8–77.6) to carbapenems, 69.1% (95% CI, 61.3–75.4) to cephalosporins, the same percentage to fluoroquinolones, 68.3% (95% CI, </w:t>
      </w:r>
      <w:r w:rsidRPr="00173A12">
        <w:rPr>
          <w:rFonts w:ascii="Times New Roman" w:hAnsi="Times New Roman"/>
          <w:sz w:val="24"/>
          <w:szCs w:val="24"/>
          <w:lang w:val="en-GB"/>
        </w:rPr>
        <w:lastRenderedPageBreak/>
        <w:t xml:space="preserve">58.3–76.5) to </w:t>
      </w:r>
      <w:proofErr w:type="spellStart"/>
      <w:r w:rsidRPr="00173A12">
        <w:rPr>
          <w:rFonts w:ascii="Times New Roman" w:hAnsi="Times New Roman"/>
          <w:sz w:val="24"/>
          <w:szCs w:val="24"/>
          <w:lang w:val="en-GB"/>
        </w:rPr>
        <w:t>penicillins</w:t>
      </w:r>
      <w:proofErr w:type="spellEnd"/>
      <w:r w:rsidRPr="00173A12">
        <w:rPr>
          <w:rFonts w:ascii="Times New Roman" w:hAnsi="Times New Roman"/>
          <w:sz w:val="24"/>
          <w:szCs w:val="24"/>
          <w:lang w:val="en-GB"/>
        </w:rPr>
        <w:t>, 54.3% (95% CI, 46.4–62.2) to aminoglycosides, and 12.3% (95% CI, 8.7–18.1) to colistin.</w:t>
      </w:r>
    </w:p>
    <w:p w14:paraId="254AB645" w14:textId="77777777" w:rsidR="00173A12" w:rsidRPr="00173A12" w:rsidRDefault="00173A12" w:rsidP="00173A12">
      <w:pPr>
        <w:tabs>
          <w:tab w:val="left" w:pos="567"/>
          <w:tab w:val="left" w:pos="993"/>
        </w:tabs>
        <w:spacing w:after="0" w:line="276" w:lineRule="auto"/>
        <w:jc w:val="both"/>
        <w:rPr>
          <w:rFonts w:ascii="Times New Roman" w:hAnsi="Times New Roman"/>
          <w:sz w:val="24"/>
          <w:szCs w:val="24"/>
          <w:lang w:val="en-GB"/>
        </w:rPr>
      </w:pPr>
      <w:r w:rsidRPr="00173A12">
        <w:rPr>
          <w:rFonts w:ascii="Times New Roman" w:hAnsi="Times New Roman"/>
          <w:sz w:val="24"/>
          <w:szCs w:val="24"/>
          <w:lang w:val="en-GB"/>
        </w:rPr>
        <w:t xml:space="preserve">Among </w:t>
      </w:r>
      <w:r w:rsidRPr="00173A12">
        <w:rPr>
          <w:rFonts w:ascii="Times New Roman" w:hAnsi="Times New Roman"/>
          <w:i/>
          <w:iCs/>
          <w:sz w:val="24"/>
          <w:szCs w:val="24"/>
          <w:lang w:val="en-GB"/>
        </w:rPr>
        <w:t>P. aeruginosa</w:t>
      </w:r>
      <w:r w:rsidRPr="00173A12">
        <w:rPr>
          <w:rFonts w:ascii="Times New Roman" w:hAnsi="Times New Roman"/>
          <w:sz w:val="24"/>
          <w:szCs w:val="24"/>
          <w:lang w:val="en-GB"/>
        </w:rPr>
        <w:t xml:space="preserve"> isolates, 66.7% (95% CI, 58.8–76.5) were MDR, 49.4% (95% CI, 38.3–56.5) were XDR, and 12.3% (95% CI, 8.8–16.3) were PDR.</w:t>
      </w:r>
    </w:p>
    <w:p w14:paraId="386044DF" w14:textId="6F88B761" w:rsidR="00173A12" w:rsidRPr="000C0006" w:rsidRDefault="00CD630B" w:rsidP="00173A12">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00173A12" w:rsidRPr="000C0006">
        <w:rPr>
          <w:rFonts w:ascii="Times New Roman" w:hAnsi="Times New Roman"/>
          <w:i/>
          <w:iCs/>
          <w:sz w:val="24"/>
          <w:szCs w:val="24"/>
          <w:lang w:val="en-GB"/>
        </w:rPr>
        <w:t>A. baumannii</w:t>
      </w:r>
      <w:r w:rsidR="00173A12" w:rsidRPr="000C0006">
        <w:rPr>
          <w:rFonts w:ascii="Times New Roman" w:hAnsi="Times New Roman"/>
          <w:sz w:val="24"/>
          <w:szCs w:val="24"/>
          <w:lang w:val="en-GB"/>
        </w:rPr>
        <w:t xml:space="preserve"> is becoming increasingly resistant to multiple groups of antimicrobials, leaving almost no effective treatment options for the severe infections it usually causes. In this study, 99.6% (95% CI, 95.4–100) of the </w:t>
      </w:r>
      <w:r w:rsidR="00173A12" w:rsidRPr="000C0006">
        <w:rPr>
          <w:rFonts w:ascii="Times New Roman" w:hAnsi="Times New Roman"/>
          <w:i/>
          <w:iCs/>
          <w:sz w:val="24"/>
          <w:szCs w:val="24"/>
          <w:lang w:val="en-GB"/>
        </w:rPr>
        <w:t>A. baumannii</w:t>
      </w:r>
      <w:r w:rsidR="00173A12" w:rsidRPr="000C0006">
        <w:rPr>
          <w:rFonts w:ascii="Times New Roman" w:hAnsi="Times New Roman"/>
          <w:sz w:val="24"/>
          <w:szCs w:val="24"/>
          <w:lang w:val="en-GB"/>
        </w:rPr>
        <w:t xml:space="preserve"> strains were resistant to fluoroquinolones, 89.3% (95% CI, 83.6–92.3) to aminoglycosides, and 88.4% (95% CI, 84.7–96.5) showed resistance to last-resort antibiotics. In our study, 8.4% (95% CI, 2.3–12.8) of isolates were resistant to colistin. Nearly all strains were multidrug-resistant (99.1%, 95% CI, 98.8–99.9), with 8.4% (95% CI, 1.5–14.6) classified as pan-resistant.</w:t>
      </w:r>
    </w:p>
    <w:p w14:paraId="5D5EB66C" w14:textId="00A0CF65" w:rsidR="00173A12" w:rsidRPr="000C0006" w:rsidRDefault="00CD630B" w:rsidP="00173A12">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ab/>
      </w:r>
      <w:r w:rsidR="004517DE" w:rsidRPr="000C0006">
        <w:rPr>
          <w:rFonts w:ascii="Times New Roman" w:hAnsi="Times New Roman"/>
          <w:sz w:val="24"/>
          <w:szCs w:val="24"/>
          <w:lang w:val="en-GB"/>
        </w:rPr>
        <w:t xml:space="preserve"> </w:t>
      </w:r>
      <w:r w:rsidR="00173A12" w:rsidRPr="00173A12">
        <w:rPr>
          <w:rFonts w:ascii="Times New Roman" w:hAnsi="Times New Roman"/>
          <w:b/>
          <w:bCs/>
          <w:sz w:val="24"/>
          <w:szCs w:val="24"/>
          <w:lang w:val="en-GB"/>
        </w:rPr>
        <w:t xml:space="preserve">Analysis of </w:t>
      </w:r>
      <w:r w:rsidR="00173A12" w:rsidRPr="000C0006">
        <w:rPr>
          <w:rFonts w:ascii="Times New Roman" w:hAnsi="Times New Roman"/>
          <w:b/>
          <w:bCs/>
          <w:sz w:val="24"/>
          <w:szCs w:val="24"/>
          <w:lang w:val="en-GB"/>
        </w:rPr>
        <w:t xml:space="preserve">resistance mechanisms </w:t>
      </w:r>
      <w:r w:rsidR="00C60699" w:rsidRPr="000C0006">
        <w:rPr>
          <w:rFonts w:ascii="Times New Roman" w:hAnsi="Times New Roman"/>
          <w:b/>
          <w:bCs/>
          <w:sz w:val="24"/>
          <w:szCs w:val="24"/>
          <w:lang w:val="en-GB"/>
        </w:rPr>
        <w:t>found</w:t>
      </w:r>
      <w:r w:rsidR="00173A12" w:rsidRPr="000C0006">
        <w:rPr>
          <w:rFonts w:ascii="Times New Roman" w:hAnsi="Times New Roman"/>
          <w:b/>
          <w:bCs/>
          <w:sz w:val="24"/>
          <w:szCs w:val="24"/>
          <w:lang w:val="en-GB"/>
        </w:rPr>
        <w:t xml:space="preserve"> </w:t>
      </w:r>
      <w:r w:rsidR="00173A12" w:rsidRPr="00173A12">
        <w:rPr>
          <w:rFonts w:ascii="Times New Roman" w:hAnsi="Times New Roman"/>
          <w:b/>
          <w:bCs/>
          <w:sz w:val="24"/>
          <w:szCs w:val="24"/>
          <w:lang w:val="en-GB"/>
        </w:rPr>
        <w:t xml:space="preserve">in GNB by </w:t>
      </w:r>
      <w:r w:rsidR="00173A12" w:rsidRPr="000C0006">
        <w:rPr>
          <w:rFonts w:ascii="Times New Roman" w:hAnsi="Times New Roman"/>
          <w:b/>
          <w:bCs/>
          <w:sz w:val="24"/>
          <w:szCs w:val="24"/>
          <w:lang w:val="en-GB"/>
        </w:rPr>
        <w:t>various methods</w:t>
      </w:r>
    </w:p>
    <w:p w14:paraId="2F7DD2A9" w14:textId="3FCCEAFC" w:rsidR="00173A12" w:rsidRDefault="00173A12" w:rsidP="00173A12">
      <w:pPr>
        <w:tabs>
          <w:tab w:val="left" w:pos="567"/>
          <w:tab w:val="left" w:pos="993"/>
        </w:tabs>
        <w:spacing w:after="0" w:line="276" w:lineRule="auto"/>
        <w:rPr>
          <w:rFonts w:ascii="Times New Roman" w:hAnsi="Times New Roman"/>
          <w:sz w:val="24"/>
          <w:szCs w:val="24"/>
          <w:lang w:val="en-GB"/>
        </w:rPr>
      </w:pPr>
      <w:r w:rsidRPr="000C0006">
        <w:rPr>
          <w:rFonts w:ascii="Times New Roman" w:hAnsi="Times New Roman"/>
          <w:sz w:val="24"/>
          <w:szCs w:val="24"/>
          <w:lang w:val="en-GB"/>
        </w:rPr>
        <w:tab/>
      </w:r>
      <w:r w:rsidRPr="00173A12">
        <w:rPr>
          <w:rFonts w:ascii="Times New Roman" w:hAnsi="Times New Roman"/>
          <w:sz w:val="24"/>
          <w:szCs w:val="24"/>
          <w:lang w:val="en-GB"/>
        </w:rPr>
        <w:t xml:space="preserve">TSA was used as a screening method to identify the production of extended-spectrum beta-lactamases (ESBLs) and </w:t>
      </w:r>
      <w:proofErr w:type="spellStart"/>
      <w:r w:rsidRPr="00173A12">
        <w:rPr>
          <w:rFonts w:ascii="Times New Roman" w:hAnsi="Times New Roman"/>
          <w:sz w:val="24"/>
          <w:szCs w:val="24"/>
          <w:lang w:val="en-GB"/>
        </w:rPr>
        <w:t>carbapenemases</w:t>
      </w:r>
      <w:proofErr w:type="spellEnd"/>
      <w:r w:rsidRPr="00173A12">
        <w:rPr>
          <w:rFonts w:ascii="Times New Roman" w:hAnsi="Times New Roman"/>
          <w:sz w:val="24"/>
          <w:szCs w:val="24"/>
          <w:lang w:val="en-GB"/>
        </w:rPr>
        <w:t xml:space="preserve">. Antibiogram analysis helped </w:t>
      </w:r>
      <w:r w:rsidR="00C60699" w:rsidRPr="00173A12">
        <w:rPr>
          <w:rFonts w:ascii="Times New Roman" w:hAnsi="Times New Roman"/>
          <w:sz w:val="24"/>
          <w:szCs w:val="24"/>
          <w:lang w:val="en-GB"/>
        </w:rPr>
        <w:t>find</w:t>
      </w:r>
      <w:r w:rsidRPr="00173A12">
        <w:rPr>
          <w:rFonts w:ascii="Times New Roman" w:hAnsi="Times New Roman"/>
          <w:sz w:val="24"/>
          <w:szCs w:val="24"/>
          <w:lang w:val="en-GB"/>
        </w:rPr>
        <w:t xml:space="preserve"> strains suspected of producing resistance enzymes. During this process, some strains were found to have developed two or more resistance mechanisms simultaneously.</w:t>
      </w:r>
    </w:p>
    <w:p w14:paraId="6C1EDF69" w14:textId="026EB22D" w:rsidR="005E478B" w:rsidRPr="005E478B" w:rsidRDefault="005E478B" w:rsidP="005E478B">
      <w:pPr>
        <w:tabs>
          <w:tab w:val="left" w:pos="567"/>
          <w:tab w:val="left" w:pos="993"/>
        </w:tabs>
        <w:spacing w:after="0" w:line="276" w:lineRule="auto"/>
        <w:jc w:val="both"/>
        <w:rPr>
          <w:rFonts w:ascii="Times New Roman" w:hAnsi="Times New Roman"/>
          <w:sz w:val="24"/>
          <w:szCs w:val="24"/>
          <w:lang w:val="en-CY"/>
        </w:rPr>
      </w:pPr>
      <w:r>
        <w:rPr>
          <w:rFonts w:ascii="Times New Roman" w:hAnsi="Times New Roman"/>
          <w:sz w:val="24"/>
          <w:szCs w:val="24"/>
          <w:lang w:val="en-CY"/>
        </w:rPr>
        <w:tab/>
      </w:r>
      <w:r w:rsidRPr="005E478B">
        <w:rPr>
          <w:rFonts w:ascii="Times New Roman" w:hAnsi="Times New Roman"/>
          <w:sz w:val="24"/>
          <w:szCs w:val="24"/>
          <w:lang w:val="en-CY"/>
        </w:rPr>
        <w:t xml:space="preserve">Using the DDST method, resistance to penicillins was confirmed in only 2.7% (95% CI, 1.5–3.8) of the </w:t>
      </w:r>
      <w:r w:rsidRPr="005E478B">
        <w:rPr>
          <w:rFonts w:ascii="Times New Roman" w:hAnsi="Times New Roman"/>
          <w:i/>
          <w:iCs/>
          <w:sz w:val="24"/>
          <w:szCs w:val="24"/>
          <w:lang w:val="en-CY"/>
        </w:rPr>
        <w:t>E. coli</w:t>
      </w:r>
      <w:r w:rsidRPr="005E478B">
        <w:rPr>
          <w:rFonts w:ascii="Times New Roman" w:hAnsi="Times New Roman"/>
          <w:sz w:val="24"/>
          <w:szCs w:val="24"/>
          <w:lang w:val="en-CY"/>
        </w:rPr>
        <w:t xml:space="preserve"> isolates suspected of producing </w:t>
      </w:r>
      <w:proofErr w:type="spellStart"/>
      <w:r w:rsidRPr="005E478B">
        <w:rPr>
          <w:rFonts w:ascii="Times New Roman" w:hAnsi="Times New Roman"/>
          <w:sz w:val="24"/>
          <w:szCs w:val="24"/>
          <w:lang w:val="en-CY"/>
        </w:rPr>
        <w:t>AmpC</w:t>
      </w:r>
      <w:proofErr w:type="spellEnd"/>
      <w:r w:rsidRPr="005E478B">
        <w:rPr>
          <w:rFonts w:ascii="Times New Roman" w:hAnsi="Times New Roman"/>
          <w:sz w:val="24"/>
          <w:szCs w:val="24"/>
          <w:lang w:val="en-CY"/>
        </w:rPr>
        <w:t xml:space="preserve"> β-lactamase.</w:t>
      </w:r>
      <w:r>
        <w:rPr>
          <w:rFonts w:ascii="Times New Roman" w:hAnsi="Times New Roman"/>
          <w:sz w:val="24"/>
          <w:szCs w:val="24"/>
          <w:lang w:val="en-CY"/>
        </w:rPr>
        <w:t xml:space="preserve"> </w:t>
      </w:r>
      <w:r w:rsidRPr="005E478B">
        <w:rPr>
          <w:rFonts w:ascii="Times New Roman" w:hAnsi="Times New Roman"/>
          <w:sz w:val="24"/>
          <w:szCs w:val="24"/>
          <w:lang w:val="en-CY"/>
        </w:rPr>
        <w:t xml:space="preserve">Of the 1,271 </w:t>
      </w:r>
      <w:r w:rsidRPr="005E478B">
        <w:rPr>
          <w:rFonts w:ascii="Times New Roman" w:hAnsi="Times New Roman"/>
          <w:i/>
          <w:iCs/>
          <w:sz w:val="24"/>
          <w:szCs w:val="24"/>
          <w:lang w:val="en-CY"/>
        </w:rPr>
        <w:t>K. pneumoniae</w:t>
      </w:r>
      <w:r w:rsidRPr="005E478B">
        <w:rPr>
          <w:rFonts w:ascii="Times New Roman" w:hAnsi="Times New Roman"/>
          <w:sz w:val="24"/>
          <w:szCs w:val="24"/>
          <w:lang w:val="en-CY"/>
        </w:rPr>
        <w:t xml:space="preserve"> strains resistant to penicillins and suspected of </w:t>
      </w:r>
      <w:proofErr w:type="spellStart"/>
      <w:r w:rsidRPr="005E478B">
        <w:rPr>
          <w:rFonts w:ascii="Times New Roman" w:hAnsi="Times New Roman"/>
          <w:sz w:val="24"/>
          <w:szCs w:val="24"/>
          <w:lang w:val="en-CY"/>
        </w:rPr>
        <w:t>AmpC</w:t>
      </w:r>
      <w:proofErr w:type="spellEnd"/>
      <w:r w:rsidRPr="005E478B">
        <w:rPr>
          <w:rFonts w:ascii="Times New Roman" w:hAnsi="Times New Roman"/>
          <w:sz w:val="24"/>
          <w:szCs w:val="24"/>
          <w:lang w:val="en-CY"/>
        </w:rPr>
        <w:t xml:space="preserve"> production, only 2.2% (95% CI, 1.4–3.0) were confirmed by DDST.</w:t>
      </w:r>
    </w:p>
    <w:p w14:paraId="776DA57E" w14:textId="6BB61574" w:rsidR="005E478B" w:rsidRPr="005E478B" w:rsidRDefault="005E478B" w:rsidP="005E478B">
      <w:pPr>
        <w:tabs>
          <w:tab w:val="left" w:pos="567"/>
          <w:tab w:val="left" w:pos="993"/>
        </w:tabs>
        <w:spacing w:after="0" w:line="276" w:lineRule="auto"/>
        <w:jc w:val="both"/>
        <w:rPr>
          <w:rFonts w:ascii="Times New Roman" w:hAnsi="Times New Roman"/>
          <w:sz w:val="24"/>
          <w:szCs w:val="24"/>
          <w:lang w:val="en-CY"/>
        </w:rPr>
      </w:pPr>
      <w:r>
        <w:rPr>
          <w:rFonts w:ascii="Times New Roman" w:hAnsi="Times New Roman"/>
          <w:sz w:val="24"/>
          <w:szCs w:val="24"/>
          <w:lang w:val="en-CY"/>
        </w:rPr>
        <w:tab/>
      </w:r>
      <w:r w:rsidRPr="005E478B">
        <w:rPr>
          <w:rFonts w:ascii="Times New Roman" w:hAnsi="Times New Roman"/>
          <w:sz w:val="24"/>
          <w:szCs w:val="24"/>
          <w:lang w:val="en-CY"/>
        </w:rPr>
        <w:t xml:space="preserve">Isolates resistant to cephalosporins and suspected of ESBL production were tested using three phenotypic methods. With the cultural method, 90.1% (95% CI, 88.0–92.0) of the </w:t>
      </w:r>
      <w:r w:rsidRPr="005E478B">
        <w:rPr>
          <w:rFonts w:ascii="Times New Roman" w:hAnsi="Times New Roman"/>
          <w:i/>
          <w:iCs/>
          <w:sz w:val="24"/>
          <w:szCs w:val="24"/>
          <w:lang w:val="en-CY"/>
        </w:rPr>
        <w:t>E. coli</w:t>
      </w:r>
      <w:r w:rsidRPr="005E478B">
        <w:rPr>
          <w:rFonts w:ascii="Times New Roman" w:hAnsi="Times New Roman"/>
          <w:sz w:val="24"/>
          <w:szCs w:val="24"/>
          <w:lang w:val="en-CY"/>
        </w:rPr>
        <w:t xml:space="preserve"> isolates formed pink or violet colonies on chromogenic medium, thus confirming ESBL production. Among cephalosporin-resistant </w:t>
      </w:r>
      <w:r w:rsidRPr="005E478B">
        <w:rPr>
          <w:rFonts w:ascii="Times New Roman" w:hAnsi="Times New Roman"/>
          <w:i/>
          <w:iCs/>
          <w:sz w:val="24"/>
          <w:szCs w:val="24"/>
          <w:lang w:val="en-CY"/>
        </w:rPr>
        <w:t>K. pneumoniae</w:t>
      </w:r>
      <w:r w:rsidRPr="005E478B">
        <w:rPr>
          <w:rFonts w:ascii="Times New Roman" w:hAnsi="Times New Roman"/>
          <w:sz w:val="24"/>
          <w:szCs w:val="24"/>
          <w:lang w:val="en-CY"/>
        </w:rPr>
        <w:t xml:space="preserve"> colonies, 45.1% (95% CI, 39.0–44.0) proved to be ESBL producers, forming blue colonies on this medium.</w:t>
      </w:r>
    </w:p>
    <w:p w14:paraId="4472D7C5" w14:textId="4361EA52" w:rsidR="005E478B" w:rsidRPr="005E478B" w:rsidRDefault="005E478B" w:rsidP="005E478B">
      <w:pPr>
        <w:tabs>
          <w:tab w:val="left" w:pos="567"/>
          <w:tab w:val="left" w:pos="993"/>
        </w:tabs>
        <w:spacing w:after="0" w:line="276" w:lineRule="auto"/>
        <w:jc w:val="both"/>
        <w:rPr>
          <w:rFonts w:ascii="Times New Roman" w:hAnsi="Times New Roman"/>
          <w:sz w:val="24"/>
          <w:szCs w:val="24"/>
          <w:lang w:val="en-CY"/>
        </w:rPr>
      </w:pPr>
      <w:r>
        <w:rPr>
          <w:rFonts w:ascii="Times New Roman" w:hAnsi="Times New Roman"/>
          <w:sz w:val="24"/>
          <w:szCs w:val="24"/>
          <w:lang w:val="en-CY"/>
        </w:rPr>
        <w:tab/>
      </w:r>
      <w:r w:rsidRPr="005E478B">
        <w:rPr>
          <w:rFonts w:ascii="Times New Roman" w:hAnsi="Times New Roman"/>
          <w:sz w:val="24"/>
          <w:szCs w:val="24"/>
          <w:lang w:val="en-CY"/>
        </w:rPr>
        <w:t xml:space="preserve">DDST confirmed that 90.0% (95% CI, 88.0–92.0) of </w:t>
      </w:r>
      <w:r w:rsidRPr="005E478B">
        <w:rPr>
          <w:rFonts w:ascii="Times New Roman" w:hAnsi="Times New Roman"/>
          <w:i/>
          <w:iCs/>
          <w:sz w:val="24"/>
          <w:szCs w:val="24"/>
          <w:lang w:val="en-CY"/>
        </w:rPr>
        <w:t>E. coli</w:t>
      </w:r>
      <w:r w:rsidRPr="005E478B">
        <w:rPr>
          <w:rFonts w:ascii="Times New Roman" w:hAnsi="Times New Roman"/>
          <w:sz w:val="24"/>
          <w:szCs w:val="24"/>
          <w:lang w:val="en-CY"/>
        </w:rPr>
        <w:t xml:space="preserve"> strains resistant to cephalosporins and 36.6% (95% CI, 34.0–39.0) of </w:t>
      </w:r>
      <w:r w:rsidRPr="005E478B">
        <w:rPr>
          <w:rFonts w:ascii="Times New Roman" w:hAnsi="Times New Roman"/>
          <w:i/>
          <w:iCs/>
          <w:sz w:val="24"/>
          <w:szCs w:val="24"/>
          <w:lang w:val="en-CY"/>
        </w:rPr>
        <w:t>K. pneumoniae</w:t>
      </w:r>
      <w:r w:rsidRPr="005E478B">
        <w:rPr>
          <w:rFonts w:ascii="Times New Roman" w:hAnsi="Times New Roman"/>
          <w:sz w:val="24"/>
          <w:szCs w:val="24"/>
          <w:lang w:val="en-CY"/>
        </w:rPr>
        <w:t xml:space="preserve"> strains resistant to cephalosporins are ESBL producers</w:t>
      </w:r>
    </w:p>
    <w:p w14:paraId="0019CB18" w14:textId="56B766FB" w:rsidR="00173A12" w:rsidRPr="00173A12" w:rsidRDefault="00173A12" w:rsidP="00173A12">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00FF4536" w:rsidRPr="00FF4536">
        <w:rPr>
          <w:rFonts w:ascii="Times New Roman" w:hAnsi="Times New Roman"/>
          <w:sz w:val="24"/>
          <w:szCs w:val="24"/>
          <w:lang w:val="en-US"/>
        </w:rPr>
        <w:t xml:space="preserve">The confirmation of </w:t>
      </w:r>
      <w:proofErr w:type="spellStart"/>
      <w:r w:rsidR="00FF4536" w:rsidRPr="00FF4536">
        <w:rPr>
          <w:rFonts w:ascii="Times New Roman" w:hAnsi="Times New Roman"/>
          <w:sz w:val="24"/>
          <w:szCs w:val="24"/>
          <w:lang w:val="en-US"/>
        </w:rPr>
        <w:t>carbapenemase</w:t>
      </w:r>
      <w:proofErr w:type="spellEnd"/>
      <w:r w:rsidR="00FF4536" w:rsidRPr="00FF4536">
        <w:rPr>
          <w:rFonts w:ascii="Times New Roman" w:hAnsi="Times New Roman"/>
          <w:sz w:val="24"/>
          <w:szCs w:val="24"/>
          <w:lang w:val="en-US"/>
        </w:rPr>
        <w:t>-producing strains was performed using the PCR method</w:t>
      </w:r>
      <w:r w:rsidR="00960FE0">
        <w:rPr>
          <w:rFonts w:ascii="Times New Roman" w:hAnsi="Times New Roman"/>
          <w:sz w:val="24"/>
          <w:szCs w:val="24"/>
          <w:lang w:val="en-US"/>
        </w:rPr>
        <w:t xml:space="preserve">. </w:t>
      </w:r>
      <w:r w:rsidRPr="00173A12">
        <w:rPr>
          <w:rFonts w:ascii="Times New Roman" w:hAnsi="Times New Roman"/>
          <w:sz w:val="24"/>
          <w:szCs w:val="24"/>
          <w:lang w:val="en-GB"/>
        </w:rPr>
        <w:t xml:space="preserve">In </w:t>
      </w:r>
      <w:r w:rsidRPr="00173A12">
        <w:rPr>
          <w:rFonts w:ascii="Times New Roman" w:hAnsi="Times New Roman"/>
          <w:i/>
          <w:iCs/>
          <w:sz w:val="24"/>
          <w:szCs w:val="24"/>
          <w:lang w:val="en-GB"/>
        </w:rPr>
        <w:t>E. coli</w:t>
      </w:r>
      <w:r w:rsidRPr="00173A12">
        <w:rPr>
          <w:rFonts w:ascii="Times New Roman" w:hAnsi="Times New Roman"/>
          <w:sz w:val="24"/>
          <w:szCs w:val="24"/>
          <w:lang w:val="en-GB"/>
        </w:rPr>
        <w:t xml:space="preserve">, the dominant </w:t>
      </w:r>
      <w:proofErr w:type="spellStart"/>
      <w:r w:rsidRPr="00173A12">
        <w:rPr>
          <w:rFonts w:ascii="Times New Roman" w:hAnsi="Times New Roman"/>
          <w:sz w:val="24"/>
          <w:szCs w:val="24"/>
          <w:lang w:val="en-GB"/>
        </w:rPr>
        <w:t>carbapenemase</w:t>
      </w:r>
      <w:proofErr w:type="spellEnd"/>
      <w:r w:rsidRPr="00173A12">
        <w:rPr>
          <w:rFonts w:ascii="Times New Roman" w:hAnsi="Times New Roman"/>
          <w:sz w:val="24"/>
          <w:szCs w:val="24"/>
          <w:lang w:val="en-GB"/>
        </w:rPr>
        <w:t xml:space="preserve"> gene was oxa-48, detected in 34.9% (95% CI, 29.5–38.8) of isolates suspected of producing </w:t>
      </w:r>
      <w:proofErr w:type="spellStart"/>
      <w:r w:rsidRPr="00173A12">
        <w:rPr>
          <w:rFonts w:ascii="Times New Roman" w:hAnsi="Times New Roman"/>
          <w:sz w:val="24"/>
          <w:szCs w:val="24"/>
          <w:lang w:val="en-GB"/>
        </w:rPr>
        <w:t>carbapenemases</w:t>
      </w:r>
      <w:proofErr w:type="spellEnd"/>
      <w:r w:rsidRPr="00173A12">
        <w:rPr>
          <w:rFonts w:ascii="Times New Roman" w:hAnsi="Times New Roman"/>
          <w:sz w:val="24"/>
          <w:szCs w:val="24"/>
          <w:lang w:val="en-GB"/>
        </w:rPr>
        <w:t xml:space="preserve">. This was followed by </w:t>
      </w:r>
      <w:proofErr w:type="spellStart"/>
      <w:r w:rsidRPr="00173A12">
        <w:rPr>
          <w:rFonts w:ascii="Times New Roman" w:hAnsi="Times New Roman"/>
          <w:i/>
          <w:iCs/>
          <w:sz w:val="24"/>
          <w:szCs w:val="24"/>
          <w:lang w:val="en-GB"/>
        </w:rPr>
        <w:t>blaNDM</w:t>
      </w:r>
      <w:proofErr w:type="spellEnd"/>
      <w:r w:rsidRPr="00173A12">
        <w:rPr>
          <w:rFonts w:ascii="Times New Roman" w:hAnsi="Times New Roman"/>
          <w:i/>
          <w:iCs/>
          <w:sz w:val="24"/>
          <w:szCs w:val="24"/>
          <w:lang w:val="en-GB"/>
        </w:rPr>
        <w:t xml:space="preserve"> </w:t>
      </w:r>
      <w:r w:rsidRPr="00173A12">
        <w:rPr>
          <w:rFonts w:ascii="Times New Roman" w:hAnsi="Times New Roman"/>
          <w:sz w:val="24"/>
          <w:szCs w:val="24"/>
          <w:lang w:val="en-GB"/>
        </w:rPr>
        <w:t xml:space="preserve">at 23.3% (95% CI, 20.4–26.5), </w:t>
      </w:r>
      <w:proofErr w:type="spellStart"/>
      <w:r w:rsidRPr="00173A12">
        <w:rPr>
          <w:rFonts w:ascii="Times New Roman" w:hAnsi="Times New Roman"/>
          <w:i/>
          <w:iCs/>
          <w:sz w:val="24"/>
          <w:szCs w:val="24"/>
          <w:lang w:val="en-GB"/>
        </w:rPr>
        <w:t>blaKPC</w:t>
      </w:r>
      <w:proofErr w:type="spellEnd"/>
      <w:r w:rsidRPr="00173A12">
        <w:rPr>
          <w:rFonts w:ascii="Times New Roman" w:hAnsi="Times New Roman"/>
          <w:sz w:val="24"/>
          <w:szCs w:val="24"/>
          <w:lang w:val="en-GB"/>
        </w:rPr>
        <w:t xml:space="preserve"> at 14.0% (95% CI, 10.6–17.0), </w:t>
      </w:r>
      <w:proofErr w:type="spellStart"/>
      <w:r w:rsidRPr="00173A12">
        <w:rPr>
          <w:rFonts w:ascii="Times New Roman" w:hAnsi="Times New Roman"/>
          <w:i/>
          <w:iCs/>
          <w:sz w:val="24"/>
          <w:szCs w:val="24"/>
          <w:lang w:val="en-GB"/>
        </w:rPr>
        <w:t>blaVIM</w:t>
      </w:r>
      <w:proofErr w:type="spellEnd"/>
      <w:r w:rsidRPr="00173A12">
        <w:rPr>
          <w:rFonts w:ascii="Times New Roman" w:hAnsi="Times New Roman"/>
          <w:sz w:val="24"/>
          <w:szCs w:val="24"/>
          <w:lang w:val="en-GB"/>
        </w:rPr>
        <w:t xml:space="preserve"> at 12.8% (95% CI, 8.3–15.7), and </w:t>
      </w:r>
      <w:proofErr w:type="spellStart"/>
      <w:r w:rsidRPr="00173A12">
        <w:rPr>
          <w:rFonts w:ascii="Times New Roman" w:hAnsi="Times New Roman"/>
          <w:i/>
          <w:iCs/>
          <w:sz w:val="24"/>
          <w:szCs w:val="24"/>
          <w:lang w:val="en-GB"/>
        </w:rPr>
        <w:t>blaIMP</w:t>
      </w:r>
      <w:proofErr w:type="spellEnd"/>
      <w:r w:rsidRPr="00173A12">
        <w:rPr>
          <w:rFonts w:ascii="Times New Roman" w:hAnsi="Times New Roman"/>
          <w:sz w:val="24"/>
          <w:szCs w:val="24"/>
          <w:lang w:val="en-GB"/>
        </w:rPr>
        <w:t xml:space="preserve"> at 10.5% (95% CI, 5.8–13.2) among the suspected </w:t>
      </w:r>
      <w:proofErr w:type="spellStart"/>
      <w:r w:rsidRPr="00173A12">
        <w:rPr>
          <w:rFonts w:ascii="Times New Roman" w:hAnsi="Times New Roman"/>
          <w:sz w:val="24"/>
          <w:szCs w:val="24"/>
          <w:lang w:val="en-GB"/>
        </w:rPr>
        <w:t>carbapenemase</w:t>
      </w:r>
      <w:proofErr w:type="spellEnd"/>
      <w:r w:rsidRPr="00173A12">
        <w:rPr>
          <w:rFonts w:ascii="Times New Roman" w:hAnsi="Times New Roman"/>
          <w:sz w:val="24"/>
          <w:szCs w:val="24"/>
          <w:lang w:val="en-GB"/>
        </w:rPr>
        <w:t>-producing strains.</w:t>
      </w:r>
    </w:p>
    <w:p w14:paraId="7890FB15" w14:textId="61CD7E4B" w:rsidR="00173A12" w:rsidRPr="00173A12" w:rsidRDefault="00173A12" w:rsidP="00173A12">
      <w:pPr>
        <w:tabs>
          <w:tab w:val="left" w:pos="567"/>
          <w:tab w:val="left" w:pos="993"/>
        </w:tabs>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ab/>
      </w:r>
      <w:r w:rsidRPr="00173A12">
        <w:rPr>
          <w:rFonts w:ascii="Times New Roman" w:hAnsi="Times New Roman"/>
          <w:sz w:val="24"/>
          <w:szCs w:val="24"/>
          <w:lang w:val="en-GB"/>
        </w:rPr>
        <w:t xml:space="preserve">In </w:t>
      </w:r>
      <w:r w:rsidRPr="00173A12">
        <w:rPr>
          <w:rFonts w:ascii="Times New Roman" w:hAnsi="Times New Roman"/>
          <w:i/>
          <w:iCs/>
          <w:sz w:val="24"/>
          <w:szCs w:val="24"/>
          <w:lang w:val="en-GB"/>
        </w:rPr>
        <w:t>K. pneumoniae</w:t>
      </w:r>
      <w:r w:rsidRPr="00173A12">
        <w:rPr>
          <w:rFonts w:ascii="Times New Roman" w:hAnsi="Times New Roman"/>
          <w:sz w:val="24"/>
          <w:szCs w:val="24"/>
          <w:lang w:val="en-GB"/>
        </w:rPr>
        <w:t xml:space="preserve">, OXA-48 was also the most commonly detected enzyme, present in 64.8% (95% CI, 61.1–66.5) of </w:t>
      </w:r>
      <w:proofErr w:type="spellStart"/>
      <w:r w:rsidRPr="00173A12">
        <w:rPr>
          <w:rFonts w:ascii="Times New Roman" w:hAnsi="Times New Roman"/>
          <w:sz w:val="24"/>
          <w:szCs w:val="24"/>
          <w:lang w:val="en-GB"/>
        </w:rPr>
        <w:t>carbapenemase</w:t>
      </w:r>
      <w:proofErr w:type="spellEnd"/>
      <w:r w:rsidRPr="00173A12">
        <w:rPr>
          <w:rFonts w:ascii="Times New Roman" w:hAnsi="Times New Roman"/>
          <w:sz w:val="24"/>
          <w:szCs w:val="24"/>
          <w:lang w:val="en-GB"/>
        </w:rPr>
        <w:t>-suspected isolates. This was followed by NDM at 44.0% (95% CI, 39.9–49.5), KPC at 15.4% (95% CI, 10.3–19.4), IMP at 2.6% (95% CI, 0.8–4.5), and VIM at 2.5% (95% CI, 0.6–5.7).</w:t>
      </w:r>
    </w:p>
    <w:p w14:paraId="5C526163" w14:textId="08F8AE9B" w:rsidR="00173A12" w:rsidRPr="000C0006" w:rsidRDefault="00960FE0" w:rsidP="00511F52">
      <w:pPr>
        <w:tabs>
          <w:tab w:val="left" w:pos="567"/>
          <w:tab w:val="left" w:pos="993"/>
        </w:tabs>
        <w:spacing w:after="0" w:line="276" w:lineRule="auto"/>
        <w:jc w:val="both"/>
        <w:rPr>
          <w:rFonts w:ascii="Times New Roman" w:hAnsi="Times New Roman"/>
          <w:sz w:val="24"/>
          <w:szCs w:val="24"/>
          <w:lang w:val="en-GB"/>
        </w:rPr>
      </w:pPr>
      <w:r>
        <w:rPr>
          <w:rFonts w:ascii="Times New Roman" w:hAnsi="Times New Roman"/>
          <w:sz w:val="24"/>
          <w:szCs w:val="24"/>
          <w:lang w:val="en-GB"/>
        </w:rPr>
        <w:tab/>
      </w:r>
      <w:r w:rsidRPr="000C0006">
        <w:rPr>
          <w:rFonts w:ascii="Times New Roman" w:hAnsi="Times New Roman"/>
          <w:sz w:val="24"/>
          <w:szCs w:val="24"/>
          <w:lang w:val="en-GB"/>
        </w:rPr>
        <w:t xml:space="preserve">The prevalence of resistance genes in </w:t>
      </w:r>
      <w:r w:rsidRPr="000C0006">
        <w:rPr>
          <w:rFonts w:ascii="Times New Roman" w:hAnsi="Times New Roman"/>
          <w:i/>
          <w:iCs/>
          <w:sz w:val="24"/>
          <w:szCs w:val="24"/>
          <w:lang w:val="en-GB"/>
        </w:rPr>
        <w:t>P. aeruginosa</w:t>
      </w:r>
      <w:r w:rsidRPr="000C0006">
        <w:rPr>
          <w:rFonts w:ascii="Times New Roman" w:hAnsi="Times New Roman"/>
          <w:sz w:val="24"/>
          <w:szCs w:val="24"/>
          <w:lang w:val="en-GB"/>
        </w:rPr>
        <w:t xml:space="preserve"> isolates differed from that seen in </w:t>
      </w:r>
      <w:r w:rsidRPr="000C0006">
        <w:rPr>
          <w:rFonts w:ascii="Times New Roman" w:hAnsi="Times New Roman"/>
          <w:i/>
          <w:iCs/>
          <w:sz w:val="24"/>
          <w:szCs w:val="24"/>
          <w:lang w:val="en-GB"/>
        </w:rPr>
        <w:t>E. coli</w:t>
      </w:r>
      <w:r w:rsidRPr="000C0006">
        <w:rPr>
          <w:rFonts w:ascii="Times New Roman" w:hAnsi="Times New Roman"/>
          <w:sz w:val="24"/>
          <w:szCs w:val="24"/>
          <w:lang w:val="en-GB"/>
        </w:rPr>
        <w:t xml:space="preserve"> and </w:t>
      </w:r>
      <w:r w:rsidRPr="000C0006">
        <w:rPr>
          <w:rFonts w:ascii="Times New Roman" w:hAnsi="Times New Roman"/>
          <w:i/>
          <w:iCs/>
          <w:sz w:val="24"/>
          <w:szCs w:val="24"/>
          <w:lang w:val="en-GB"/>
        </w:rPr>
        <w:t>K. pneumoniae.</w:t>
      </w:r>
      <w:r w:rsidRPr="000C0006">
        <w:rPr>
          <w:rFonts w:ascii="Times New Roman" w:hAnsi="Times New Roman"/>
          <w:sz w:val="24"/>
          <w:szCs w:val="24"/>
          <w:lang w:val="en-GB"/>
        </w:rPr>
        <w:t xml:space="preserve"> The </w:t>
      </w:r>
      <w:proofErr w:type="spellStart"/>
      <w:r w:rsidRPr="000C0006">
        <w:rPr>
          <w:rFonts w:ascii="Times New Roman" w:hAnsi="Times New Roman"/>
          <w:sz w:val="24"/>
          <w:szCs w:val="24"/>
          <w:lang w:val="en-GB"/>
        </w:rPr>
        <w:t>blaNDM</w:t>
      </w:r>
      <w:proofErr w:type="spellEnd"/>
      <w:r w:rsidRPr="000C0006">
        <w:rPr>
          <w:rFonts w:ascii="Times New Roman" w:hAnsi="Times New Roman"/>
          <w:sz w:val="24"/>
          <w:szCs w:val="24"/>
          <w:lang w:val="en-GB"/>
        </w:rPr>
        <w:t xml:space="preserve"> gene was the most common, found in 42.0% of suspected </w:t>
      </w:r>
      <w:proofErr w:type="spellStart"/>
      <w:r w:rsidRPr="000C0006">
        <w:rPr>
          <w:rFonts w:ascii="Times New Roman" w:hAnsi="Times New Roman"/>
          <w:sz w:val="24"/>
          <w:szCs w:val="24"/>
          <w:lang w:val="en-GB"/>
        </w:rPr>
        <w:t>carbapenemase</w:t>
      </w:r>
      <w:proofErr w:type="spellEnd"/>
      <w:r w:rsidRPr="000C0006">
        <w:rPr>
          <w:rFonts w:ascii="Times New Roman" w:hAnsi="Times New Roman"/>
          <w:sz w:val="24"/>
          <w:szCs w:val="24"/>
          <w:lang w:val="en-GB"/>
        </w:rPr>
        <w:t xml:space="preserve">-producing strains (95% CI, 38.3–48.4), followed by blaOXA-48 at 37.0% (95% CI, 32.5–41.6), </w:t>
      </w:r>
      <w:proofErr w:type="spellStart"/>
      <w:r w:rsidRPr="000C0006">
        <w:rPr>
          <w:rFonts w:ascii="Times New Roman" w:hAnsi="Times New Roman"/>
          <w:sz w:val="24"/>
          <w:szCs w:val="24"/>
          <w:lang w:val="en-GB"/>
        </w:rPr>
        <w:t>blaKPC</w:t>
      </w:r>
      <w:proofErr w:type="spellEnd"/>
      <w:r w:rsidRPr="000C0006">
        <w:rPr>
          <w:rFonts w:ascii="Times New Roman" w:hAnsi="Times New Roman"/>
          <w:sz w:val="24"/>
          <w:szCs w:val="24"/>
          <w:lang w:val="en-GB"/>
        </w:rPr>
        <w:t xml:space="preserve"> at 23.5% (95% CI, 18.1–26.2), and </w:t>
      </w:r>
      <w:proofErr w:type="spellStart"/>
      <w:r w:rsidRPr="000C0006">
        <w:rPr>
          <w:rFonts w:ascii="Times New Roman" w:hAnsi="Times New Roman"/>
          <w:sz w:val="24"/>
          <w:szCs w:val="24"/>
          <w:lang w:val="en-GB"/>
        </w:rPr>
        <w:t>blaVIM</w:t>
      </w:r>
      <w:proofErr w:type="spellEnd"/>
      <w:r w:rsidRPr="000C0006">
        <w:rPr>
          <w:rFonts w:ascii="Times New Roman" w:hAnsi="Times New Roman"/>
          <w:sz w:val="24"/>
          <w:szCs w:val="24"/>
          <w:lang w:val="en-GB"/>
        </w:rPr>
        <w:t xml:space="preserve"> at 16.0% (95% CI, 11.3–21.6). The </w:t>
      </w:r>
      <w:proofErr w:type="spellStart"/>
      <w:r w:rsidRPr="000C0006">
        <w:rPr>
          <w:rFonts w:ascii="Times New Roman" w:hAnsi="Times New Roman"/>
          <w:sz w:val="24"/>
          <w:szCs w:val="24"/>
          <w:lang w:val="en-GB"/>
        </w:rPr>
        <w:t>blaIMP</w:t>
      </w:r>
      <w:proofErr w:type="spellEnd"/>
      <w:r w:rsidRPr="000C0006">
        <w:rPr>
          <w:rFonts w:ascii="Times New Roman" w:hAnsi="Times New Roman"/>
          <w:sz w:val="24"/>
          <w:szCs w:val="24"/>
          <w:lang w:val="en-GB"/>
        </w:rPr>
        <w:t xml:space="preserve"> gene was not detected in any of the </w:t>
      </w:r>
      <w:r w:rsidRPr="000C0006">
        <w:rPr>
          <w:rFonts w:ascii="Times New Roman" w:hAnsi="Times New Roman"/>
          <w:i/>
          <w:iCs/>
          <w:sz w:val="24"/>
          <w:szCs w:val="24"/>
          <w:lang w:val="en-GB"/>
        </w:rPr>
        <w:t xml:space="preserve">P. aeruginosa </w:t>
      </w:r>
      <w:r w:rsidRPr="000C0006">
        <w:rPr>
          <w:rFonts w:ascii="Times New Roman" w:hAnsi="Times New Roman"/>
          <w:sz w:val="24"/>
          <w:szCs w:val="24"/>
          <w:lang w:val="en-GB"/>
        </w:rPr>
        <w:t>strains tested by PCR</w:t>
      </w:r>
      <w:r>
        <w:rPr>
          <w:rFonts w:ascii="Times New Roman" w:hAnsi="Times New Roman"/>
          <w:sz w:val="24"/>
          <w:szCs w:val="24"/>
          <w:lang w:val="en-GB"/>
        </w:rPr>
        <w:t xml:space="preserve"> (figure 2)</w:t>
      </w:r>
      <w:r w:rsidRPr="000C0006">
        <w:rPr>
          <w:rFonts w:ascii="Times New Roman" w:hAnsi="Times New Roman"/>
          <w:sz w:val="24"/>
          <w:szCs w:val="24"/>
          <w:lang w:val="en-GB"/>
        </w:rPr>
        <w:t>.</w:t>
      </w:r>
    </w:p>
    <w:p w14:paraId="416B3DA0" w14:textId="1B9141CA" w:rsidR="00327824" w:rsidRPr="000C0006" w:rsidRDefault="00272C85" w:rsidP="007F06AE">
      <w:pPr>
        <w:tabs>
          <w:tab w:val="left" w:pos="567"/>
          <w:tab w:val="left" w:pos="993"/>
        </w:tabs>
        <w:spacing w:after="0" w:line="276" w:lineRule="auto"/>
        <w:ind w:left="142"/>
        <w:jc w:val="center"/>
        <w:rPr>
          <w:rFonts w:ascii="Times New Roman" w:hAnsi="Times New Roman"/>
          <w:sz w:val="24"/>
          <w:szCs w:val="24"/>
          <w:lang w:val="en-GB"/>
        </w:rPr>
      </w:pPr>
      <w:bookmarkStart w:id="7" w:name="_Hlk193748353"/>
      <w:r w:rsidRPr="000C0006">
        <w:rPr>
          <w:rFonts w:ascii="Times New Roman" w:hAnsi="Times New Roman"/>
          <w:noProof/>
          <w:sz w:val="24"/>
          <w:szCs w:val="24"/>
          <w:lang w:val="en-GB"/>
        </w:rPr>
        <w:lastRenderedPageBreak/>
        <w:drawing>
          <wp:inline distT="0" distB="0" distL="0" distR="0" wp14:anchorId="39DDBB2B" wp14:editId="7972082E">
            <wp:extent cx="5940425" cy="3002915"/>
            <wp:effectExtent l="0" t="0" r="3175" b="6985"/>
            <wp:docPr id="557163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63751" name=""/>
                    <pic:cNvPicPr/>
                  </pic:nvPicPr>
                  <pic:blipFill>
                    <a:blip r:embed="rId18"/>
                    <a:stretch>
                      <a:fillRect/>
                    </a:stretch>
                  </pic:blipFill>
                  <pic:spPr>
                    <a:xfrm>
                      <a:off x="0" y="0"/>
                      <a:ext cx="5940425" cy="3002915"/>
                    </a:xfrm>
                    <a:prstGeom prst="rect">
                      <a:avLst/>
                    </a:prstGeom>
                  </pic:spPr>
                </pic:pic>
              </a:graphicData>
            </a:graphic>
          </wp:inline>
        </w:drawing>
      </w:r>
      <w:bookmarkEnd w:id="7"/>
    </w:p>
    <w:p w14:paraId="0166B44B" w14:textId="0DFA9F08" w:rsidR="007F06AE" w:rsidRPr="000C0006" w:rsidRDefault="007F06AE" w:rsidP="007F06AE">
      <w:pPr>
        <w:tabs>
          <w:tab w:val="left" w:pos="567"/>
          <w:tab w:val="left" w:pos="993"/>
        </w:tabs>
        <w:spacing w:after="0" w:line="276" w:lineRule="auto"/>
        <w:jc w:val="center"/>
        <w:rPr>
          <w:rFonts w:ascii="Times New Roman" w:hAnsi="Times New Roman"/>
          <w:sz w:val="24"/>
          <w:szCs w:val="24"/>
          <w:lang w:val="en-GB"/>
        </w:rPr>
      </w:pPr>
      <w:r w:rsidRPr="000C0006">
        <w:rPr>
          <w:rFonts w:ascii="Times New Roman" w:hAnsi="Times New Roman"/>
          <w:sz w:val="24"/>
          <w:szCs w:val="24"/>
          <w:lang w:val="en-GB"/>
        </w:rPr>
        <w:t xml:space="preserve">Figure </w:t>
      </w:r>
      <w:r w:rsidR="00651006">
        <w:rPr>
          <w:rFonts w:ascii="Times New Roman" w:hAnsi="Times New Roman"/>
          <w:sz w:val="24"/>
          <w:szCs w:val="24"/>
          <w:lang w:val="en-GB"/>
        </w:rPr>
        <w:t>2</w:t>
      </w:r>
      <w:r w:rsidRPr="000C0006">
        <w:rPr>
          <w:rFonts w:ascii="Times New Roman" w:hAnsi="Times New Roman"/>
          <w:b/>
          <w:bCs/>
          <w:sz w:val="24"/>
          <w:szCs w:val="24"/>
          <w:lang w:val="en-GB"/>
        </w:rPr>
        <w:t xml:space="preserve">. Spectrum of resistance enzymes </w:t>
      </w:r>
      <w:r w:rsidR="00C60699">
        <w:rPr>
          <w:rFonts w:ascii="Times New Roman" w:hAnsi="Times New Roman"/>
          <w:b/>
          <w:bCs/>
          <w:sz w:val="24"/>
          <w:szCs w:val="24"/>
          <w:lang w:val="en-GB"/>
        </w:rPr>
        <w:t>found</w:t>
      </w:r>
      <w:r w:rsidRPr="000C0006">
        <w:rPr>
          <w:rFonts w:ascii="Times New Roman" w:hAnsi="Times New Roman"/>
          <w:b/>
          <w:bCs/>
          <w:sz w:val="24"/>
          <w:szCs w:val="24"/>
          <w:lang w:val="en-GB"/>
        </w:rPr>
        <w:t xml:space="preserve"> by PCR in isolates of </w:t>
      </w:r>
      <w:r w:rsidRPr="000C0006">
        <w:rPr>
          <w:rFonts w:ascii="Times New Roman" w:hAnsi="Times New Roman"/>
          <w:b/>
          <w:bCs/>
          <w:i/>
          <w:iCs/>
          <w:sz w:val="24"/>
          <w:szCs w:val="24"/>
          <w:lang w:val="en-GB"/>
        </w:rPr>
        <w:t>E. coli, K. pneumoniae,</w:t>
      </w:r>
      <w:r w:rsidRPr="000C0006">
        <w:rPr>
          <w:rFonts w:ascii="Times New Roman" w:hAnsi="Times New Roman"/>
          <w:b/>
          <w:bCs/>
          <w:sz w:val="24"/>
          <w:szCs w:val="24"/>
          <w:lang w:val="en-GB"/>
        </w:rPr>
        <w:t xml:space="preserve"> and </w:t>
      </w:r>
      <w:r w:rsidRPr="000C0006">
        <w:rPr>
          <w:rFonts w:ascii="Times New Roman" w:hAnsi="Times New Roman"/>
          <w:b/>
          <w:bCs/>
          <w:i/>
          <w:iCs/>
          <w:sz w:val="24"/>
          <w:szCs w:val="24"/>
          <w:lang w:val="en-GB"/>
        </w:rPr>
        <w:t>P. aeruginosa</w:t>
      </w:r>
    </w:p>
    <w:p w14:paraId="01134A63" w14:textId="1E671AD7" w:rsidR="007F06AE" w:rsidRPr="005E478B" w:rsidRDefault="00C60699" w:rsidP="007F06AE">
      <w:pPr>
        <w:tabs>
          <w:tab w:val="left" w:pos="567"/>
          <w:tab w:val="left" w:pos="993"/>
        </w:tabs>
        <w:spacing w:after="0" w:line="276" w:lineRule="auto"/>
        <w:jc w:val="both"/>
        <w:rPr>
          <w:rFonts w:ascii="Times New Roman" w:hAnsi="Times New Roman"/>
          <w:sz w:val="24"/>
          <w:szCs w:val="24"/>
          <w:lang w:val="en-GB"/>
        </w:rPr>
      </w:pPr>
      <w:r>
        <w:rPr>
          <w:rFonts w:ascii="Times New Roman" w:hAnsi="Times New Roman"/>
          <w:sz w:val="24"/>
          <w:szCs w:val="24"/>
          <w:lang w:val="en-GB"/>
        </w:rPr>
        <w:tab/>
      </w:r>
      <w:bookmarkStart w:id="8" w:name="_Hlk193748384"/>
      <w:r w:rsidR="007F06AE" w:rsidRPr="007F06AE">
        <w:rPr>
          <w:rFonts w:ascii="Times New Roman" w:hAnsi="Times New Roman"/>
          <w:i/>
          <w:iCs/>
          <w:sz w:val="24"/>
          <w:szCs w:val="24"/>
          <w:lang w:val="en-GB"/>
        </w:rPr>
        <w:t>A. baumannii</w:t>
      </w:r>
      <w:r w:rsidR="007F06AE" w:rsidRPr="007F06AE">
        <w:rPr>
          <w:rFonts w:ascii="Times New Roman" w:hAnsi="Times New Roman"/>
          <w:sz w:val="24"/>
          <w:szCs w:val="24"/>
          <w:lang w:val="en-GB"/>
        </w:rPr>
        <w:t xml:space="preserve"> </w:t>
      </w:r>
      <w:r w:rsidRPr="007F06AE">
        <w:rPr>
          <w:rFonts w:ascii="Times New Roman" w:hAnsi="Times New Roman"/>
          <w:sz w:val="24"/>
          <w:szCs w:val="24"/>
          <w:lang w:val="en-GB"/>
        </w:rPr>
        <w:t>shows</w:t>
      </w:r>
      <w:r w:rsidR="007F06AE" w:rsidRPr="007F06AE">
        <w:rPr>
          <w:rFonts w:ascii="Times New Roman" w:hAnsi="Times New Roman"/>
          <w:sz w:val="24"/>
          <w:szCs w:val="24"/>
          <w:lang w:val="en-GB"/>
        </w:rPr>
        <w:t xml:space="preserve"> a unique resistance enzyme profile compared to the other species studied. Among the resistance genes identified in the </w:t>
      </w:r>
      <w:r w:rsidR="007F06AE" w:rsidRPr="007F06AE">
        <w:rPr>
          <w:rFonts w:ascii="Times New Roman" w:hAnsi="Times New Roman"/>
          <w:i/>
          <w:iCs/>
          <w:sz w:val="24"/>
          <w:szCs w:val="24"/>
          <w:lang w:val="en-GB"/>
        </w:rPr>
        <w:t>A. baumannii</w:t>
      </w:r>
      <w:r w:rsidR="007F06AE" w:rsidRPr="007F06AE">
        <w:rPr>
          <w:rFonts w:ascii="Times New Roman" w:hAnsi="Times New Roman"/>
          <w:sz w:val="24"/>
          <w:szCs w:val="24"/>
          <w:lang w:val="en-GB"/>
        </w:rPr>
        <w:t xml:space="preserve"> strains were </w:t>
      </w:r>
      <w:r w:rsidR="007F06AE" w:rsidRPr="007F06AE">
        <w:rPr>
          <w:rFonts w:ascii="Times New Roman" w:hAnsi="Times New Roman"/>
          <w:i/>
          <w:iCs/>
          <w:sz w:val="24"/>
          <w:szCs w:val="24"/>
          <w:lang w:val="en-GB"/>
        </w:rPr>
        <w:t>blaOXA-23, blaOXA-40, and blaOXA-58.</w:t>
      </w:r>
      <w:r w:rsidR="007F06AE" w:rsidRPr="007F06AE">
        <w:rPr>
          <w:rFonts w:ascii="Times New Roman" w:hAnsi="Times New Roman"/>
          <w:sz w:val="24"/>
          <w:szCs w:val="24"/>
          <w:lang w:val="en-GB"/>
        </w:rPr>
        <w:t xml:space="preserve"> Out of 214 isolates suspected of producing </w:t>
      </w:r>
      <w:proofErr w:type="spellStart"/>
      <w:r w:rsidR="007F06AE" w:rsidRPr="007F06AE">
        <w:rPr>
          <w:rFonts w:ascii="Times New Roman" w:hAnsi="Times New Roman"/>
          <w:sz w:val="24"/>
          <w:szCs w:val="24"/>
          <w:lang w:val="en-GB"/>
        </w:rPr>
        <w:t>carbapenemases</w:t>
      </w:r>
      <w:proofErr w:type="spellEnd"/>
      <w:r w:rsidR="007F06AE" w:rsidRPr="007F06AE">
        <w:rPr>
          <w:rFonts w:ascii="Times New Roman" w:hAnsi="Times New Roman"/>
          <w:sz w:val="24"/>
          <w:szCs w:val="24"/>
          <w:lang w:val="en-GB"/>
        </w:rPr>
        <w:t xml:space="preserve">, 84.6% (95% CI, 82.7–86.5) were confirmed. The most common </w:t>
      </w:r>
      <w:proofErr w:type="spellStart"/>
      <w:r w:rsidR="007F06AE" w:rsidRPr="007F06AE">
        <w:rPr>
          <w:rFonts w:ascii="Times New Roman" w:hAnsi="Times New Roman"/>
          <w:sz w:val="24"/>
          <w:szCs w:val="24"/>
          <w:lang w:val="en-GB"/>
        </w:rPr>
        <w:t>carbapenemase</w:t>
      </w:r>
      <w:proofErr w:type="spellEnd"/>
      <w:r w:rsidR="007F06AE" w:rsidRPr="007F06AE">
        <w:rPr>
          <w:rFonts w:ascii="Times New Roman" w:hAnsi="Times New Roman"/>
          <w:sz w:val="24"/>
          <w:szCs w:val="24"/>
          <w:lang w:val="en-GB"/>
        </w:rPr>
        <w:t xml:space="preserve"> was OXA-23, found in 43.5% (95% CI, 38.9–46.5) of the suspected strains, followed closely by OXA-40 producers at 41.1% (95% CI, 37.8–44.9), and OXA-58 producers at 7.5% (95% CI, 5.4–9.6).</w:t>
      </w:r>
      <w:bookmarkEnd w:id="8"/>
    </w:p>
    <w:p w14:paraId="6515D196" w14:textId="5741597F" w:rsidR="007F06AE" w:rsidRPr="000C0006" w:rsidRDefault="007F06AE" w:rsidP="007F06AE">
      <w:pPr>
        <w:tabs>
          <w:tab w:val="left" w:pos="567"/>
          <w:tab w:val="left" w:pos="993"/>
        </w:tabs>
        <w:spacing w:after="0" w:line="276" w:lineRule="auto"/>
        <w:jc w:val="both"/>
        <w:rPr>
          <w:rFonts w:ascii="Times New Roman" w:hAnsi="Times New Roman" w:cs="Times New Roman"/>
          <w:bCs/>
          <w:sz w:val="24"/>
          <w:lang w:val="en-GB"/>
        </w:rPr>
      </w:pPr>
      <w:r w:rsidRPr="007F06AE">
        <w:rPr>
          <w:rFonts w:ascii="Times New Roman" w:hAnsi="Times New Roman" w:cs="Times New Roman"/>
          <w:b/>
          <w:sz w:val="24"/>
          <w:lang w:val="en-GB"/>
        </w:rPr>
        <w:t xml:space="preserve">3.3. Sensitivity </w:t>
      </w:r>
      <w:r w:rsidRPr="000C0006">
        <w:rPr>
          <w:rFonts w:ascii="Times New Roman" w:hAnsi="Times New Roman" w:cs="Times New Roman"/>
          <w:b/>
          <w:sz w:val="24"/>
          <w:lang w:val="en-GB"/>
        </w:rPr>
        <w:t>and specificity of tests used to detect antimicrobial resistance mechanisms</w:t>
      </w:r>
    </w:p>
    <w:p w14:paraId="62650B3C" w14:textId="11164980" w:rsidR="007F06AE" w:rsidRPr="007F06AE" w:rsidRDefault="007F06AE" w:rsidP="007F06AE">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F06AE">
        <w:rPr>
          <w:rFonts w:ascii="Times New Roman" w:hAnsi="Times New Roman" w:cs="Times New Roman"/>
          <w:bCs/>
          <w:sz w:val="24"/>
          <w:lang w:val="en-GB"/>
        </w:rPr>
        <w:t>The tests used to identify antimicrobial resistance mechanisms in GNB included in this study were evaluated based on their sensitivity and specificity.</w:t>
      </w:r>
    </w:p>
    <w:p w14:paraId="596CD4FC" w14:textId="1F0E7D75" w:rsidR="007F06AE" w:rsidRPr="007F06AE" w:rsidRDefault="007F06AE" w:rsidP="007F06AE">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F06AE">
        <w:rPr>
          <w:rFonts w:ascii="Times New Roman" w:hAnsi="Times New Roman" w:cs="Times New Roman"/>
          <w:bCs/>
          <w:sz w:val="24"/>
          <w:lang w:val="en-GB"/>
        </w:rPr>
        <w:t xml:space="preserve">To detect ESBL production in </w:t>
      </w:r>
      <w:r w:rsidRPr="007F06AE">
        <w:rPr>
          <w:rFonts w:ascii="Times New Roman" w:hAnsi="Times New Roman" w:cs="Times New Roman"/>
          <w:bCs/>
          <w:i/>
          <w:iCs/>
          <w:sz w:val="24"/>
          <w:lang w:val="en-GB"/>
        </w:rPr>
        <w:t>E. coli</w:t>
      </w:r>
      <w:r w:rsidRPr="007F06AE">
        <w:rPr>
          <w:rFonts w:ascii="Times New Roman" w:hAnsi="Times New Roman" w:cs="Times New Roman"/>
          <w:bCs/>
          <w:sz w:val="24"/>
          <w:lang w:val="en-GB"/>
        </w:rPr>
        <w:t xml:space="preserve"> and </w:t>
      </w:r>
      <w:r w:rsidRPr="007F06AE">
        <w:rPr>
          <w:rFonts w:ascii="Times New Roman" w:hAnsi="Times New Roman" w:cs="Times New Roman"/>
          <w:bCs/>
          <w:i/>
          <w:iCs/>
          <w:sz w:val="24"/>
          <w:lang w:val="en-GB"/>
        </w:rPr>
        <w:t>K. pneumoniae</w:t>
      </w:r>
      <w:r w:rsidRPr="007F06AE">
        <w:rPr>
          <w:rFonts w:ascii="Times New Roman" w:hAnsi="Times New Roman" w:cs="Times New Roman"/>
          <w:bCs/>
          <w:sz w:val="24"/>
          <w:lang w:val="en-GB"/>
        </w:rPr>
        <w:t xml:space="preserve">, phenotypic methods such as DDST, combined disc tests, </w:t>
      </w:r>
      <w:proofErr w:type="spellStart"/>
      <w:r w:rsidRPr="007F06AE">
        <w:rPr>
          <w:rFonts w:ascii="Times New Roman" w:hAnsi="Times New Roman" w:cs="Times New Roman"/>
          <w:bCs/>
          <w:sz w:val="24"/>
          <w:lang w:val="en-GB"/>
        </w:rPr>
        <w:t>CHROMagar</w:t>
      </w:r>
      <w:proofErr w:type="spellEnd"/>
      <w:r w:rsidRPr="007F06AE">
        <w:rPr>
          <w:rFonts w:ascii="Times New Roman" w:hAnsi="Times New Roman" w:cs="Times New Roman"/>
          <w:bCs/>
          <w:sz w:val="24"/>
          <w:lang w:val="en-GB"/>
        </w:rPr>
        <w:t>™ ESBL chromogenic media, and the E-Test were employed. The performance of these ESBL detection methods was assessed using the E-Test as the gold standard, due to its higher sensitivity, reliability, and suitability.</w:t>
      </w:r>
    </w:p>
    <w:p w14:paraId="3F33BFBB" w14:textId="09EFAFB3" w:rsidR="007F06AE" w:rsidRPr="007F06AE" w:rsidRDefault="007F06AE" w:rsidP="007F06AE">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F06AE">
        <w:rPr>
          <w:rFonts w:ascii="Times New Roman" w:hAnsi="Times New Roman" w:cs="Times New Roman"/>
          <w:bCs/>
          <w:sz w:val="24"/>
          <w:lang w:val="en-GB"/>
        </w:rPr>
        <w:t>Among the three phenotypic tests, the combined disc test showed the highest sensitivity and specificity. However, when comparing the combined disc test to the other methods in terms of overall accuracy, no statistically significant difference was observed (p = 0.207).</w:t>
      </w:r>
    </w:p>
    <w:p w14:paraId="3F4F5043" w14:textId="4B34105D" w:rsidR="007F06AE" w:rsidRPr="007F06AE" w:rsidRDefault="007F06AE" w:rsidP="007F06AE">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F06AE">
        <w:rPr>
          <w:rFonts w:ascii="Times New Roman" w:hAnsi="Times New Roman" w:cs="Times New Roman"/>
          <w:bCs/>
          <w:sz w:val="24"/>
          <w:lang w:val="en-GB"/>
        </w:rPr>
        <w:t xml:space="preserve">For </w:t>
      </w:r>
      <w:proofErr w:type="spellStart"/>
      <w:r w:rsidRPr="007F06AE">
        <w:rPr>
          <w:rFonts w:ascii="Times New Roman" w:hAnsi="Times New Roman" w:cs="Times New Roman"/>
          <w:bCs/>
          <w:sz w:val="24"/>
          <w:lang w:val="en-GB"/>
        </w:rPr>
        <w:t>carbapenemase</w:t>
      </w:r>
      <w:proofErr w:type="spellEnd"/>
      <w:r w:rsidRPr="007F06AE">
        <w:rPr>
          <w:rFonts w:ascii="Times New Roman" w:hAnsi="Times New Roman" w:cs="Times New Roman"/>
          <w:bCs/>
          <w:sz w:val="24"/>
          <w:lang w:val="en-GB"/>
        </w:rPr>
        <w:t xml:space="preserve"> detection, the immunochromatographic test demonstrated the highest sensitivity and specificity among the phenotypic tests. It showed a sensitivity of 86.2% (95% CI: 84.0–88.2) and a specificity of 91.7% (95% CI: 88.7–93.9), significantly outperforming both the </w:t>
      </w:r>
      <w:proofErr w:type="spellStart"/>
      <w:r w:rsidRPr="007F06AE">
        <w:rPr>
          <w:rFonts w:ascii="Times New Roman" w:hAnsi="Times New Roman" w:cs="Times New Roman"/>
          <w:bCs/>
          <w:sz w:val="24"/>
          <w:lang w:val="en-GB"/>
        </w:rPr>
        <w:t>CarbaNP</w:t>
      </w:r>
      <w:proofErr w:type="spellEnd"/>
      <w:r w:rsidRPr="007F06AE">
        <w:rPr>
          <w:rFonts w:ascii="Times New Roman" w:hAnsi="Times New Roman" w:cs="Times New Roman"/>
          <w:bCs/>
          <w:sz w:val="24"/>
          <w:lang w:val="en-GB"/>
        </w:rPr>
        <w:t xml:space="preserve"> test (p &lt; 0.001) and the MAST </w:t>
      </w:r>
      <w:proofErr w:type="spellStart"/>
      <w:r w:rsidRPr="007F06AE">
        <w:rPr>
          <w:rFonts w:ascii="Times New Roman" w:hAnsi="Times New Roman" w:cs="Times New Roman"/>
          <w:bCs/>
          <w:sz w:val="24"/>
          <w:lang w:val="en-GB"/>
        </w:rPr>
        <w:t>CarbaPACE</w:t>
      </w:r>
      <w:proofErr w:type="spellEnd"/>
      <w:r w:rsidRPr="007F06AE">
        <w:rPr>
          <w:rFonts w:ascii="Times New Roman" w:hAnsi="Times New Roman" w:cs="Times New Roman"/>
          <w:bCs/>
          <w:sz w:val="24"/>
          <w:lang w:val="en-GB"/>
        </w:rPr>
        <w:t xml:space="preserve"> test (p &lt; 0.001).</w:t>
      </w:r>
    </w:p>
    <w:p w14:paraId="60C6E052" w14:textId="4E916B08" w:rsidR="007F06AE" w:rsidRDefault="007F06AE" w:rsidP="007F06AE">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F06AE">
        <w:rPr>
          <w:rFonts w:ascii="Times New Roman" w:hAnsi="Times New Roman" w:cs="Times New Roman"/>
          <w:bCs/>
          <w:sz w:val="24"/>
          <w:lang w:val="en-GB"/>
        </w:rPr>
        <w:t xml:space="preserve">The detailed performance results of the immunochromatographic test in identifying specific resistance enzymes are presented in Table </w:t>
      </w:r>
      <w:r w:rsidR="005E478B">
        <w:rPr>
          <w:rFonts w:ascii="Times New Roman" w:hAnsi="Times New Roman" w:cs="Times New Roman"/>
          <w:bCs/>
          <w:sz w:val="24"/>
          <w:lang w:val="en-GB"/>
        </w:rPr>
        <w:t>1</w:t>
      </w:r>
      <w:r w:rsidRPr="007F06AE">
        <w:rPr>
          <w:rFonts w:ascii="Times New Roman" w:hAnsi="Times New Roman" w:cs="Times New Roman"/>
          <w:bCs/>
          <w:sz w:val="24"/>
          <w:lang w:val="en-GB"/>
        </w:rPr>
        <w:t>.</w:t>
      </w:r>
    </w:p>
    <w:p w14:paraId="76FFC3D7" w14:textId="6CD71B50" w:rsidR="005E478B" w:rsidRDefault="005E478B" w:rsidP="007F06AE">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Cs/>
          <w:sz w:val="24"/>
          <w:lang w:val="en-GB"/>
        </w:rPr>
        <w:tab/>
      </w:r>
      <w:r w:rsidRPr="00CB7FBF">
        <w:rPr>
          <w:rFonts w:ascii="Times New Roman" w:hAnsi="Times New Roman" w:cs="Times New Roman"/>
          <w:bCs/>
          <w:sz w:val="24"/>
          <w:lang w:val="en-GB"/>
        </w:rPr>
        <w:t>The immunochromatographic test detected 82.1% (95% CI, 80.0–85.5) of OXA-48-producing strains, 91.4% (95% CI, 83.9–95.6) of OXA-23, 36.4% (95% CI, 29.8–43.5) of KPC, 55.9% (95% CI, 51.7–60.2) of NDM, 41.7% (95% CI, 28.8–55.7) of VIM, and 8.6% (95% CI, 3.0–22.4) of IMP producers.</w:t>
      </w:r>
    </w:p>
    <w:p w14:paraId="7960EDD8" w14:textId="77777777" w:rsidR="00C60699" w:rsidRPr="007F06AE" w:rsidRDefault="00C60699" w:rsidP="007F06AE">
      <w:pPr>
        <w:tabs>
          <w:tab w:val="left" w:pos="567"/>
          <w:tab w:val="left" w:pos="993"/>
        </w:tabs>
        <w:spacing w:after="0" w:line="276" w:lineRule="auto"/>
        <w:jc w:val="both"/>
        <w:rPr>
          <w:rFonts w:ascii="Times New Roman" w:hAnsi="Times New Roman" w:cs="Times New Roman"/>
          <w:bCs/>
          <w:sz w:val="24"/>
          <w:lang w:val="en-GB"/>
        </w:rPr>
      </w:pPr>
    </w:p>
    <w:p w14:paraId="20A5BBDA" w14:textId="77777777" w:rsidR="007F06AE" w:rsidRPr="000C0006" w:rsidRDefault="007F06AE" w:rsidP="00CD630B">
      <w:pPr>
        <w:tabs>
          <w:tab w:val="left" w:pos="567"/>
          <w:tab w:val="left" w:pos="993"/>
        </w:tabs>
        <w:spacing w:after="0" w:line="276" w:lineRule="auto"/>
        <w:jc w:val="both"/>
        <w:rPr>
          <w:rFonts w:ascii="Times New Roman" w:hAnsi="Times New Roman" w:cs="Times New Roman"/>
          <w:bCs/>
          <w:sz w:val="24"/>
          <w:lang w:val="en-GB"/>
        </w:rPr>
      </w:pPr>
    </w:p>
    <w:p w14:paraId="3F2395AF" w14:textId="7E51F856" w:rsidR="008E2421" w:rsidRPr="000C0006" w:rsidRDefault="007F06AE" w:rsidP="00B93BFA">
      <w:pPr>
        <w:tabs>
          <w:tab w:val="left" w:pos="567"/>
          <w:tab w:val="left" w:pos="993"/>
        </w:tabs>
        <w:spacing w:after="0" w:line="276" w:lineRule="auto"/>
        <w:ind w:left="142"/>
        <w:jc w:val="center"/>
        <w:rPr>
          <w:rFonts w:ascii="Times New Roman" w:hAnsi="Times New Roman" w:cs="Times New Roman"/>
          <w:b/>
          <w:sz w:val="24"/>
          <w:lang w:val="en-GB"/>
        </w:rPr>
      </w:pPr>
      <w:bookmarkStart w:id="9" w:name="_Hlk193748494"/>
      <w:r w:rsidRPr="000C0006">
        <w:rPr>
          <w:rFonts w:ascii="Times New Roman" w:hAnsi="Times New Roman" w:cs="Times New Roman"/>
          <w:bCs/>
          <w:sz w:val="24"/>
          <w:lang w:val="en-GB"/>
        </w:rPr>
        <w:lastRenderedPageBreak/>
        <w:t xml:space="preserve">Table </w:t>
      </w:r>
      <w:r w:rsidR="005E478B">
        <w:rPr>
          <w:rFonts w:ascii="Times New Roman" w:hAnsi="Times New Roman" w:cs="Times New Roman"/>
          <w:bCs/>
          <w:sz w:val="24"/>
          <w:lang w:val="en-GB"/>
        </w:rPr>
        <w:t>1</w:t>
      </w:r>
      <w:r w:rsidRPr="000C0006">
        <w:rPr>
          <w:rFonts w:ascii="Times New Roman" w:hAnsi="Times New Roman" w:cs="Times New Roman"/>
          <w:bCs/>
          <w:sz w:val="24"/>
          <w:lang w:val="en-GB"/>
        </w:rPr>
        <w:t xml:space="preserve">. </w:t>
      </w:r>
      <w:r w:rsidRPr="000C0006">
        <w:rPr>
          <w:rFonts w:ascii="Times New Roman" w:hAnsi="Times New Roman" w:cs="Times New Roman"/>
          <w:b/>
          <w:sz w:val="24"/>
          <w:lang w:val="en-GB"/>
        </w:rPr>
        <w:t>Performance of the immunochromatographic test for identifying resistance enzyme types</w:t>
      </w:r>
    </w:p>
    <w:tbl>
      <w:tblPr>
        <w:tblStyle w:val="a4"/>
        <w:tblW w:w="0" w:type="auto"/>
        <w:tblInd w:w="108" w:type="dxa"/>
        <w:tblLayout w:type="fixed"/>
        <w:tblLook w:val="04A0" w:firstRow="1" w:lastRow="0" w:firstColumn="1" w:lastColumn="0" w:noHBand="0" w:noVBand="1"/>
      </w:tblPr>
      <w:tblGrid>
        <w:gridCol w:w="1330"/>
        <w:gridCol w:w="1364"/>
        <w:gridCol w:w="850"/>
        <w:gridCol w:w="851"/>
        <w:gridCol w:w="708"/>
        <w:gridCol w:w="851"/>
        <w:gridCol w:w="1844"/>
        <w:gridCol w:w="1664"/>
      </w:tblGrid>
      <w:tr w:rsidR="0033056A" w:rsidRPr="000C0006" w14:paraId="67E3A7B6" w14:textId="792EF40F" w:rsidTr="001032A4">
        <w:trPr>
          <w:trHeight w:val="343"/>
        </w:trPr>
        <w:tc>
          <w:tcPr>
            <w:tcW w:w="1330" w:type="dxa"/>
          </w:tcPr>
          <w:bookmarkEnd w:id="9"/>
          <w:p w14:paraId="7FC4DE35" w14:textId="77FC6C7D" w:rsidR="0033056A" w:rsidRPr="000C0006" w:rsidRDefault="0033056A"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
                <w:sz w:val="24"/>
                <w:lang w:val="en-GB"/>
              </w:rPr>
              <w:t>Re</w:t>
            </w:r>
            <w:r w:rsidR="007F06AE" w:rsidRPr="000C0006">
              <w:rPr>
                <w:rFonts w:ascii="Times New Roman" w:hAnsi="Times New Roman" w:cs="Times New Roman"/>
                <w:b/>
                <w:sz w:val="24"/>
                <w:lang w:val="en-GB"/>
              </w:rPr>
              <w:t>s</w:t>
            </w:r>
            <w:r w:rsidRPr="000C0006">
              <w:rPr>
                <w:rFonts w:ascii="Times New Roman" w:hAnsi="Times New Roman" w:cs="Times New Roman"/>
                <w:b/>
                <w:sz w:val="24"/>
                <w:lang w:val="en-GB"/>
              </w:rPr>
              <w:t>ul</w:t>
            </w:r>
            <w:r w:rsidR="007F06AE" w:rsidRPr="000C0006">
              <w:rPr>
                <w:rFonts w:ascii="Times New Roman" w:hAnsi="Times New Roman" w:cs="Times New Roman"/>
                <w:b/>
                <w:sz w:val="24"/>
                <w:lang w:val="en-GB"/>
              </w:rPr>
              <w:t>ts</w:t>
            </w:r>
          </w:p>
        </w:tc>
        <w:tc>
          <w:tcPr>
            <w:tcW w:w="1364" w:type="dxa"/>
          </w:tcPr>
          <w:p w14:paraId="3E8D9715" w14:textId="717CD987" w:rsidR="0033056A" w:rsidRPr="000C0006" w:rsidRDefault="007F06AE"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
                <w:sz w:val="24"/>
                <w:lang w:val="en-GB"/>
              </w:rPr>
              <w:t>Positive / Total tested</w:t>
            </w:r>
          </w:p>
        </w:tc>
        <w:tc>
          <w:tcPr>
            <w:tcW w:w="850" w:type="dxa"/>
            <w:vAlign w:val="center"/>
          </w:tcPr>
          <w:p w14:paraId="58E9D5F9" w14:textId="38D6F20B" w:rsidR="0033056A" w:rsidRPr="000C0006" w:rsidRDefault="00CB7FBF"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Cs/>
                <w:sz w:val="24"/>
                <w:lang w:val="en-GB"/>
              </w:rPr>
              <w:t>TP</w:t>
            </w:r>
          </w:p>
        </w:tc>
        <w:tc>
          <w:tcPr>
            <w:tcW w:w="851" w:type="dxa"/>
            <w:vAlign w:val="center"/>
          </w:tcPr>
          <w:p w14:paraId="1DC28707" w14:textId="7FAC7C4E" w:rsidR="0033056A" w:rsidRPr="000C0006" w:rsidRDefault="00CB7FBF"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Cs/>
                <w:sz w:val="24"/>
                <w:lang w:val="en-GB"/>
              </w:rPr>
              <w:t>TN</w:t>
            </w:r>
          </w:p>
        </w:tc>
        <w:tc>
          <w:tcPr>
            <w:tcW w:w="708" w:type="dxa"/>
            <w:vAlign w:val="center"/>
          </w:tcPr>
          <w:p w14:paraId="4AC2DBA7" w14:textId="64B052F9" w:rsidR="0033056A" w:rsidRPr="000C0006" w:rsidRDefault="0033056A"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Cs/>
                <w:sz w:val="24"/>
                <w:lang w:val="en-GB"/>
              </w:rPr>
              <w:t>FP</w:t>
            </w:r>
          </w:p>
        </w:tc>
        <w:tc>
          <w:tcPr>
            <w:tcW w:w="851" w:type="dxa"/>
            <w:vAlign w:val="center"/>
          </w:tcPr>
          <w:p w14:paraId="2EAA65ED" w14:textId="5B6C04C7" w:rsidR="0033056A" w:rsidRPr="000C0006" w:rsidRDefault="0033056A"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Cs/>
                <w:sz w:val="24"/>
                <w:lang w:val="en-GB"/>
              </w:rPr>
              <w:t>FN</w:t>
            </w:r>
          </w:p>
        </w:tc>
        <w:tc>
          <w:tcPr>
            <w:tcW w:w="1844" w:type="dxa"/>
            <w:vAlign w:val="center"/>
          </w:tcPr>
          <w:p w14:paraId="39C08B75" w14:textId="1B4C1D57" w:rsidR="0033056A" w:rsidRPr="000C0006" w:rsidRDefault="00CB7FBF"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Cs/>
                <w:sz w:val="24"/>
                <w:lang w:val="en-GB"/>
              </w:rPr>
              <w:t>Sensitivity (95% CI)</w:t>
            </w:r>
          </w:p>
        </w:tc>
        <w:tc>
          <w:tcPr>
            <w:tcW w:w="1664" w:type="dxa"/>
            <w:vAlign w:val="center"/>
          </w:tcPr>
          <w:p w14:paraId="1955CA54" w14:textId="33358856" w:rsidR="0033056A" w:rsidRPr="000C0006" w:rsidRDefault="0033056A" w:rsidP="00B93BFA">
            <w:pPr>
              <w:tabs>
                <w:tab w:val="left" w:pos="567"/>
                <w:tab w:val="left" w:pos="993"/>
              </w:tabs>
              <w:spacing w:line="276" w:lineRule="auto"/>
              <w:ind w:left="142"/>
              <w:jc w:val="both"/>
              <w:rPr>
                <w:rFonts w:ascii="Times New Roman" w:hAnsi="Times New Roman" w:cs="Times New Roman"/>
                <w:b/>
                <w:sz w:val="24"/>
                <w:lang w:val="en-GB"/>
              </w:rPr>
            </w:pPr>
            <w:r w:rsidRPr="000C0006">
              <w:rPr>
                <w:rFonts w:ascii="Times New Roman" w:hAnsi="Times New Roman" w:cs="Times New Roman"/>
                <w:bCs/>
                <w:sz w:val="24"/>
                <w:lang w:val="en-GB"/>
              </w:rPr>
              <w:t>Specificit</w:t>
            </w:r>
            <w:r w:rsidR="00CB7FBF" w:rsidRPr="000C0006">
              <w:rPr>
                <w:rFonts w:ascii="Times New Roman" w:hAnsi="Times New Roman" w:cs="Times New Roman"/>
                <w:bCs/>
                <w:sz w:val="24"/>
                <w:lang w:val="en-GB"/>
              </w:rPr>
              <w:t>y</w:t>
            </w:r>
            <w:r w:rsidRPr="000C0006">
              <w:rPr>
                <w:rFonts w:ascii="Times New Roman" w:hAnsi="Times New Roman" w:cs="Times New Roman"/>
                <w:bCs/>
                <w:sz w:val="24"/>
                <w:lang w:val="en-GB"/>
              </w:rPr>
              <w:t xml:space="preserve"> </w:t>
            </w:r>
            <w:r w:rsidR="00CB7FBF" w:rsidRPr="000C0006">
              <w:rPr>
                <w:rFonts w:ascii="Times New Roman" w:hAnsi="Times New Roman" w:cs="Times New Roman"/>
                <w:bCs/>
                <w:sz w:val="24"/>
                <w:lang w:val="en-GB"/>
              </w:rPr>
              <w:t>(95% CI)</w:t>
            </w:r>
          </w:p>
        </w:tc>
      </w:tr>
      <w:tr w:rsidR="002A6CFA" w:rsidRPr="000C0006" w14:paraId="680F94DD" w14:textId="78DEAB37" w:rsidTr="001032A4">
        <w:trPr>
          <w:trHeight w:val="410"/>
        </w:trPr>
        <w:tc>
          <w:tcPr>
            <w:tcW w:w="1330" w:type="dxa"/>
          </w:tcPr>
          <w:p w14:paraId="5AB68801" w14:textId="63364F8B" w:rsidR="002A6CFA" w:rsidRPr="000C0006" w:rsidRDefault="002A6CFA"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OXA-48</w:t>
            </w:r>
          </w:p>
        </w:tc>
        <w:tc>
          <w:tcPr>
            <w:tcW w:w="1364" w:type="dxa"/>
          </w:tcPr>
          <w:p w14:paraId="278C632F" w14:textId="2481BC60"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593/722</w:t>
            </w:r>
          </w:p>
        </w:tc>
        <w:tc>
          <w:tcPr>
            <w:tcW w:w="850" w:type="dxa"/>
          </w:tcPr>
          <w:p w14:paraId="4FC5CD3A" w14:textId="446B376E" w:rsidR="002A6CFA" w:rsidRPr="000C0006" w:rsidRDefault="002A6CFA"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5</w:t>
            </w:r>
            <w:r w:rsidR="000209C0" w:rsidRPr="000C0006">
              <w:rPr>
                <w:rFonts w:ascii="Times New Roman" w:hAnsi="Times New Roman" w:cs="Times New Roman"/>
                <w:bCs/>
                <w:sz w:val="24"/>
                <w:lang w:val="en-GB"/>
              </w:rPr>
              <w:t>9</w:t>
            </w:r>
            <w:r w:rsidR="00360427" w:rsidRPr="000C0006">
              <w:rPr>
                <w:rFonts w:ascii="Times New Roman" w:hAnsi="Times New Roman" w:cs="Times New Roman"/>
                <w:bCs/>
                <w:sz w:val="24"/>
                <w:lang w:val="en-GB"/>
              </w:rPr>
              <w:t>3</w:t>
            </w:r>
          </w:p>
        </w:tc>
        <w:tc>
          <w:tcPr>
            <w:tcW w:w="851" w:type="dxa"/>
          </w:tcPr>
          <w:p w14:paraId="725F0B06" w14:textId="588C2DDA"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457</w:t>
            </w:r>
          </w:p>
        </w:tc>
        <w:tc>
          <w:tcPr>
            <w:tcW w:w="708" w:type="dxa"/>
          </w:tcPr>
          <w:p w14:paraId="4336E708" w14:textId="3A6128A6" w:rsidR="002A6CFA" w:rsidRPr="000C0006" w:rsidRDefault="00921FD1"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85</w:t>
            </w:r>
          </w:p>
        </w:tc>
        <w:tc>
          <w:tcPr>
            <w:tcW w:w="851" w:type="dxa"/>
          </w:tcPr>
          <w:p w14:paraId="0C8B1E96" w14:textId="417FDE37"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122</w:t>
            </w:r>
          </w:p>
        </w:tc>
        <w:tc>
          <w:tcPr>
            <w:tcW w:w="1844" w:type="dxa"/>
          </w:tcPr>
          <w:p w14:paraId="2CDDE0B3" w14:textId="641C4BA0"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82,</w:t>
            </w:r>
            <w:r w:rsidR="00B32719" w:rsidRPr="000C0006">
              <w:rPr>
                <w:rFonts w:ascii="Times New Roman" w:hAnsi="Times New Roman" w:cs="Times New Roman"/>
                <w:bCs/>
                <w:sz w:val="24"/>
                <w:lang w:val="en-GB"/>
              </w:rPr>
              <w:t>1</w:t>
            </w:r>
            <w:r w:rsidRPr="000C0006">
              <w:rPr>
                <w:rFonts w:ascii="Times New Roman" w:hAnsi="Times New Roman" w:cs="Times New Roman"/>
                <w:bCs/>
                <w:sz w:val="24"/>
                <w:lang w:val="en-GB"/>
              </w:rPr>
              <w:t>%</w:t>
            </w:r>
            <w:r w:rsidR="003702C8" w:rsidRPr="000C0006">
              <w:rPr>
                <w:rFonts w:ascii="Times New Roman" w:hAnsi="Times New Roman" w:cs="Times New Roman"/>
                <w:bCs/>
                <w:sz w:val="24"/>
                <w:lang w:val="en-GB"/>
              </w:rPr>
              <w:t xml:space="preserve"> (80,0-85,5)</w:t>
            </w:r>
          </w:p>
        </w:tc>
        <w:tc>
          <w:tcPr>
            <w:tcW w:w="1664" w:type="dxa"/>
          </w:tcPr>
          <w:p w14:paraId="115B5086" w14:textId="093B96EF"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84,3%</w:t>
            </w:r>
            <w:r w:rsidR="003702C8" w:rsidRPr="000C0006">
              <w:rPr>
                <w:rFonts w:ascii="Times New Roman" w:hAnsi="Times New Roman" w:cs="Times New Roman"/>
                <w:bCs/>
                <w:sz w:val="24"/>
                <w:lang w:val="en-GB"/>
              </w:rPr>
              <w:t xml:space="preserve"> (81,0-87,1)</w:t>
            </w:r>
          </w:p>
        </w:tc>
      </w:tr>
      <w:tr w:rsidR="000209C0" w:rsidRPr="000C0006" w14:paraId="599A08F8" w14:textId="77777777" w:rsidTr="001032A4">
        <w:trPr>
          <w:trHeight w:val="410"/>
        </w:trPr>
        <w:tc>
          <w:tcPr>
            <w:tcW w:w="1330" w:type="dxa"/>
          </w:tcPr>
          <w:p w14:paraId="1684D0F0" w14:textId="687A588D"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OXA-23</w:t>
            </w:r>
          </w:p>
        </w:tc>
        <w:tc>
          <w:tcPr>
            <w:tcW w:w="1364" w:type="dxa"/>
          </w:tcPr>
          <w:p w14:paraId="005043A9" w14:textId="67FD90AB" w:rsidR="000209C0"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w:t>
            </w:r>
            <w:r w:rsidR="00187A70" w:rsidRPr="000C0006">
              <w:rPr>
                <w:rFonts w:ascii="Times New Roman" w:hAnsi="Times New Roman" w:cs="Times New Roman"/>
                <w:bCs/>
                <w:sz w:val="24"/>
                <w:lang w:val="en-GB"/>
              </w:rPr>
              <w:t>5</w:t>
            </w:r>
            <w:r w:rsidRPr="000C0006">
              <w:rPr>
                <w:rFonts w:ascii="Times New Roman" w:hAnsi="Times New Roman" w:cs="Times New Roman"/>
                <w:bCs/>
                <w:sz w:val="24"/>
                <w:lang w:val="en-GB"/>
              </w:rPr>
              <w:t>/9</w:t>
            </w:r>
            <w:r w:rsidR="00187A70" w:rsidRPr="000C0006">
              <w:rPr>
                <w:rFonts w:ascii="Times New Roman" w:hAnsi="Times New Roman" w:cs="Times New Roman"/>
                <w:bCs/>
                <w:sz w:val="24"/>
                <w:lang w:val="en-GB"/>
              </w:rPr>
              <w:t>3</w:t>
            </w:r>
          </w:p>
        </w:tc>
        <w:tc>
          <w:tcPr>
            <w:tcW w:w="850" w:type="dxa"/>
          </w:tcPr>
          <w:p w14:paraId="22404DEA" w14:textId="07B89B92"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85</w:t>
            </w:r>
          </w:p>
        </w:tc>
        <w:tc>
          <w:tcPr>
            <w:tcW w:w="851" w:type="dxa"/>
          </w:tcPr>
          <w:p w14:paraId="17F9C13C" w14:textId="545E4B8E"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110</w:t>
            </w:r>
          </w:p>
        </w:tc>
        <w:tc>
          <w:tcPr>
            <w:tcW w:w="708" w:type="dxa"/>
          </w:tcPr>
          <w:p w14:paraId="6376D7A3" w14:textId="59ED6EF4"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11</w:t>
            </w:r>
          </w:p>
        </w:tc>
        <w:tc>
          <w:tcPr>
            <w:tcW w:w="851" w:type="dxa"/>
          </w:tcPr>
          <w:p w14:paraId="613B74EF" w14:textId="5034E2EA"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w:t>
            </w:r>
          </w:p>
        </w:tc>
        <w:tc>
          <w:tcPr>
            <w:tcW w:w="1844" w:type="dxa"/>
          </w:tcPr>
          <w:p w14:paraId="4101E42B" w14:textId="5F2A4F34"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91,4%</w:t>
            </w:r>
            <w:r w:rsidR="003702C8" w:rsidRPr="000C0006">
              <w:rPr>
                <w:rFonts w:ascii="Times New Roman" w:hAnsi="Times New Roman" w:cs="Times New Roman"/>
                <w:bCs/>
                <w:sz w:val="24"/>
                <w:lang w:val="en-GB"/>
              </w:rPr>
              <w:t xml:space="preserve"> (83,9-95,6)</w:t>
            </w:r>
          </w:p>
        </w:tc>
        <w:tc>
          <w:tcPr>
            <w:tcW w:w="1664" w:type="dxa"/>
          </w:tcPr>
          <w:p w14:paraId="009B1C51" w14:textId="60F9B845" w:rsidR="000209C0"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90,0%</w:t>
            </w:r>
            <w:r w:rsidR="003702C8" w:rsidRPr="000C0006">
              <w:rPr>
                <w:rFonts w:ascii="Times New Roman" w:hAnsi="Times New Roman" w:cs="Times New Roman"/>
                <w:bCs/>
                <w:sz w:val="24"/>
                <w:lang w:val="en-GB"/>
              </w:rPr>
              <w:t xml:space="preserve"> (83,5-94,2)</w:t>
            </w:r>
          </w:p>
        </w:tc>
      </w:tr>
      <w:tr w:rsidR="002A6CFA" w:rsidRPr="000C0006" w14:paraId="0AC846C8" w14:textId="772CDBC0" w:rsidTr="001032A4">
        <w:trPr>
          <w:trHeight w:val="415"/>
        </w:trPr>
        <w:tc>
          <w:tcPr>
            <w:tcW w:w="1330" w:type="dxa"/>
          </w:tcPr>
          <w:p w14:paraId="38CED407" w14:textId="51177E50" w:rsidR="002A6CFA" w:rsidRPr="000C0006" w:rsidRDefault="002A6CFA"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KPC</w:t>
            </w:r>
          </w:p>
        </w:tc>
        <w:tc>
          <w:tcPr>
            <w:tcW w:w="1364" w:type="dxa"/>
          </w:tcPr>
          <w:p w14:paraId="71A8E00A" w14:textId="5852F88A" w:rsidR="002A6CFA" w:rsidRPr="000C0006" w:rsidRDefault="00187A7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68/187</w:t>
            </w:r>
          </w:p>
        </w:tc>
        <w:tc>
          <w:tcPr>
            <w:tcW w:w="850" w:type="dxa"/>
          </w:tcPr>
          <w:p w14:paraId="76A7D51E" w14:textId="73E86A1B"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68</w:t>
            </w:r>
          </w:p>
        </w:tc>
        <w:tc>
          <w:tcPr>
            <w:tcW w:w="851" w:type="dxa"/>
          </w:tcPr>
          <w:p w14:paraId="1FA7D8E9" w14:textId="00354E74"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1041</w:t>
            </w:r>
          </w:p>
        </w:tc>
        <w:tc>
          <w:tcPr>
            <w:tcW w:w="708" w:type="dxa"/>
          </w:tcPr>
          <w:p w14:paraId="0539239C" w14:textId="5C5509AD" w:rsidR="002A6CFA" w:rsidRPr="000C0006" w:rsidRDefault="00921FD1"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18</w:t>
            </w:r>
          </w:p>
        </w:tc>
        <w:tc>
          <w:tcPr>
            <w:tcW w:w="851" w:type="dxa"/>
          </w:tcPr>
          <w:p w14:paraId="21D3CE13" w14:textId="4817B997" w:rsidR="002A6CFA" w:rsidRPr="000C0006" w:rsidRDefault="00921FD1"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11</w:t>
            </w:r>
            <w:r w:rsidR="000209C0" w:rsidRPr="000C0006">
              <w:rPr>
                <w:rFonts w:ascii="Times New Roman" w:hAnsi="Times New Roman" w:cs="Times New Roman"/>
                <w:bCs/>
                <w:sz w:val="24"/>
                <w:lang w:val="en-GB"/>
              </w:rPr>
              <w:t>9</w:t>
            </w:r>
          </w:p>
        </w:tc>
        <w:tc>
          <w:tcPr>
            <w:tcW w:w="1844" w:type="dxa"/>
          </w:tcPr>
          <w:p w14:paraId="01111C3A" w14:textId="697239FE"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36,4%</w:t>
            </w:r>
            <w:r w:rsidR="003702C8" w:rsidRPr="000C0006">
              <w:rPr>
                <w:rFonts w:ascii="Times New Roman" w:hAnsi="Times New Roman" w:cs="Times New Roman"/>
                <w:bCs/>
                <w:sz w:val="24"/>
                <w:lang w:val="en-GB"/>
              </w:rPr>
              <w:t xml:space="preserve"> (29,8-43,5)</w:t>
            </w:r>
          </w:p>
        </w:tc>
        <w:tc>
          <w:tcPr>
            <w:tcW w:w="1664" w:type="dxa"/>
          </w:tcPr>
          <w:p w14:paraId="0EF74200" w14:textId="335EDD24"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98,3%</w:t>
            </w:r>
            <w:r w:rsidR="003702C8" w:rsidRPr="000C0006">
              <w:rPr>
                <w:rFonts w:ascii="Times New Roman" w:hAnsi="Times New Roman" w:cs="Times New Roman"/>
                <w:bCs/>
                <w:sz w:val="24"/>
                <w:lang w:val="en-GB"/>
              </w:rPr>
              <w:t xml:space="preserve"> (97,3-98,9)</w:t>
            </w:r>
          </w:p>
        </w:tc>
      </w:tr>
      <w:tr w:rsidR="002A6CFA" w:rsidRPr="000C0006" w14:paraId="0BB275BE" w14:textId="3EABA72F" w:rsidTr="001032A4">
        <w:trPr>
          <w:trHeight w:val="415"/>
        </w:trPr>
        <w:tc>
          <w:tcPr>
            <w:tcW w:w="1330" w:type="dxa"/>
          </w:tcPr>
          <w:p w14:paraId="4050254C" w14:textId="21C4BEBD" w:rsidR="002A6CFA" w:rsidRPr="000C0006" w:rsidRDefault="002A6CFA"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NDM</w:t>
            </w:r>
          </w:p>
        </w:tc>
        <w:tc>
          <w:tcPr>
            <w:tcW w:w="1364" w:type="dxa"/>
          </w:tcPr>
          <w:p w14:paraId="5DB3A8C1" w14:textId="44071F6D" w:rsidR="002A6CFA" w:rsidRPr="000C0006" w:rsidRDefault="00187A7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279/499</w:t>
            </w:r>
          </w:p>
        </w:tc>
        <w:tc>
          <w:tcPr>
            <w:tcW w:w="850" w:type="dxa"/>
          </w:tcPr>
          <w:p w14:paraId="505DCD47" w14:textId="1567F2BE"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279</w:t>
            </w:r>
          </w:p>
        </w:tc>
        <w:tc>
          <w:tcPr>
            <w:tcW w:w="851" w:type="dxa"/>
          </w:tcPr>
          <w:p w14:paraId="3998FC7A" w14:textId="2BD879ED"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733</w:t>
            </w:r>
          </w:p>
        </w:tc>
        <w:tc>
          <w:tcPr>
            <w:tcW w:w="708" w:type="dxa"/>
          </w:tcPr>
          <w:p w14:paraId="3D1AAC70" w14:textId="6306DDA7" w:rsidR="002A6CFA" w:rsidRPr="000C0006" w:rsidRDefault="00921FD1"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29</w:t>
            </w:r>
          </w:p>
        </w:tc>
        <w:tc>
          <w:tcPr>
            <w:tcW w:w="851" w:type="dxa"/>
          </w:tcPr>
          <w:p w14:paraId="63867FE2" w14:textId="30F498BA"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220</w:t>
            </w:r>
          </w:p>
        </w:tc>
        <w:tc>
          <w:tcPr>
            <w:tcW w:w="1844" w:type="dxa"/>
          </w:tcPr>
          <w:p w14:paraId="79A96A3D" w14:textId="6D0C5870"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55,9%</w:t>
            </w:r>
            <w:r w:rsidR="003702C8" w:rsidRPr="000C0006">
              <w:rPr>
                <w:rFonts w:ascii="Times New Roman" w:hAnsi="Times New Roman" w:cs="Times New Roman"/>
                <w:bCs/>
                <w:sz w:val="24"/>
                <w:lang w:val="en-GB"/>
              </w:rPr>
              <w:t xml:space="preserve"> (51,5-60,2)</w:t>
            </w:r>
          </w:p>
        </w:tc>
        <w:tc>
          <w:tcPr>
            <w:tcW w:w="1664" w:type="dxa"/>
          </w:tcPr>
          <w:p w14:paraId="5A397DDB" w14:textId="215DF4D9"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96,2%</w:t>
            </w:r>
            <w:r w:rsidR="003702C8" w:rsidRPr="000C0006">
              <w:rPr>
                <w:rFonts w:ascii="Times New Roman" w:hAnsi="Times New Roman" w:cs="Times New Roman"/>
                <w:bCs/>
                <w:sz w:val="24"/>
                <w:lang w:val="en-GB"/>
              </w:rPr>
              <w:t xml:space="preserve"> (94,6-97,3)</w:t>
            </w:r>
          </w:p>
        </w:tc>
      </w:tr>
      <w:tr w:rsidR="002A6CFA" w:rsidRPr="000C0006" w14:paraId="3AFA6BFB" w14:textId="6A9E14D8" w:rsidTr="001032A4">
        <w:trPr>
          <w:trHeight w:val="415"/>
        </w:trPr>
        <w:tc>
          <w:tcPr>
            <w:tcW w:w="1330" w:type="dxa"/>
          </w:tcPr>
          <w:p w14:paraId="585BA3AF" w14:textId="4E392D04" w:rsidR="002A6CFA" w:rsidRPr="000C0006" w:rsidRDefault="002A6CFA"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VIM</w:t>
            </w:r>
          </w:p>
        </w:tc>
        <w:tc>
          <w:tcPr>
            <w:tcW w:w="1364" w:type="dxa"/>
          </w:tcPr>
          <w:p w14:paraId="4EA34A1D" w14:textId="04D92C9E" w:rsidR="002A6CFA" w:rsidRPr="000C0006" w:rsidRDefault="00187A7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20/48</w:t>
            </w:r>
          </w:p>
        </w:tc>
        <w:tc>
          <w:tcPr>
            <w:tcW w:w="850" w:type="dxa"/>
          </w:tcPr>
          <w:p w14:paraId="695F16B2" w14:textId="7DDE12EC" w:rsidR="002A6CFA" w:rsidRPr="000C0006" w:rsidRDefault="000209C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20</w:t>
            </w:r>
          </w:p>
        </w:tc>
        <w:tc>
          <w:tcPr>
            <w:tcW w:w="851" w:type="dxa"/>
          </w:tcPr>
          <w:p w14:paraId="7FF69489" w14:textId="21A2981F" w:rsidR="002A6CFA" w:rsidRPr="000C0006" w:rsidRDefault="00360427"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1132</w:t>
            </w:r>
          </w:p>
        </w:tc>
        <w:tc>
          <w:tcPr>
            <w:tcW w:w="708" w:type="dxa"/>
          </w:tcPr>
          <w:p w14:paraId="31AD3EDC" w14:textId="75B2A75D" w:rsidR="002A6CFA" w:rsidRPr="000C0006" w:rsidRDefault="00360427"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w:t>
            </w:r>
          </w:p>
        </w:tc>
        <w:tc>
          <w:tcPr>
            <w:tcW w:w="851" w:type="dxa"/>
          </w:tcPr>
          <w:p w14:paraId="211F62A2" w14:textId="12DE4CC5" w:rsidR="002A6CFA" w:rsidRPr="000C0006" w:rsidRDefault="00921FD1"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w:t>
            </w:r>
            <w:r w:rsidR="000209C0" w:rsidRPr="000C0006">
              <w:rPr>
                <w:rFonts w:ascii="Times New Roman" w:hAnsi="Times New Roman" w:cs="Times New Roman"/>
                <w:bCs/>
                <w:sz w:val="24"/>
                <w:lang w:val="en-GB"/>
              </w:rPr>
              <w:t>8</w:t>
            </w:r>
          </w:p>
        </w:tc>
        <w:tc>
          <w:tcPr>
            <w:tcW w:w="1844" w:type="dxa"/>
          </w:tcPr>
          <w:p w14:paraId="68E5751A" w14:textId="0887F412"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41,7%</w:t>
            </w:r>
            <w:r w:rsidR="003702C8" w:rsidRPr="000C0006">
              <w:rPr>
                <w:rFonts w:ascii="Times New Roman" w:hAnsi="Times New Roman" w:cs="Times New Roman"/>
                <w:bCs/>
                <w:sz w:val="24"/>
                <w:lang w:val="en-GB"/>
              </w:rPr>
              <w:t xml:space="preserve"> (28,8-55,7)</w:t>
            </w:r>
          </w:p>
        </w:tc>
        <w:tc>
          <w:tcPr>
            <w:tcW w:w="1664" w:type="dxa"/>
          </w:tcPr>
          <w:p w14:paraId="4D929DF3" w14:textId="5C995A77"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99,3%</w:t>
            </w:r>
            <w:r w:rsidR="003702C8" w:rsidRPr="000C0006">
              <w:rPr>
                <w:rFonts w:ascii="Times New Roman" w:hAnsi="Times New Roman" w:cs="Times New Roman"/>
                <w:bCs/>
                <w:sz w:val="24"/>
                <w:lang w:val="en-GB"/>
              </w:rPr>
              <w:t xml:space="preserve"> (98,6-99,6)</w:t>
            </w:r>
          </w:p>
        </w:tc>
      </w:tr>
      <w:tr w:rsidR="002A6CFA" w:rsidRPr="000C0006" w14:paraId="417E4D6F" w14:textId="0CC25A4F" w:rsidTr="001032A4">
        <w:trPr>
          <w:trHeight w:val="410"/>
        </w:trPr>
        <w:tc>
          <w:tcPr>
            <w:tcW w:w="1330" w:type="dxa"/>
          </w:tcPr>
          <w:p w14:paraId="340D4A7C" w14:textId="7D73A1D5" w:rsidR="002A6CFA" w:rsidRPr="000C0006" w:rsidRDefault="002A6CFA"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IMP</w:t>
            </w:r>
          </w:p>
        </w:tc>
        <w:tc>
          <w:tcPr>
            <w:tcW w:w="1364" w:type="dxa"/>
          </w:tcPr>
          <w:p w14:paraId="7CEF49C4" w14:textId="475A90D7" w:rsidR="002A6CFA" w:rsidRPr="000C0006" w:rsidRDefault="00187A70"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3/35</w:t>
            </w:r>
          </w:p>
        </w:tc>
        <w:tc>
          <w:tcPr>
            <w:tcW w:w="850" w:type="dxa"/>
          </w:tcPr>
          <w:p w14:paraId="02EDD26D" w14:textId="62FCC08E" w:rsidR="002A6CFA" w:rsidRPr="000C0006" w:rsidRDefault="00360427"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3</w:t>
            </w:r>
          </w:p>
        </w:tc>
        <w:tc>
          <w:tcPr>
            <w:tcW w:w="851" w:type="dxa"/>
          </w:tcPr>
          <w:p w14:paraId="78AE5A90" w14:textId="69D8DBBC" w:rsidR="002A6CFA" w:rsidRPr="000C0006" w:rsidRDefault="00360427"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11</w:t>
            </w:r>
            <w:r w:rsidR="000209C0" w:rsidRPr="000C0006">
              <w:rPr>
                <w:rFonts w:ascii="Times New Roman" w:hAnsi="Times New Roman" w:cs="Times New Roman"/>
                <w:bCs/>
                <w:sz w:val="24"/>
                <w:lang w:val="en-GB"/>
              </w:rPr>
              <w:t>24</w:t>
            </w:r>
          </w:p>
        </w:tc>
        <w:tc>
          <w:tcPr>
            <w:tcW w:w="708" w:type="dxa"/>
          </w:tcPr>
          <w:p w14:paraId="53D544A5" w14:textId="43CB1DCA" w:rsidR="002A6CFA" w:rsidRPr="000C0006" w:rsidRDefault="00360427"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2</w:t>
            </w:r>
            <w:r w:rsidR="000209C0" w:rsidRPr="000C0006">
              <w:rPr>
                <w:rFonts w:ascii="Times New Roman" w:hAnsi="Times New Roman" w:cs="Times New Roman"/>
                <w:bCs/>
                <w:sz w:val="24"/>
                <w:lang w:val="en-GB"/>
              </w:rPr>
              <w:t>6</w:t>
            </w:r>
          </w:p>
        </w:tc>
        <w:tc>
          <w:tcPr>
            <w:tcW w:w="851" w:type="dxa"/>
          </w:tcPr>
          <w:p w14:paraId="3F9C6C72" w14:textId="2CE6FDAB" w:rsidR="002A6CFA" w:rsidRPr="000C0006" w:rsidRDefault="00360427"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32</w:t>
            </w:r>
          </w:p>
        </w:tc>
        <w:tc>
          <w:tcPr>
            <w:tcW w:w="1844" w:type="dxa"/>
          </w:tcPr>
          <w:p w14:paraId="7BEB785C" w14:textId="69CBF2CC"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8,6%</w:t>
            </w:r>
            <w:r w:rsidR="003702C8" w:rsidRPr="000C0006">
              <w:rPr>
                <w:rFonts w:ascii="Times New Roman" w:hAnsi="Times New Roman" w:cs="Times New Roman"/>
                <w:bCs/>
                <w:sz w:val="24"/>
                <w:lang w:val="en-GB"/>
              </w:rPr>
              <w:t xml:space="preserve"> (3,0-22,4)</w:t>
            </w:r>
          </w:p>
        </w:tc>
        <w:tc>
          <w:tcPr>
            <w:tcW w:w="1664" w:type="dxa"/>
          </w:tcPr>
          <w:p w14:paraId="170F32D0" w14:textId="2B7409CB" w:rsidR="002A6CFA" w:rsidRPr="000C0006" w:rsidRDefault="00675B14" w:rsidP="00B93BFA">
            <w:pPr>
              <w:tabs>
                <w:tab w:val="left" w:pos="567"/>
                <w:tab w:val="left" w:pos="993"/>
              </w:tabs>
              <w:spacing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97,7%</w:t>
            </w:r>
            <w:r w:rsidR="003702C8" w:rsidRPr="000C0006">
              <w:rPr>
                <w:rFonts w:ascii="Times New Roman" w:hAnsi="Times New Roman" w:cs="Times New Roman"/>
                <w:bCs/>
                <w:sz w:val="24"/>
                <w:lang w:val="en-GB"/>
              </w:rPr>
              <w:t xml:space="preserve"> (96,7-98,5)</w:t>
            </w:r>
          </w:p>
        </w:tc>
      </w:tr>
    </w:tbl>
    <w:p w14:paraId="48DC1AEA" w14:textId="1D82C4BB" w:rsidR="00CB7FBF" w:rsidRPr="005E478B" w:rsidRDefault="00CB7FBF" w:rsidP="005E478B">
      <w:pPr>
        <w:tabs>
          <w:tab w:val="left" w:pos="567"/>
          <w:tab w:val="left" w:pos="993"/>
        </w:tabs>
        <w:spacing w:after="0" w:line="276" w:lineRule="auto"/>
        <w:ind w:left="142" w:firstLine="708"/>
        <w:jc w:val="both"/>
        <w:rPr>
          <w:rFonts w:ascii="Times New Roman" w:hAnsi="Times New Roman" w:cs="Times New Roman"/>
          <w:bCs/>
          <w:sz w:val="20"/>
          <w:szCs w:val="18"/>
          <w:lang w:val="en-GB"/>
        </w:rPr>
      </w:pPr>
      <w:r w:rsidRPr="005E478B">
        <w:rPr>
          <w:rFonts w:ascii="Times New Roman" w:hAnsi="Times New Roman" w:cs="Times New Roman"/>
          <w:bCs/>
          <w:sz w:val="20"/>
          <w:szCs w:val="18"/>
          <w:lang w:val="en-GB"/>
        </w:rPr>
        <w:t>TP – true positives; TN – true negatives; FP – false positives; FN – false negatives; DDST – double-disc synergy test.</w:t>
      </w:r>
    </w:p>
    <w:p w14:paraId="34A6C7BC" w14:textId="7107C950" w:rsidR="00CB7FBF" w:rsidRDefault="00CB7FBF" w:rsidP="00CB7FBF">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CB7FBF">
        <w:rPr>
          <w:rFonts w:ascii="Times New Roman" w:hAnsi="Times New Roman" w:cs="Times New Roman"/>
          <w:bCs/>
          <w:sz w:val="24"/>
          <w:lang w:val="en-GB"/>
        </w:rPr>
        <w:t>The test showed high sensitivity and specificity for detecting OXA-23 and OXA-48 enzymes. For the other enzymes, it demonstrated high specificity but lower sensitivity, struggling particularly with detecting KPC, VIM, and IMP producers. Moderate agreement was observed between this test and PCR results for NDM detection.</w:t>
      </w:r>
    </w:p>
    <w:p w14:paraId="625F08A4" w14:textId="77777777" w:rsidR="005E478B" w:rsidRPr="00CB7FBF" w:rsidRDefault="005E478B" w:rsidP="00CB7FBF">
      <w:pPr>
        <w:tabs>
          <w:tab w:val="left" w:pos="567"/>
          <w:tab w:val="left" w:pos="993"/>
        </w:tabs>
        <w:spacing w:after="0" w:line="276" w:lineRule="auto"/>
        <w:jc w:val="both"/>
        <w:rPr>
          <w:rFonts w:ascii="Times New Roman" w:hAnsi="Times New Roman" w:cs="Times New Roman"/>
          <w:bCs/>
          <w:sz w:val="24"/>
          <w:lang w:val="en-GB"/>
        </w:rPr>
      </w:pPr>
    </w:p>
    <w:bookmarkEnd w:id="6"/>
    <w:p w14:paraId="5C6232C5" w14:textId="77777777" w:rsidR="00CB7FBF" w:rsidRPr="000C0006" w:rsidRDefault="00CB7FBF" w:rsidP="005E478B">
      <w:pPr>
        <w:spacing w:after="0" w:line="240" w:lineRule="auto"/>
        <w:jc w:val="center"/>
        <w:rPr>
          <w:rFonts w:ascii="Times New Roman" w:eastAsia="Times New Roman" w:hAnsi="Times New Roman" w:cs="Times New Roman"/>
          <w:sz w:val="24"/>
          <w:szCs w:val="24"/>
          <w:lang w:val="en-GB"/>
        </w:rPr>
      </w:pPr>
      <w:r w:rsidRPr="00CB7FBF">
        <w:rPr>
          <w:rFonts w:ascii="Times New Roman" w:eastAsia="Times New Roman" w:hAnsi="Times New Roman" w:cs="Times New Roman"/>
          <w:b/>
          <w:bCs/>
          <w:sz w:val="24"/>
          <w:szCs w:val="24"/>
          <w:lang w:val="en-GB"/>
        </w:rPr>
        <w:t>4. GENOTYPES AND PHYLOGENETIC GROUPS OF MULTIDRUG-RESISTANT GRAM-NEGATIVE BACILLI</w:t>
      </w:r>
    </w:p>
    <w:p w14:paraId="4A09F7F0" w14:textId="27720623" w:rsidR="00CB7FBF" w:rsidRPr="000C0006" w:rsidRDefault="00CB7FBF" w:rsidP="00CB7FBF">
      <w:pPr>
        <w:spacing w:after="0" w:line="240" w:lineRule="auto"/>
        <w:jc w:val="both"/>
        <w:rPr>
          <w:rFonts w:ascii="Times New Roman" w:eastAsia="Times New Roman" w:hAnsi="Times New Roman" w:cs="Times New Roman"/>
          <w:sz w:val="24"/>
          <w:szCs w:val="24"/>
          <w:lang w:val="en-GB"/>
        </w:rPr>
      </w:pPr>
      <w:r w:rsidRPr="00CB7FBF">
        <w:rPr>
          <w:rFonts w:ascii="Times New Roman" w:eastAsia="Times New Roman" w:hAnsi="Times New Roman" w:cs="Times New Roman"/>
          <w:b/>
          <w:bCs/>
          <w:sz w:val="24"/>
          <w:szCs w:val="24"/>
          <w:lang w:val="en-GB"/>
        </w:rPr>
        <w:t xml:space="preserve">4.1. Diversity </w:t>
      </w:r>
      <w:r w:rsidRPr="000C0006">
        <w:rPr>
          <w:rFonts w:ascii="Times New Roman" w:eastAsia="Times New Roman" w:hAnsi="Times New Roman" w:cs="Times New Roman"/>
          <w:b/>
          <w:bCs/>
          <w:sz w:val="24"/>
          <w:szCs w:val="24"/>
          <w:lang w:val="en-GB"/>
        </w:rPr>
        <w:t xml:space="preserve">of resistance genes </w:t>
      </w:r>
      <w:r w:rsidRPr="00CB7FBF">
        <w:rPr>
          <w:rFonts w:ascii="Times New Roman" w:eastAsia="Times New Roman" w:hAnsi="Times New Roman" w:cs="Times New Roman"/>
          <w:b/>
          <w:bCs/>
          <w:sz w:val="24"/>
          <w:szCs w:val="24"/>
          <w:lang w:val="en-GB"/>
        </w:rPr>
        <w:t xml:space="preserve">and MLST </w:t>
      </w:r>
      <w:r w:rsidRPr="000C0006">
        <w:rPr>
          <w:rFonts w:ascii="Times New Roman" w:eastAsia="Times New Roman" w:hAnsi="Times New Roman" w:cs="Times New Roman"/>
          <w:b/>
          <w:bCs/>
          <w:sz w:val="24"/>
          <w:szCs w:val="24"/>
          <w:lang w:val="en-GB"/>
        </w:rPr>
        <w:t>profiles of antimicrobial-resistant gram-negative bacilli</w:t>
      </w:r>
    </w:p>
    <w:p w14:paraId="63FFFFC8" w14:textId="45144D4F" w:rsidR="005E478B" w:rsidRPr="005E478B" w:rsidRDefault="005E478B" w:rsidP="005E478B">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val="en-CY"/>
        </w:rPr>
      </w:pPr>
      <w:r w:rsidRPr="005E478B">
        <w:rPr>
          <w:rFonts w:ascii="Times New Roman" w:eastAsia="Times New Roman" w:hAnsi="Times New Roman" w:cs="Times New Roman"/>
          <w:sz w:val="24"/>
          <w:szCs w:val="24"/>
          <w:lang w:val="en-CY"/>
        </w:rPr>
        <w:t>The strains sequenced in this study were selected based on the ECDC Study Protocol for Genomic Surveillance of Carbapenem- and/or Colistin-Resistant Enterobacteriaceae in the EU, version 2.0p, 2018. The protocol specifies the collection of the first 10 consecutive, non-duplicate bacterial isolates from clinical samples obtained for diagnostic purposes (blood, CSF, urine, sputum, and wound secretions). For each set of 10 resistant isolates, one strain of the same species but susceptible to carbapenems was subsequently selected</w:t>
      </w:r>
      <w:r w:rsidR="00651006">
        <w:rPr>
          <w:rFonts w:ascii="Times New Roman" w:eastAsia="Times New Roman" w:hAnsi="Times New Roman" w:cs="Times New Roman"/>
          <w:sz w:val="24"/>
          <w:szCs w:val="24"/>
          <w:lang w:val="en-CY"/>
        </w:rPr>
        <w:t xml:space="preserve"> </w:t>
      </w:r>
      <w:r w:rsidR="00651006" w:rsidRPr="0015301C">
        <w:rPr>
          <w:rFonts w:ascii="Times New Roman" w:hAnsi="Times New Roman" w:cs="Times New Roman"/>
          <w:bCs/>
          <w:sz w:val="24"/>
          <w:lang w:val="it-IT"/>
        </w:rPr>
        <w:t>[26].</w:t>
      </w:r>
    </w:p>
    <w:p w14:paraId="6F04835B" w14:textId="77777777" w:rsidR="005E478B" w:rsidRPr="005E478B" w:rsidRDefault="005E478B" w:rsidP="005E478B">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val="en-CY"/>
        </w:rPr>
      </w:pPr>
      <w:r w:rsidRPr="005E478B">
        <w:rPr>
          <w:rFonts w:ascii="Times New Roman" w:eastAsia="Times New Roman" w:hAnsi="Times New Roman" w:cs="Times New Roman"/>
          <w:sz w:val="24"/>
          <w:szCs w:val="24"/>
          <w:lang w:val="en-CY"/>
        </w:rPr>
        <w:t xml:space="preserve">At the regional level, the strains were tested for antimicrobial resistance and then sent for confirmation to the National Reference Laboratory for AMR within the National Agency for Public Health. After confirming antimicrobial resistance and the corresponding resistance mechanisms, the strains, accompanied by metadata (clinical, epidemiological, and microbiological data), were sent to the </w:t>
      </w:r>
      <w:proofErr w:type="spellStart"/>
      <w:r w:rsidRPr="005E478B">
        <w:rPr>
          <w:rFonts w:ascii="Times New Roman" w:eastAsia="Times New Roman" w:hAnsi="Times New Roman" w:cs="Times New Roman"/>
          <w:sz w:val="24"/>
          <w:szCs w:val="24"/>
          <w:lang w:val="en-CY"/>
        </w:rPr>
        <w:t>Center</w:t>
      </w:r>
      <w:proofErr w:type="spellEnd"/>
      <w:r w:rsidRPr="005E478B">
        <w:rPr>
          <w:rFonts w:ascii="Times New Roman" w:eastAsia="Times New Roman" w:hAnsi="Times New Roman" w:cs="Times New Roman"/>
          <w:sz w:val="24"/>
          <w:szCs w:val="24"/>
          <w:lang w:val="en-CY"/>
        </w:rPr>
        <w:t xml:space="preserve"> for Genomic Epidemiology at the Technical University of Denmark for sequencing and analysis</w:t>
      </w:r>
    </w:p>
    <w:p w14:paraId="780E4709" w14:textId="50CF17A3" w:rsidR="0082539B" w:rsidRPr="000C0006" w:rsidRDefault="0082539B" w:rsidP="0082539B">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val="en-GB"/>
        </w:rPr>
      </w:pPr>
      <w:r w:rsidRPr="0082539B">
        <w:rPr>
          <w:rFonts w:ascii="Times New Roman" w:hAnsi="Times New Roman" w:cs="Times New Roman"/>
          <w:b/>
          <w:bCs/>
          <w:i/>
          <w:iCs/>
          <w:sz w:val="24"/>
          <w:lang w:val="en-GB"/>
        </w:rPr>
        <w:t>Klebsiella pneumoniae</w:t>
      </w:r>
    </w:p>
    <w:p w14:paraId="14C7CA8B" w14:textId="78749456" w:rsidR="0082539B" w:rsidRPr="0082539B" w:rsidRDefault="0082539B" w:rsidP="0082539B">
      <w:pPr>
        <w:tabs>
          <w:tab w:val="left" w:pos="567"/>
          <w:tab w:val="left" w:pos="993"/>
        </w:tabs>
        <w:spacing w:after="0" w:line="276" w:lineRule="auto"/>
        <w:contextualSpacing/>
        <w:jc w:val="both"/>
        <w:rPr>
          <w:rFonts w:ascii="Times New Roman" w:hAnsi="Times New Roman" w:cs="Times New Roman"/>
          <w:bCs/>
          <w:i/>
          <w:iCs/>
          <w:sz w:val="24"/>
          <w:lang w:val="en-GB"/>
        </w:rPr>
      </w:pPr>
      <w:r w:rsidRPr="000C0006">
        <w:rPr>
          <w:rFonts w:ascii="Times New Roman" w:hAnsi="Times New Roman" w:cs="Times New Roman"/>
          <w:bCs/>
          <w:i/>
          <w:iCs/>
          <w:sz w:val="24"/>
          <w:lang w:val="en-GB"/>
        </w:rPr>
        <w:tab/>
      </w:r>
      <w:r w:rsidRPr="0082539B">
        <w:rPr>
          <w:rFonts w:ascii="Times New Roman" w:hAnsi="Times New Roman" w:cs="Times New Roman"/>
          <w:bCs/>
          <w:sz w:val="24"/>
          <w:lang w:val="en-GB"/>
        </w:rPr>
        <w:t xml:space="preserve">For the phylogenetic analysis of </w:t>
      </w:r>
      <w:r w:rsidRPr="0082539B">
        <w:rPr>
          <w:rFonts w:ascii="Times New Roman" w:hAnsi="Times New Roman" w:cs="Times New Roman"/>
          <w:bCs/>
          <w:i/>
          <w:iCs/>
          <w:sz w:val="24"/>
          <w:lang w:val="en-GB"/>
        </w:rPr>
        <w:t>K. pneumoniae</w:t>
      </w:r>
      <w:r w:rsidRPr="0082539B">
        <w:rPr>
          <w:rFonts w:ascii="Times New Roman" w:hAnsi="Times New Roman" w:cs="Times New Roman"/>
          <w:bCs/>
          <w:sz w:val="24"/>
          <w:lang w:val="en-GB"/>
        </w:rPr>
        <w:t xml:space="preserve">, 99 strains isolated from blood and CSF were examined. </w:t>
      </w:r>
    </w:p>
    <w:p w14:paraId="4FB1F0A4" w14:textId="541B4B15" w:rsidR="0082539B" w:rsidRPr="0082539B" w:rsidRDefault="0082539B" w:rsidP="0082539B">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82539B">
        <w:rPr>
          <w:rFonts w:ascii="Times New Roman" w:hAnsi="Times New Roman" w:cs="Times New Roman"/>
          <w:bCs/>
          <w:sz w:val="24"/>
          <w:lang w:val="en-GB"/>
        </w:rPr>
        <w:t xml:space="preserve">Using bioinformatics tools, the phylogenetic analysis revealed that all strains belonged to 16 different sequence types (STs) and shared familiar allelic profiles listed in the </w:t>
      </w:r>
      <w:proofErr w:type="spellStart"/>
      <w:r w:rsidRPr="0082539B">
        <w:rPr>
          <w:rFonts w:ascii="Times New Roman" w:hAnsi="Times New Roman" w:cs="Times New Roman"/>
          <w:bCs/>
          <w:i/>
          <w:iCs/>
          <w:sz w:val="24"/>
          <w:lang w:val="en-GB"/>
        </w:rPr>
        <w:t>Center</w:t>
      </w:r>
      <w:proofErr w:type="spellEnd"/>
      <w:r w:rsidRPr="0082539B">
        <w:rPr>
          <w:rFonts w:ascii="Times New Roman" w:hAnsi="Times New Roman" w:cs="Times New Roman"/>
          <w:bCs/>
          <w:i/>
          <w:iCs/>
          <w:sz w:val="24"/>
          <w:lang w:val="en-GB"/>
        </w:rPr>
        <w:t xml:space="preserve"> for Genomic Epidemiology’s MLST </w:t>
      </w:r>
      <w:r w:rsidRPr="0082539B">
        <w:rPr>
          <w:rFonts w:ascii="Times New Roman" w:hAnsi="Times New Roman" w:cs="Times New Roman"/>
          <w:bCs/>
          <w:sz w:val="24"/>
          <w:lang w:val="en-GB"/>
        </w:rPr>
        <w:t>database.</w:t>
      </w:r>
    </w:p>
    <w:p w14:paraId="1D149A39" w14:textId="227159B2" w:rsidR="0082539B" w:rsidRPr="0082539B" w:rsidRDefault="0082539B" w:rsidP="0082539B">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lastRenderedPageBreak/>
        <w:tab/>
      </w:r>
      <w:r w:rsidRPr="0082539B">
        <w:rPr>
          <w:rFonts w:ascii="Times New Roman" w:hAnsi="Times New Roman" w:cs="Times New Roman"/>
          <w:bCs/>
          <w:sz w:val="24"/>
          <w:lang w:val="en-GB"/>
        </w:rPr>
        <w:t xml:space="preserve">Bioinformatic analysis showed that sequence type ST395 was the most common, found in 56 </w:t>
      </w:r>
      <w:r w:rsidRPr="0082539B">
        <w:rPr>
          <w:rFonts w:ascii="Times New Roman" w:hAnsi="Times New Roman" w:cs="Times New Roman"/>
          <w:bCs/>
          <w:i/>
          <w:iCs/>
          <w:sz w:val="24"/>
          <w:lang w:val="en-GB"/>
        </w:rPr>
        <w:t>K. pneumoniae</w:t>
      </w:r>
      <w:r w:rsidRPr="0082539B">
        <w:rPr>
          <w:rFonts w:ascii="Times New Roman" w:hAnsi="Times New Roman" w:cs="Times New Roman"/>
          <w:bCs/>
          <w:sz w:val="24"/>
          <w:lang w:val="en-GB"/>
        </w:rPr>
        <w:t xml:space="preserve"> strains, followed by ST377 in 12 strains, ST23 in 5 strains, ST11 in 4 strains, and ST1026 in 4 strains. Additionally, unique isolates with sequence types ST14, ST15, ST25, ST37, ST101, ST147, ST370, ST380, ST405, ST1037, and ST6381 were identified.</w:t>
      </w:r>
    </w:p>
    <w:p w14:paraId="3A6D3CC3" w14:textId="240B9DF7" w:rsidR="0082539B" w:rsidRPr="0082539B" w:rsidRDefault="0082539B" w:rsidP="0082539B">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82539B">
        <w:rPr>
          <w:rFonts w:ascii="Times New Roman" w:hAnsi="Times New Roman" w:cs="Times New Roman"/>
          <w:bCs/>
          <w:sz w:val="24"/>
          <w:lang w:val="en-GB"/>
        </w:rPr>
        <w:t xml:space="preserve">Importantly, the ST23 genes associated with the hypervirulence of </w:t>
      </w:r>
      <w:r w:rsidRPr="0082539B">
        <w:rPr>
          <w:rFonts w:ascii="Times New Roman" w:hAnsi="Times New Roman" w:cs="Times New Roman"/>
          <w:bCs/>
          <w:i/>
          <w:iCs/>
          <w:sz w:val="24"/>
          <w:lang w:val="en-GB"/>
        </w:rPr>
        <w:t>K. pneumoniae</w:t>
      </w:r>
      <w:r w:rsidRPr="0082539B">
        <w:rPr>
          <w:rFonts w:ascii="Times New Roman" w:hAnsi="Times New Roman" w:cs="Times New Roman"/>
          <w:bCs/>
          <w:sz w:val="24"/>
          <w:lang w:val="en-GB"/>
        </w:rPr>
        <w:t xml:space="preserve"> strains isolated from blood were detected in five isolates. Beta-lactamases including CTX-M (blaCTX-M-55), OXA (blaOXA-1, blaOXA-48), TEM (blaTEM-1B), SHV (blaSHV-45), and LAP (blaLAP-2) were also found in these hypervirulent strains.</w:t>
      </w:r>
    </w:p>
    <w:p w14:paraId="3EFDDFA3" w14:textId="73D7DAC7" w:rsidR="00AD6871" w:rsidRPr="00F223EE" w:rsidRDefault="0082539B" w:rsidP="00AD6871">
      <w:pPr>
        <w:tabs>
          <w:tab w:val="left" w:pos="567"/>
          <w:tab w:val="left" w:pos="993"/>
        </w:tabs>
        <w:spacing w:after="0" w:line="276" w:lineRule="auto"/>
        <w:jc w:val="both"/>
        <w:rPr>
          <w:rFonts w:ascii="Times New Roman" w:hAnsi="Times New Roman" w:cs="Times New Roman"/>
          <w:bCs/>
          <w:sz w:val="24"/>
          <w:lang w:val="en-GB"/>
        </w:rPr>
      </w:pPr>
      <w:bookmarkStart w:id="10" w:name="_Hlk188789550"/>
      <w:r w:rsidRPr="000C0006">
        <w:rPr>
          <w:rFonts w:ascii="Times New Roman" w:hAnsi="Times New Roman" w:cs="Times New Roman"/>
          <w:i/>
          <w:iCs/>
          <w:sz w:val="24"/>
          <w:szCs w:val="24"/>
          <w:lang w:val="en-GB"/>
        </w:rPr>
        <w:tab/>
      </w:r>
      <w:r w:rsidR="00AD6871" w:rsidRPr="00F223EE">
        <w:rPr>
          <w:rFonts w:ascii="Times New Roman" w:hAnsi="Times New Roman" w:cs="Times New Roman"/>
          <w:bCs/>
          <w:sz w:val="24"/>
          <w:lang w:val="en-GB"/>
        </w:rPr>
        <w:t xml:space="preserve">Using whole-genome sequencing data, a phylogenetic tree was constructed for </w:t>
      </w:r>
      <w:r w:rsidR="00AD6871" w:rsidRPr="00F223EE">
        <w:rPr>
          <w:rFonts w:ascii="Times New Roman" w:hAnsi="Times New Roman" w:cs="Times New Roman"/>
          <w:bCs/>
          <w:i/>
          <w:iCs/>
          <w:sz w:val="24"/>
          <w:lang w:val="en-GB"/>
        </w:rPr>
        <w:t>K. pneumoniae</w:t>
      </w:r>
      <w:r w:rsidR="00AD6871" w:rsidRPr="00F223EE">
        <w:rPr>
          <w:rFonts w:ascii="Times New Roman" w:hAnsi="Times New Roman" w:cs="Times New Roman"/>
          <w:bCs/>
          <w:sz w:val="24"/>
          <w:lang w:val="en-GB"/>
        </w:rPr>
        <w:t xml:space="preserve"> ST395, the most common sequence type found in the country (Figure </w:t>
      </w:r>
      <w:r w:rsidR="00651006">
        <w:rPr>
          <w:rFonts w:ascii="Times New Roman" w:hAnsi="Times New Roman" w:cs="Times New Roman"/>
          <w:bCs/>
          <w:sz w:val="24"/>
          <w:lang w:val="en-GB"/>
        </w:rPr>
        <w:t>3</w:t>
      </w:r>
      <w:r w:rsidR="00AD6871" w:rsidRPr="00F223EE">
        <w:rPr>
          <w:rFonts w:ascii="Times New Roman" w:hAnsi="Times New Roman" w:cs="Times New Roman"/>
          <w:bCs/>
          <w:sz w:val="24"/>
          <w:lang w:val="en-GB"/>
        </w:rPr>
        <w:t>).</w:t>
      </w:r>
    </w:p>
    <w:p w14:paraId="2C793620" w14:textId="77777777" w:rsidR="00AD6871" w:rsidRPr="00F223EE"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F223EE">
        <w:rPr>
          <w:rFonts w:ascii="Times New Roman" w:hAnsi="Times New Roman" w:cs="Times New Roman"/>
          <w:bCs/>
          <w:sz w:val="24"/>
          <w:lang w:val="en-GB"/>
        </w:rPr>
        <w:t xml:space="preserve">The analysis revealed genetic diversity among the studied </w:t>
      </w:r>
      <w:r w:rsidRPr="00F223EE">
        <w:rPr>
          <w:rFonts w:ascii="Times New Roman" w:hAnsi="Times New Roman" w:cs="Times New Roman"/>
          <w:bCs/>
          <w:i/>
          <w:iCs/>
          <w:sz w:val="24"/>
          <w:lang w:val="en-GB"/>
        </w:rPr>
        <w:t>K. pneumoniae</w:t>
      </w:r>
      <w:r w:rsidRPr="00F223EE">
        <w:rPr>
          <w:rFonts w:ascii="Times New Roman" w:hAnsi="Times New Roman" w:cs="Times New Roman"/>
          <w:bCs/>
          <w:sz w:val="24"/>
          <w:lang w:val="en-GB"/>
        </w:rPr>
        <w:t xml:space="preserve"> ST395 strains, with several strains showing closely related nucleotide sequences.</w:t>
      </w:r>
    </w:p>
    <w:p w14:paraId="3AA547F0" w14:textId="67CD1FD2" w:rsidR="00AD6871" w:rsidRPr="000C0006"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F223EE">
        <w:rPr>
          <w:rFonts w:ascii="Times New Roman" w:hAnsi="Times New Roman" w:cs="Times New Roman"/>
          <w:bCs/>
          <w:sz w:val="24"/>
          <w:lang w:val="en-GB"/>
        </w:rPr>
        <w:t>The sequencing results also demonstrated epidemiological links between the isolates. All ST395 strains were grouped into two clusters: Cluster I included 32 isolates with similar genomic structures, while Cluster II comprised 23 isolates spread across several subclusters. One strain, isolated at the National Public Health Agency microbiology lab (ANSP-2023-103075i) and highlighted in green, did not belong to either cluster, indicating no epidemiological connection with the other isolates shown in Figure 9.</w:t>
      </w:r>
    </w:p>
    <w:p w14:paraId="71C59DF9" w14:textId="29585E37" w:rsidR="00AD6871" w:rsidRPr="000C0006" w:rsidRDefault="007843EE" w:rsidP="00AD6871">
      <w:pPr>
        <w:tabs>
          <w:tab w:val="left" w:pos="567"/>
          <w:tab w:val="left" w:pos="993"/>
        </w:tabs>
        <w:spacing w:after="0" w:line="276" w:lineRule="auto"/>
        <w:ind w:left="142"/>
        <w:jc w:val="center"/>
        <w:rPr>
          <w:rFonts w:ascii="Times New Roman" w:hAnsi="Times New Roman" w:cs="Times New Roman"/>
          <w:bCs/>
          <w:sz w:val="24"/>
          <w:lang w:val="en-GB"/>
        </w:rPr>
      </w:pPr>
      <w:r w:rsidRPr="00385011">
        <w:rPr>
          <w:rFonts w:ascii="Times New Roman" w:eastAsia="Times New Roman" w:hAnsi="Times New Roman" w:cs="Times New Roman"/>
          <w:noProof/>
          <w:sz w:val="24"/>
          <w:szCs w:val="24"/>
          <w:lang w:val="en-GB"/>
        </w:rPr>
        <w:drawing>
          <wp:inline distT="114300" distB="114300" distL="114300" distR="114300" wp14:anchorId="3E233F9E" wp14:editId="071AE6C3">
            <wp:extent cx="5939790" cy="4508500"/>
            <wp:effectExtent l="0" t="0" r="3810" b="635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5939790" cy="4508500"/>
                    </a:xfrm>
                    <a:prstGeom prst="rect">
                      <a:avLst/>
                    </a:prstGeom>
                    <a:ln/>
                  </pic:spPr>
                </pic:pic>
              </a:graphicData>
            </a:graphic>
          </wp:inline>
        </w:drawing>
      </w:r>
    </w:p>
    <w:p w14:paraId="454A46DA" w14:textId="135BD152" w:rsidR="00AD6871" w:rsidRPr="000C0006" w:rsidRDefault="00AD6871" w:rsidP="00AD6871">
      <w:pPr>
        <w:tabs>
          <w:tab w:val="left" w:pos="567"/>
          <w:tab w:val="left" w:pos="993"/>
        </w:tabs>
        <w:spacing w:after="0" w:line="276" w:lineRule="auto"/>
        <w:jc w:val="center"/>
        <w:rPr>
          <w:rFonts w:ascii="Times New Roman" w:hAnsi="Times New Roman" w:cs="Times New Roman"/>
          <w:b/>
          <w:sz w:val="24"/>
          <w:lang w:val="en-GB"/>
        </w:rPr>
      </w:pPr>
      <w:r w:rsidRPr="000C0006">
        <w:rPr>
          <w:rFonts w:ascii="Times New Roman" w:hAnsi="Times New Roman" w:cs="Times New Roman"/>
          <w:bCs/>
          <w:sz w:val="24"/>
          <w:lang w:val="en-GB"/>
        </w:rPr>
        <w:t xml:space="preserve">Figure </w:t>
      </w:r>
      <w:r w:rsidR="00651006">
        <w:rPr>
          <w:rFonts w:ascii="Times New Roman" w:hAnsi="Times New Roman" w:cs="Times New Roman"/>
          <w:bCs/>
          <w:sz w:val="24"/>
          <w:lang w:val="en-GB"/>
        </w:rPr>
        <w:t>3</w:t>
      </w:r>
      <w:r w:rsidRPr="000C0006">
        <w:rPr>
          <w:rFonts w:ascii="Times New Roman" w:hAnsi="Times New Roman" w:cs="Times New Roman"/>
          <w:bCs/>
          <w:sz w:val="24"/>
          <w:lang w:val="en-GB"/>
        </w:rPr>
        <w:t>.</w:t>
      </w:r>
      <w:r w:rsidRPr="000C0006">
        <w:rPr>
          <w:rFonts w:ascii="Times New Roman" w:hAnsi="Times New Roman" w:cs="Times New Roman"/>
          <w:b/>
          <w:sz w:val="24"/>
          <w:lang w:val="en-GB"/>
        </w:rPr>
        <w:t xml:space="preserve"> Phylogenetic analysis of </w:t>
      </w:r>
      <w:r w:rsidRPr="000C0006">
        <w:rPr>
          <w:rFonts w:ascii="Times New Roman" w:hAnsi="Times New Roman" w:cs="Times New Roman"/>
          <w:b/>
          <w:i/>
          <w:iCs/>
          <w:sz w:val="24"/>
          <w:lang w:val="en-GB"/>
        </w:rPr>
        <w:t>K. pneumoniae</w:t>
      </w:r>
      <w:r w:rsidRPr="000C0006">
        <w:rPr>
          <w:rFonts w:ascii="Times New Roman" w:hAnsi="Times New Roman" w:cs="Times New Roman"/>
          <w:b/>
          <w:sz w:val="24"/>
          <w:lang w:val="en-GB"/>
        </w:rPr>
        <w:t xml:space="preserve"> ST395 (</w:t>
      </w:r>
      <w:proofErr w:type="spellStart"/>
      <w:r w:rsidRPr="000C0006">
        <w:rPr>
          <w:rFonts w:ascii="Times New Roman" w:hAnsi="Times New Roman" w:cs="Times New Roman"/>
          <w:b/>
          <w:sz w:val="24"/>
          <w:lang w:val="en-GB"/>
        </w:rPr>
        <w:t>iTOL</w:t>
      </w:r>
      <w:proofErr w:type="spellEnd"/>
      <w:r w:rsidRPr="000C0006">
        <w:rPr>
          <w:rFonts w:ascii="Times New Roman" w:hAnsi="Times New Roman" w:cs="Times New Roman"/>
          <w:b/>
          <w:sz w:val="24"/>
          <w:lang w:val="en-GB"/>
        </w:rPr>
        <w:t>)</w:t>
      </w:r>
    </w:p>
    <w:p w14:paraId="434AB426" w14:textId="77777777" w:rsidR="00651006" w:rsidRPr="00F223EE" w:rsidRDefault="00AD6871" w:rsidP="00651006">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00651006" w:rsidRPr="00F223EE">
        <w:rPr>
          <w:rFonts w:ascii="Times New Roman" w:hAnsi="Times New Roman" w:cs="Times New Roman"/>
          <w:bCs/>
          <w:sz w:val="24"/>
          <w:lang w:val="en-GB"/>
        </w:rPr>
        <w:t>Tracking the appearance of isolates from Cluster I across hospitals in the country showed that the first invasive strains emerged in 2020 at the republican hospital MD015A, specifically in the intensive care unit (samples 1030710, 1030711, 1030715, 1030716). In the following year, ST395 spread further. Besides MD015A, strains from the same cluster were found at the tertiary-</w:t>
      </w:r>
      <w:r w:rsidR="00651006" w:rsidRPr="00F223EE">
        <w:rPr>
          <w:rFonts w:ascii="Times New Roman" w:hAnsi="Times New Roman" w:cs="Times New Roman"/>
          <w:bCs/>
          <w:sz w:val="24"/>
          <w:lang w:val="en-GB"/>
        </w:rPr>
        <w:lastRenderedPageBreak/>
        <w:t>level hospital MD014A (samples 1030722, 1030723, 1030724, 1030736), both in the intensive care unit and other therapeutic departments.</w:t>
      </w:r>
    </w:p>
    <w:p w14:paraId="4D8CFA87" w14:textId="79FB3F84" w:rsidR="00AD6871" w:rsidRPr="000C0006" w:rsidRDefault="00651006" w:rsidP="00AD6871">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Cs/>
          <w:sz w:val="24"/>
          <w:lang w:val="en-GB"/>
        </w:rPr>
        <w:tab/>
      </w:r>
      <w:r w:rsidR="00AD6871" w:rsidRPr="000C0006">
        <w:rPr>
          <w:rFonts w:ascii="Times New Roman" w:hAnsi="Times New Roman" w:cs="Times New Roman"/>
          <w:bCs/>
          <w:sz w:val="24"/>
          <w:lang w:val="en-GB"/>
        </w:rPr>
        <w:t>In 2022, these isolates were detected in the intensive care units of two other secondary-level hospitals: MD013A (1030750, 1030759, 1030757) and MD016A (1030767).</w:t>
      </w:r>
    </w:p>
    <w:p w14:paraId="3473E503" w14:textId="77777777" w:rsidR="00AD6871" w:rsidRPr="000C0006"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t xml:space="preserve">By 2023, several strains from the first ST395 cluster had been isolated from blood and urine samples in municipal hospitals: at MD013A (blood isolates 1030839, 1030810, 1030812, 1030838, 1030837, 1030831, 1030836; urine isolate 1030805), MD016A ICU (blood isolates 1030828, 1030840; urine isolate 1030785), and the obstetrics and </w:t>
      </w:r>
      <w:proofErr w:type="spellStart"/>
      <w:r w:rsidRPr="000C0006">
        <w:rPr>
          <w:rFonts w:ascii="Times New Roman" w:hAnsi="Times New Roman" w:cs="Times New Roman"/>
          <w:bCs/>
          <w:sz w:val="24"/>
          <w:lang w:val="en-GB"/>
        </w:rPr>
        <w:t>gynecology</w:t>
      </w:r>
      <w:proofErr w:type="spellEnd"/>
      <w:r w:rsidRPr="000C0006">
        <w:rPr>
          <w:rFonts w:ascii="Times New Roman" w:hAnsi="Times New Roman" w:cs="Times New Roman"/>
          <w:bCs/>
          <w:sz w:val="24"/>
          <w:lang w:val="en-GB"/>
        </w:rPr>
        <w:t xml:space="preserve"> ward (urine isolate 1030850). At the national level, isolates were found in MD014A ICU (urine isolate 1030819), MD015A ICU (urine isolate 1030780), and an outpatient clinic at a district hospital in </w:t>
      </w:r>
      <w:proofErr w:type="spellStart"/>
      <w:r w:rsidRPr="000C0006">
        <w:rPr>
          <w:rFonts w:ascii="Times New Roman" w:hAnsi="Times New Roman" w:cs="Times New Roman"/>
          <w:bCs/>
          <w:sz w:val="24"/>
          <w:lang w:val="en-GB"/>
        </w:rPr>
        <w:t>Râșcani</w:t>
      </w:r>
      <w:proofErr w:type="spellEnd"/>
      <w:r w:rsidRPr="000C0006">
        <w:rPr>
          <w:rFonts w:ascii="Times New Roman" w:hAnsi="Times New Roman" w:cs="Times New Roman"/>
          <w:bCs/>
          <w:sz w:val="24"/>
          <w:lang w:val="en-GB"/>
        </w:rPr>
        <w:t xml:space="preserve"> (urine isolate 1030807).</w:t>
      </w:r>
    </w:p>
    <w:p w14:paraId="5D256101" w14:textId="77777777" w:rsidR="00AD6871" w:rsidRPr="000C0006"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t xml:space="preserve">The first invasive isolate from the second cluster of 23 </w:t>
      </w:r>
      <w:r w:rsidRPr="000C0006">
        <w:rPr>
          <w:rFonts w:ascii="Times New Roman" w:hAnsi="Times New Roman" w:cs="Times New Roman"/>
          <w:bCs/>
          <w:i/>
          <w:iCs/>
          <w:sz w:val="24"/>
          <w:lang w:val="en-GB"/>
        </w:rPr>
        <w:t>K. pneumoniae</w:t>
      </w:r>
      <w:r w:rsidRPr="000C0006">
        <w:rPr>
          <w:rFonts w:ascii="Times New Roman" w:hAnsi="Times New Roman" w:cs="Times New Roman"/>
          <w:bCs/>
          <w:sz w:val="24"/>
          <w:lang w:val="en-GB"/>
        </w:rPr>
        <w:t xml:space="preserve"> ST395 strains was identified in 2021 at a tertiary hospital—MD021A (1030719). Additional invasive isolates were reported by MD014A (1030725, 1030726, 1030727), MD015A ICU (1030729, 1030737), MD016A ICU (1030731), and the internal medicine ward (1030732).</w:t>
      </w:r>
    </w:p>
    <w:p w14:paraId="2BBF92D5" w14:textId="2685DEAF" w:rsidR="00AD6871" w:rsidRPr="007D4D7B" w:rsidRDefault="00651006" w:rsidP="00AD6871">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Cs/>
          <w:sz w:val="24"/>
          <w:lang w:val="en-GB"/>
        </w:rPr>
        <w:tab/>
      </w:r>
      <w:r w:rsidR="00AD6871" w:rsidRPr="007D4D7B">
        <w:rPr>
          <w:rFonts w:ascii="Times New Roman" w:hAnsi="Times New Roman" w:cs="Times New Roman"/>
          <w:bCs/>
          <w:sz w:val="24"/>
          <w:lang w:val="en-GB"/>
        </w:rPr>
        <w:t>In 2022, strains from the second cluster were found in institution MD013A, specifically in the intensive care unit (1030751) and the internal medicine ward (1030758), as well as in the intensive care units of medical facilities MD014A (1030764) and MD015A (1030745).</w:t>
      </w:r>
    </w:p>
    <w:p w14:paraId="6F70C939" w14:textId="77777777" w:rsidR="00AD6871" w:rsidRPr="007D4D7B"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D4D7B">
        <w:rPr>
          <w:rFonts w:ascii="Times New Roman" w:hAnsi="Times New Roman" w:cs="Times New Roman"/>
          <w:bCs/>
          <w:sz w:val="24"/>
          <w:lang w:val="en-GB"/>
        </w:rPr>
        <w:t>By 2023, the number of isolates in this cluster had grown to 11. They were detected in MD013A’s intensive care unit (1030846, from blood) and urology ward (1030820, from urine); MD016A (1030832, from urine) in the internal medicine ward; MD014A (1030809, 1030827, from blood) in the intensive care unit; and MD015A in both the intensive care unit (1030845, from blood) and urology ward (1030845, from urine). Additionally, two urine isolates (1030789, 1030823) were found in outpatient clinics, indicating that this strain is spreading beyond hospital settings to other healthcare facilities across the country.</w:t>
      </w:r>
      <w:r w:rsidRPr="000C0006">
        <w:rPr>
          <w:rFonts w:ascii="Times New Roman" w:hAnsi="Times New Roman" w:cs="Times New Roman"/>
          <w:bCs/>
          <w:sz w:val="24"/>
          <w:lang w:val="en-GB"/>
        </w:rPr>
        <w:t xml:space="preserve"> </w:t>
      </w:r>
      <w:r w:rsidRPr="007D4D7B">
        <w:rPr>
          <w:rFonts w:ascii="Times New Roman" w:hAnsi="Times New Roman" w:cs="Times New Roman"/>
          <w:bCs/>
          <w:sz w:val="24"/>
          <w:lang w:val="en-GB"/>
        </w:rPr>
        <w:t xml:space="preserve">An invasive </w:t>
      </w:r>
      <w:r w:rsidRPr="007D4D7B">
        <w:rPr>
          <w:rFonts w:ascii="Times New Roman" w:hAnsi="Times New Roman" w:cs="Times New Roman"/>
          <w:bCs/>
          <w:i/>
          <w:iCs/>
          <w:sz w:val="24"/>
          <w:lang w:val="en-GB"/>
        </w:rPr>
        <w:t>K. pneumoniae</w:t>
      </w:r>
      <w:r w:rsidRPr="007D4D7B">
        <w:rPr>
          <w:rFonts w:ascii="Times New Roman" w:hAnsi="Times New Roman" w:cs="Times New Roman"/>
          <w:bCs/>
          <w:sz w:val="24"/>
          <w:lang w:val="en-GB"/>
        </w:rPr>
        <w:t xml:space="preserve"> ST395 strain, isolated in 2022 at the tertiary-level hospital MD014A in a therapeutic ward, was not assigned to any cluster.</w:t>
      </w:r>
    </w:p>
    <w:p w14:paraId="0D6F7D02" w14:textId="5B9A3F06" w:rsidR="0082539B" w:rsidRPr="000C0006" w:rsidRDefault="0082539B" w:rsidP="0082539B">
      <w:pPr>
        <w:tabs>
          <w:tab w:val="left" w:pos="567"/>
          <w:tab w:val="left" w:pos="993"/>
        </w:tabs>
        <w:spacing w:after="0" w:line="276" w:lineRule="auto"/>
        <w:rPr>
          <w:rFonts w:ascii="Times New Roman" w:hAnsi="Times New Roman" w:cs="Times New Roman"/>
          <w:i/>
          <w:iCs/>
          <w:sz w:val="24"/>
          <w:szCs w:val="24"/>
          <w:lang w:val="en-GB"/>
        </w:rPr>
      </w:pPr>
      <w:r w:rsidRPr="000C0006">
        <w:rPr>
          <w:rFonts w:ascii="Times New Roman" w:hAnsi="Times New Roman" w:cs="Times New Roman"/>
          <w:i/>
          <w:iCs/>
          <w:sz w:val="24"/>
          <w:szCs w:val="24"/>
          <w:lang w:val="en-GB"/>
        </w:rPr>
        <w:tab/>
      </w:r>
      <w:r w:rsidRPr="0082539B">
        <w:rPr>
          <w:rFonts w:ascii="Times New Roman" w:hAnsi="Times New Roman" w:cs="Times New Roman"/>
          <w:b/>
          <w:bCs/>
          <w:i/>
          <w:iCs/>
          <w:sz w:val="24"/>
          <w:szCs w:val="24"/>
          <w:lang w:val="en-GB"/>
        </w:rPr>
        <w:t>Escherichia coli</w:t>
      </w:r>
    </w:p>
    <w:p w14:paraId="712BEC3A" w14:textId="091B5E0B" w:rsidR="0082539B" w:rsidRPr="0082539B" w:rsidRDefault="0082539B" w:rsidP="00E0342B">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ab/>
      </w:r>
      <w:r w:rsidRPr="0082539B">
        <w:rPr>
          <w:rFonts w:ascii="Times New Roman" w:hAnsi="Times New Roman" w:cs="Times New Roman"/>
          <w:sz w:val="24"/>
          <w:szCs w:val="24"/>
          <w:lang w:val="en-GB"/>
        </w:rPr>
        <w:t xml:space="preserve">Among the 19 sequenced </w:t>
      </w:r>
      <w:r w:rsidRPr="0082539B">
        <w:rPr>
          <w:rFonts w:ascii="Times New Roman" w:hAnsi="Times New Roman" w:cs="Times New Roman"/>
          <w:i/>
          <w:iCs/>
          <w:sz w:val="24"/>
          <w:szCs w:val="24"/>
          <w:lang w:val="en-GB"/>
        </w:rPr>
        <w:t>E. coli</w:t>
      </w:r>
      <w:r w:rsidRPr="0082539B">
        <w:rPr>
          <w:rFonts w:ascii="Times New Roman" w:hAnsi="Times New Roman" w:cs="Times New Roman"/>
          <w:sz w:val="24"/>
          <w:szCs w:val="24"/>
          <w:lang w:val="en-GB"/>
        </w:rPr>
        <w:t xml:space="preserve"> isolates, nine different sequence types (STs) were identified, showing varied frequencies, predominance, and a high level of allelic diversity. This genetic diversity likely reflects the species’ extensive genetic variability and the ability of virulence and antibiotic resistance genes to be transferred horizontally within bacterial populations that colonize the human body.</w:t>
      </w:r>
    </w:p>
    <w:p w14:paraId="3D12663B" w14:textId="4AC9DBAC" w:rsidR="0082539B" w:rsidRPr="0082539B" w:rsidRDefault="0082539B" w:rsidP="0082539B">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ab/>
      </w:r>
      <w:r w:rsidRPr="0082539B">
        <w:rPr>
          <w:rFonts w:ascii="Times New Roman" w:hAnsi="Times New Roman" w:cs="Times New Roman"/>
          <w:sz w:val="24"/>
          <w:szCs w:val="24"/>
          <w:lang w:val="en-GB"/>
        </w:rPr>
        <w:t xml:space="preserve">All </w:t>
      </w:r>
      <w:r w:rsidRPr="0082539B">
        <w:rPr>
          <w:rFonts w:ascii="Times New Roman" w:hAnsi="Times New Roman" w:cs="Times New Roman"/>
          <w:i/>
          <w:iCs/>
          <w:sz w:val="24"/>
          <w:szCs w:val="24"/>
          <w:lang w:val="en-GB"/>
        </w:rPr>
        <w:t>E. coli</w:t>
      </w:r>
      <w:r w:rsidRPr="0082539B">
        <w:rPr>
          <w:rFonts w:ascii="Times New Roman" w:hAnsi="Times New Roman" w:cs="Times New Roman"/>
          <w:sz w:val="24"/>
          <w:szCs w:val="24"/>
          <w:lang w:val="en-GB"/>
        </w:rPr>
        <w:t xml:space="preserve"> isolates were grouped into nine distinct STs based on MLST analysis of their genome sequences (Figure </w:t>
      </w:r>
      <w:r w:rsidR="00651006">
        <w:rPr>
          <w:rFonts w:ascii="Times New Roman" w:hAnsi="Times New Roman" w:cs="Times New Roman"/>
          <w:sz w:val="24"/>
          <w:szCs w:val="24"/>
          <w:lang w:val="en-GB"/>
        </w:rPr>
        <w:t>4</w:t>
      </w:r>
      <w:r w:rsidRPr="0082539B">
        <w:rPr>
          <w:rFonts w:ascii="Times New Roman" w:hAnsi="Times New Roman" w:cs="Times New Roman"/>
          <w:sz w:val="24"/>
          <w:szCs w:val="24"/>
          <w:lang w:val="en-GB"/>
        </w:rPr>
        <w:t>).</w:t>
      </w:r>
    </w:p>
    <w:p w14:paraId="6E4727B5" w14:textId="77777777" w:rsidR="00651006" w:rsidRPr="0082539B" w:rsidRDefault="00651006" w:rsidP="00651006">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sz w:val="24"/>
          <w:szCs w:val="24"/>
          <w:lang w:val="en-GB"/>
        </w:rPr>
        <w:tab/>
      </w:r>
      <w:r w:rsidRPr="0082539B">
        <w:rPr>
          <w:rFonts w:ascii="Times New Roman" w:hAnsi="Times New Roman" w:cs="Times New Roman"/>
          <w:bCs/>
          <w:sz w:val="24"/>
          <w:lang w:val="en-GB"/>
        </w:rPr>
        <w:t xml:space="preserve">The most common and dominant sequence types (ST) among the </w:t>
      </w:r>
      <w:r w:rsidRPr="0082539B">
        <w:rPr>
          <w:rFonts w:ascii="Times New Roman" w:hAnsi="Times New Roman" w:cs="Times New Roman"/>
          <w:bCs/>
          <w:i/>
          <w:iCs/>
          <w:sz w:val="24"/>
          <w:lang w:val="en-GB"/>
        </w:rPr>
        <w:t>E. coli</w:t>
      </w:r>
      <w:r w:rsidRPr="0082539B">
        <w:rPr>
          <w:rFonts w:ascii="Times New Roman" w:hAnsi="Times New Roman" w:cs="Times New Roman"/>
          <w:bCs/>
          <w:sz w:val="24"/>
          <w:lang w:val="en-GB"/>
        </w:rPr>
        <w:t xml:space="preserve"> isolates were ST131 (n = 9) and ST405 (n = 2). All other STs appeared in just one isolate each. ST131 was the most frequently found type in Moldova, accounting for 50% of all </w:t>
      </w:r>
      <w:r w:rsidRPr="0082539B">
        <w:rPr>
          <w:rFonts w:ascii="Times New Roman" w:hAnsi="Times New Roman" w:cs="Times New Roman"/>
          <w:bCs/>
          <w:i/>
          <w:iCs/>
          <w:sz w:val="24"/>
          <w:lang w:val="en-GB"/>
        </w:rPr>
        <w:t>E. coli</w:t>
      </w:r>
      <w:r w:rsidRPr="0082539B">
        <w:rPr>
          <w:rFonts w:ascii="Times New Roman" w:hAnsi="Times New Roman" w:cs="Times New Roman"/>
          <w:bCs/>
          <w:sz w:val="24"/>
          <w:lang w:val="en-GB"/>
        </w:rPr>
        <w:t xml:space="preserve"> isolates </w:t>
      </w:r>
      <w:proofErr w:type="spellStart"/>
      <w:r w:rsidRPr="0082539B">
        <w:rPr>
          <w:rFonts w:ascii="Times New Roman" w:hAnsi="Times New Roman" w:cs="Times New Roman"/>
          <w:bCs/>
          <w:sz w:val="24"/>
          <w:lang w:val="en-GB"/>
        </w:rPr>
        <w:t>analyzed</w:t>
      </w:r>
      <w:proofErr w:type="spellEnd"/>
      <w:r w:rsidRPr="0082539B">
        <w:rPr>
          <w:rFonts w:ascii="Times New Roman" w:hAnsi="Times New Roman" w:cs="Times New Roman"/>
          <w:bCs/>
          <w:sz w:val="24"/>
          <w:lang w:val="en-GB"/>
        </w:rPr>
        <w:t>, reflecting its genotypic dominance. This likely reflects the widespread endemic presence of this ST among strains isolated from hospitalized patients.</w:t>
      </w:r>
    </w:p>
    <w:p w14:paraId="4E01703D" w14:textId="3ACB2FAF" w:rsidR="0082539B" w:rsidRPr="000C0006" w:rsidRDefault="0082539B" w:rsidP="00932736">
      <w:pPr>
        <w:tabs>
          <w:tab w:val="left" w:pos="567"/>
          <w:tab w:val="left" w:pos="993"/>
        </w:tabs>
        <w:spacing w:after="0" w:line="276" w:lineRule="auto"/>
        <w:jc w:val="both"/>
        <w:rPr>
          <w:rFonts w:ascii="Times New Roman" w:hAnsi="Times New Roman" w:cs="Times New Roman"/>
          <w:sz w:val="24"/>
          <w:szCs w:val="24"/>
          <w:lang w:val="en-GB"/>
        </w:rPr>
      </w:pPr>
    </w:p>
    <w:p w14:paraId="1BD3CA05" w14:textId="6B24BFD0" w:rsidR="00980EA5" w:rsidRPr="000C0006" w:rsidRDefault="00980EA5" w:rsidP="00B93BFA">
      <w:pPr>
        <w:tabs>
          <w:tab w:val="left" w:pos="567"/>
          <w:tab w:val="left" w:pos="993"/>
        </w:tabs>
        <w:spacing w:after="0" w:line="276" w:lineRule="auto"/>
        <w:ind w:left="142"/>
        <w:jc w:val="both"/>
        <w:rPr>
          <w:rFonts w:ascii="Times New Roman" w:hAnsi="Times New Roman" w:cs="Times New Roman"/>
          <w:bCs/>
          <w:sz w:val="24"/>
          <w:lang w:val="en-GB"/>
        </w:rPr>
      </w:pPr>
      <w:r w:rsidRPr="000C0006">
        <w:rPr>
          <w:rFonts w:ascii="Times New Roman" w:hAnsi="Times New Roman" w:cs="Times New Roman"/>
          <w:b/>
          <w:noProof/>
          <w:sz w:val="28"/>
          <w:szCs w:val="28"/>
          <w:lang w:val="en-GB" w:eastAsia="ru-RU"/>
        </w:rPr>
        <w:lastRenderedPageBreak/>
        <w:drawing>
          <wp:inline distT="0" distB="0" distL="0" distR="0" wp14:anchorId="1D3BFD47" wp14:editId="3276B5A7">
            <wp:extent cx="5940344" cy="243714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261" cy="2440388"/>
                    </a:xfrm>
                    <a:prstGeom prst="rect">
                      <a:avLst/>
                    </a:prstGeom>
                    <a:noFill/>
                    <a:ln>
                      <a:noFill/>
                    </a:ln>
                  </pic:spPr>
                </pic:pic>
              </a:graphicData>
            </a:graphic>
          </wp:inline>
        </w:drawing>
      </w:r>
    </w:p>
    <w:bookmarkEnd w:id="10"/>
    <w:p w14:paraId="36068DB0" w14:textId="65456668" w:rsidR="0082539B" w:rsidRPr="0082539B" w:rsidRDefault="0082539B" w:rsidP="0082539B">
      <w:pPr>
        <w:tabs>
          <w:tab w:val="left" w:pos="567"/>
          <w:tab w:val="left" w:pos="993"/>
        </w:tabs>
        <w:spacing w:after="0" w:line="276" w:lineRule="auto"/>
        <w:jc w:val="center"/>
        <w:rPr>
          <w:rFonts w:ascii="Times New Roman" w:hAnsi="Times New Roman" w:cs="Times New Roman"/>
          <w:b/>
          <w:sz w:val="24"/>
          <w:lang w:val="en-GB"/>
        </w:rPr>
      </w:pPr>
      <w:r w:rsidRPr="0082539B">
        <w:rPr>
          <w:rFonts w:ascii="Times New Roman" w:hAnsi="Times New Roman" w:cs="Times New Roman"/>
          <w:bCs/>
          <w:sz w:val="24"/>
          <w:lang w:val="en-GB"/>
        </w:rPr>
        <w:t xml:space="preserve">Figure </w:t>
      </w:r>
      <w:r w:rsidR="00651006">
        <w:rPr>
          <w:rFonts w:ascii="Times New Roman" w:hAnsi="Times New Roman" w:cs="Times New Roman"/>
          <w:bCs/>
          <w:sz w:val="24"/>
          <w:lang w:val="en-GB"/>
        </w:rPr>
        <w:t>4</w:t>
      </w:r>
      <w:r w:rsidRPr="0082539B">
        <w:rPr>
          <w:rFonts w:ascii="Times New Roman" w:hAnsi="Times New Roman" w:cs="Times New Roman"/>
          <w:bCs/>
          <w:sz w:val="24"/>
          <w:lang w:val="en-GB"/>
        </w:rPr>
        <w:t>.</w:t>
      </w:r>
      <w:r w:rsidRPr="0082539B">
        <w:rPr>
          <w:rFonts w:ascii="Times New Roman" w:hAnsi="Times New Roman" w:cs="Times New Roman"/>
          <w:b/>
          <w:sz w:val="24"/>
          <w:lang w:val="en-GB"/>
        </w:rPr>
        <w:t xml:space="preserve"> Phylogenetic </w:t>
      </w:r>
      <w:r w:rsidR="00F223EE" w:rsidRPr="000C0006">
        <w:rPr>
          <w:rFonts w:ascii="Times New Roman" w:hAnsi="Times New Roman" w:cs="Times New Roman"/>
          <w:b/>
          <w:sz w:val="24"/>
          <w:lang w:val="en-GB"/>
        </w:rPr>
        <w:t>tree</w:t>
      </w:r>
      <w:r w:rsidRPr="0082539B">
        <w:rPr>
          <w:rFonts w:ascii="Times New Roman" w:hAnsi="Times New Roman" w:cs="Times New Roman"/>
          <w:b/>
          <w:sz w:val="24"/>
          <w:lang w:val="en-GB"/>
        </w:rPr>
        <w:t xml:space="preserve"> of </w:t>
      </w:r>
      <w:r w:rsidRPr="0082539B">
        <w:rPr>
          <w:rFonts w:ascii="Times New Roman" w:hAnsi="Times New Roman" w:cs="Times New Roman"/>
          <w:b/>
          <w:i/>
          <w:iCs/>
          <w:sz w:val="24"/>
          <w:lang w:val="en-GB"/>
        </w:rPr>
        <w:t>E. coli</w:t>
      </w:r>
      <w:r w:rsidRPr="0082539B">
        <w:rPr>
          <w:rFonts w:ascii="Times New Roman" w:hAnsi="Times New Roman" w:cs="Times New Roman"/>
          <w:b/>
          <w:sz w:val="24"/>
          <w:lang w:val="en-GB"/>
        </w:rPr>
        <w:t xml:space="preserve"> </w:t>
      </w:r>
      <w:r w:rsidR="00F223EE" w:rsidRPr="000C0006">
        <w:rPr>
          <w:rFonts w:ascii="Times New Roman" w:hAnsi="Times New Roman" w:cs="Times New Roman"/>
          <w:b/>
          <w:sz w:val="24"/>
          <w:lang w:val="en-GB"/>
        </w:rPr>
        <w:t xml:space="preserve">strains based </w:t>
      </w:r>
      <w:r w:rsidRPr="0082539B">
        <w:rPr>
          <w:rFonts w:ascii="Times New Roman" w:hAnsi="Times New Roman" w:cs="Times New Roman"/>
          <w:b/>
          <w:sz w:val="24"/>
          <w:lang w:val="en-GB"/>
        </w:rPr>
        <w:t>on MLST-</w:t>
      </w:r>
      <w:r w:rsidR="00F223EE" w:rsidRPr="000C0006">
        <w:rPr>
          <w:rFonts w:ascii="Times New Roman" w:hAnsi="Times New Roman" w:cs="Times New Roman"/>
          <w:b/>
          <w:sz w:val="24"/>
          <w:lang w:val="en-GB"/>
        </w:rPr>
        <w:t xml:space="preserve">assembled nucleotide sequences </w:t>
      </w:r>
      <w:r w:rsidRPr="0082539B">
        <w:rPr>
          <w:rFonts w:ascii="Times New Roman" w:hAnsi="Times New Roman" w:cs="Times New Roman"/>
          <w:b/>
          <w:sz w:val="24"/>
          <w:lang w:val="en-GB"/>
        </w:rPr>
        <w:t xml:space="preserve">(MLST, </w:t>
      </w:r>
      <w:proofErr w:type="spellStart"/>
      <w:r w:rsidRPr="0082539B">
        <w:rPr>
          <w:rFonts w:ascii="Times New Roman" w:hAnsi="Times New Roman" w:cs="Times New Roman"/>
          <w:b/>
          <w:sz w:val="24"/>
          <w:lang w:val="en-GB"/>
        </w:rPr>
        <w:t>iTOL</w:t>
      </w:r>
      <w:proofErr w:type="spellEnd"/>
      <w:r w:rsidRPr="0082539B">
        <w:rPr>
          <w:rFonts w:ascii="Times New Roman" w:hAnsi="Times New Roman" w:cs="Times New Roman"/>
          <w:b/>
          <w:sz w:val="24"/>
          <w:lang w:val="en-GB"/>
        </w:rPr>
        <w:t>)</w:t>
      </w:r>
    </w:p>
    <w:p w14:paraId="7486E81D" w14:textId="77777777" w:rsidR="00AD6871" w:rsidRPr="007D4D7B" w:rsidRDefault="00AD6871" w:rsidP="00AD6871">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
          <w:bCs/>
          <w:i/>
          <w:iCs/>
          <w:sz w:val="24"/>
          <w:lang w:val="en-GB"/>
        </w:rPr>
        <w:tab/>
      </w:r>
      <w:r w:rsidRPr="007D4D7B">
        <w:rPr>
          <w:rFonts w:ascii="Times New Roman" w:hAnsi="Times New Roman" w:cs="Times New Roman"/>
          <w:bCs/>
          <w:sz w:val="24"/>
          <w:lang w:val="en-GB"/>
        </w:rPr>
        <w:t xml:space="preserve">The phylogenetic analysis of the </w:t>
      </w:r>
      <w:r w:rsidRPr="007D4D7B">
        <w:rPr>
          <w:rFonts w:ascii="Times New Roman" w:hAnsi="Times New Roman" w:cs="Times New Roman"/>
          <w:bCs/>
          <w:i/>
          <w:iCs/>
          <w:sz w:val="24"/>
          <w:lang w:val="en-GB"/>
        </w:rPr>
        <w:t>E. coli</w:t>
      </w:r>
      <w:r w:rsidRPr="007D4D7B">
        <w:rPr>
          <w:rFonts w:ascii="Times New Roman" w:hAnsi="Times New Roman" w:cs="Times New Roman"/>
          <w:bCs/>
          <w:sz w:val="24"/>
          <w:lang w:val="en-GB"/>
        </w:rPr>
        <w:t xml:space="preserve"> sequence types identified two main groups: Cluster I, which consists solely of </w:t>
      </w:r>
      <w:r w:rsidRPr="007D4D7B">
        <w:rPr>
          <w:rFonts w:ascii="Times New Roman" w:hAnsi="Times New Roman" w:cs="Times New Roman"/>
          <w:bCs/>
          <w:i/>
          <w:iCs/>
          <w:sz w:val="24"/>
          <w:lang w:val="en-GB"/>
        </w:rPr>
        <w:t>E. coli</w:t>
      </w:r>
      <w:r w:rsidRPr="007D4D7B">
        <w:rPr>
          <w:rFonts w:ascii="Times New Roman" w:hAnsi="Times New Roman" w:cs="Times New Roman"/>
          <w:bCs/>
          <w:sz w:val="24"/>
          <w:lang w:val="en-GB"/>
        </w:rPr>
        <w:t xml:space="preserve"> ST131, and Cluster II, which includes all the other STs. Cluster II is further divided into two subgroups: </w:t>
      </w:r>
      <w:proofErr w:type="spellStart"/>
      <w:r w:rsidRPr="007D4D7B">
        <w:rPr>
          <w:rFonts w:ascii="Times New Roman" w:hAnsi="Times New Roman" w:cs="Times New Roman"/>
          <w:bCs/>
          <w:sz w:val="24"/>
          <w:lang w:val="en-GB"/>
        </w:rPr>
        <w:t>Ia</w:t>
      </w:r>
      <w:proofErr w:type="spellEnd"/>
      <w:r w:rsidRPr="007D4D7B">
        <w:rPr>
          <w:rFonts w:ascii="Times New Roman" w:hAnsi="Times New Roman" w:cs="Times New Roman"/>
          <w:bCs/>
          <w:sz w:val="24"/>
          <w:lang w:val="en-GB"/>
        </w:rPr>
        <w:t xml:space="preserve">, containing three STs (ST1193, ST127, ST73), and </w:t>
      </w:r>
      <w:proofErr w:type="spellStart"/>
      <w:r w:rsidRPr="007D4D7B">
        <w:rPr>
          <w:rFonts w:ascii="Times New Roman" w:hAnsi="Times New Roman" w:cs="Times New Roman"/>
          <w:bCs/>
          <w:sz w:val="24"/>
          <w:lang w:val="en-GB"/>
        </w:rPr>
        <w:t>Ib</w:t>
      </w:r>
      <w:proofErr w:type="spellEnd"/>
      <w:r w:rsidRPr="007D4D7B">
        <w:rPr>
          <w:rFonts w:ascii="Times New Roman" w:hAnsi="Times New Roman" w:cs="Times New Roman"/>
          <w:bCs/>
          <w:sz w:val="24"/>
          <w:lang w:val="en-GB"/>
        </w:rPr>
        <w:t>, which splits into two more subgroups—IIb-1 (ST405) and IIb-2 (ST410, ST99, ST2368, ST10).</w:t>
      </w:r>
    </w:p>
    <w:p w14:paraId="7683A1DC" w14:textId="269D2ECC" w:rsidR="00AD6871" w:rsidRPr="007D4D7B"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7D4D7B">
        <w:rPr>
          <w:rFonts w:ascii="Times New Roman" w:hAnsi="Times New Roman" w:cs="Times New Roman"/>
          <w:bCs/>
          <w:sz w:val="24"/>
          <w:lang w:val="en-GB"/>
        </w:rPr>
        <w:t xml:space="preserve">Using the whole-genome sequencing data, a phylogenetic tree was built for Cluster I, focusing on </w:t>
      </w:r>
      <w:r w:rsidRPr="007D4D7B">
        <w:rPr>
          <w:rFonts w:ascii="Times New Roman" w:hAnsi="Times New Roman" w:cs="Times New Roman"/>
          <w:bCs/>
          <w:i/>
          <w:iCs/>
          <w:sz w:val="24"/>
          <w:lang w:val="en-GB"/>
        </w:rPr>
        <w:t>E. coli</w:t>
      </w:r>
      <w:r w:rsidRPr="007D4D7B">
        <w:rPr>
          <w:rFonts w:ascii="Times New Roman" w:hAnsi="Times New Roman" w:cs="Times New Roman"/>
          <w:bCs/>
          <w:sz w:val="24"/>
          <w:lang w:val="en-GB"/>
        </w:rPr>
        <w:t xml:space="preserve"> ST131, the most prevalent sequence type found in the country (Figure </w:t>
      </w:r>
      <w:r w:rsidR="00651006">
        <w:rPr>
          <w:rFonts w:ascii="Times New Roman" w:hAnsi="Times New Roman" w:cs="Times New Roman"/>
          <w:bCs/>
          <w:sz w:val="24"/>
          <w:lang w:val="en-GB"/>
        </w:rPr>
        <w:t>5</w:t>
      </w:r>
      <w:r w:rsidRPr="007D4D7B">
        <w:rPr>
          <w:rFonts w:ascii="Times New Roman" w:hAnsi="Times New Roman" w:cs="Times New Roman"/>
          <w:bCs/>
          <w:sz w:val="24"/>
          <w:lang w:val="en-GB"/>
        </w:rPr>
        <w:t>).</w:t>
      </w:r>
    </w:p>
    <w:p w14:paraId="32E5628B" w14:textId="77777777" w:rsidR="00AD6871" w:rsidRPr="000C0006" w:rsidRDefault="00AD6871" w:rsidP="00AD6871">
      <w:pPr>
        <w:tabs>
          <w:tab w:val="left" w:pos="567"/>
          <w:tab w:val="left" w:pos="993"/>
        </w:tabs>
        <w:spacing w:after="0" w:line="276" w:lineRule="auto"/>
        <w:jc w:val="both"/>
        <w:rPr>
          <w:rFonts w:ascii="Times New Roman" w:hAnsi="Times New Roman" w:cs="Times New Roman"/>
          <w:bCs/>
          <w:sz w:val="24"/>
          <w:lang w:val="en-GB"/>
        </w:rPr>
      </w:pPr>
    </w:p>
    <w:p w14:paraId="25023E72" w14:textId="5F14E8B0" w:rsidR="00AD6871" w:rsidRPr="000C0006" w:rsidRDefault="007843EE" w:rsidP="00AD6871">
      <w:pPr>
        <w:tabs>
          <w:tab w:val="left" w:pos="567"/>
          <w:tab w:val="left" w:pos="993"/>
        </w:tabs>
        <w:spacing w:after="0" w:line="276" w:lineRule="auto"/>
        <w:jc w:val="both"/>
        <w:rPr>
          <w:rFonts w:ascii="Times New Roman" w:hAnsi="Times New Roman" w:cs="Times New Roman"/>
          <w:b/>
          <w:sz w:val="24"/>
          <w:lang w:val="en-GB"/>
        </w:rPr>
      </w:pPr>
      <w:bookmarkStart w:id="11" w:name="_Hlk188790220"/>
      <w:r w:rsidRPr="000663F5">
        <w:rPr>
          <w:noProof/>
        </w:rPr>
        <w:drawing>
          <wp:inline distT="0" distB="0" distL="0" distR="0" wp14:anchorId="402FA358" wp14:editId="2CBC412C">
            <wp:extent cx="5760720" cy="4228156"/>
            <wp:effectExtent l="0" t="0" r="0" b="127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4008" cy="4230569"/>
                    </a:xfrm>
                    <a:prstGeom prst="rect">
                      <a:avLst/>
                    </a:prstGeom>
                  </pic:spPr>
                </pic:pic>
              </a:graphicData>
            </a:graphic>
          </wp:inline>
        </w:drawing>
      </w:r>
      <w:r w:rsidR="00AD6871" w:rsidRPr="000C0006">
        <w:rPr>
          <w:rFonts w:ascii="Times New Roman" w:hAnsi="Times New Roman" w:cs="Times New Roman"/>
          <w:b/>
          <w:sz w:val="24"/>
          <w:lang w:val="en-GB"/>
        </w:rPr>
        <w:t xml:space="preserve"> </w:t>
      </w:r>
    </w:p>
    <w:bookmarkEnd w:id="11"/>
    <w:p w14:paraId="62226DFC" w14:textId="1A2FCD39" w:rsidR="00AD6871" w:rsidRPr="000C0006" w:rsidRDefault="00AD6871" w:rsidP="00AD6871">
      <w:pPr>
        <w:tabs>
          <w:tab w:val="left" w:pos="567"/>
          <w:tab w:val="left" w:pos="993"/>
        </w:tabs>
        <w:spacing w:after="0" w:line="276" w:lineRule="auto"/>
        <w:ind w:left="142"/>
        <w:jc w:val="center"/>
        <w:rPr>
          <w:rFonts w:ascii="Times New Roman" w:hAnsi="Times New Roman" w:cs="Times New Roman"/>
          <w:bCs/>
          <w:sz w:val="24"/>
          <w:lang w:val="en-GB"/>
        </w:rPr>
      </w:pPr>
      <w:r w:rsidRPr="006C41A3">
        <w:rPr>
          <w:rFonts w:ascii="Times New Roman" w:hAnsi="Times New Roman" w:cs="Times New Roman"/>
          <w:bCs/>
          <w:sz w:val="24"/>
          <w:lang w:val="en-GB"/>
        </w:rPr>
        <w:t xml:space="preserve">Figure </w:t>
      </w:r>
      <w:r w:rsidR="00651006">
        <w:rPr>
          <w:rFonts w:ascii="Times New Roman" w:hAnsi="Times New Roman" w:cs="Times New Roman"/>
          <w:bCs/>
          <w:sz w:val="24"/>
          <w:lang w:val="en-GB"/>
        </w:rPr>
        <w:t>5</w:t>
      </w:r>
      <w:r w:rsidRPr="006C41A3">
        <w:rPr>
          <w:rFonts w:ascii="Times New Roman" w:hAnsi="Times New Roman" w:cs="Times New Roman"/>
          <w:bCs/>
          <w:sz w:val="24"/>
          <w:lang w:val="en-GB"/>
        </w:rPr>
        <w:t xml:space="preserve">. </w:t>
      </w:r>
      <w:r w:rsidRPr="006C41A3">
        <w:rPr>
          <w:rFonts w:ascii="Times New Roman" w:hAnsi="Times New Roman" w:cs="Times New Roman"/>
          <w:b/>
          <w:sz w:val="24"/>
          <w:lang w:val="en-GB"/>
        </w:rPr>
        <w:t xml:space="preserve">Phylogenetic </w:t>
      </w:r>
      <w:r w:rsidRPr="000C0006">
        <w:rPr>
          <w:rFonts w:ascii="Times New Roman" w:hAnsi="Times New Roman" w:cs="Times New Roman"/>
          <w:b/>
          <w:sz w:val="24"/>
          <w:lang w:val="en-GB"/>
        </w:rPr>
        <w:t>a</w:t>
      </w:r>
      <w:r w:rsidRPr="006C41A3">
        <w:rPr>
          <w:rFonts w:ascii="Times New Roman" w:hAnsi="Times New Roman" w:cs="Times New Roman"/>
          <w:b/>
          <w:sz w:val="24"/>
          <w:lang w:val="en-GB"/>
        </w:rPr>
        <w:t xml:space="preserve">nalysis of </w:t>
      </w:r>
      <w:r w:rsidRPr="006C41A3">
        <w:rPr>
          <w:rFonts w:ascii="Times New Roman" w:hAnsi="Times New Roman" w:cs="Times New Roman"/>
          <w:b/>
          <w:i/>
          <w:iCs/>
          <w:sz w:val="24"/>
          <w:lang w:val="en-GB"/>
        </w:rPr>
        <w:t>E. coli</w:t>
      </w:r>
      <w:r w:rsidRPr="006C41A3">
        <w:rPr>
          <w:rFonts w:ascii="Times New Roman" w:hAnsi="Times New Roman" w:cs="Times New Roman"/>
          <w:b/>
          <w:sz w:val="24"/>
          <w:lang w:val="en-GB"/>
        </w:rPr>
        <w:t xml:space="preserve"> </w:t>
      </w:r>
      <w:r w:rsidRPr="000C0006">
        <w:rPr>
          <w:rFonts w:ascii="Times New Roman" w:hAnsi="Times New Roman" w:cs="Times New Roman"/>
          <w:b/>
          <w:sz w:val="24"/>
          <w:lang w:val="en-GB"/>
        </w:rPr>
        <w:t xml:space="preserve">isolates based on whole-genome </w:t>
      </w:r>
      <w:proofErr w:type="spellStart"/>
      <w:r w:rsidRPr="000C0006">
        <w:rPr>
          <w:rFonts w:ascii="Times New Roman" w:hAnsi="Times New Roman" w:cs="Times New Roman"/>
          <w:b/>
          <w:sz w:val="24"/>
          <w:lang w:val="en-GB"/>
        </w:rPr>
        <w:t>multilocus</w:t>
      </w:r>
      <w:proofErr w:type="spellEnd"/>
      <w:r w:rsidRPr="000C0006">
        <w:rPr>
          <w:rFonts w:ascii="Times New Roman" w:hAnsi="Times New Roman" w:cs="Times New Roman"/>
          <w:b/>
          <w:sz w:val="24"/>
          <w:lang w:val="en-GB"/>
        </w:rPr>
        <w:t xml:space="preserve"> sequence typing </w:t>
      </w:r>
      <w:r w:rsidRPr="006C41A3">
        <w:rPr>
          <w:rFonts w:ascii="Times New Roman" w:hAnsi="Times New Roman" w:cs="Times New Roman"/>
          <w:b/>
          <w:sz w:val="24"/>
          <w:lang w:val="en-GB"/>
        </w:rPr>
        <w:t xml:space="preserve">(MLST, </w:t>
      </w:r>
      <w:proofErr w:type="spellStart"/>
      <w:r w:rsidRPr="006C41A3">
        <w:rPr>
          <w:rFonts w:ascii="Times New Roman" w:hAnsi="Times New Roman" w:cs="Times New Roman"/>
          <w:b/>
          <w:sz w:val="24"/>
          <w:lang w:val="en-GB"/>
        </w:rPr>
        <w:t>iTOL</w:t>
      </w:r>
      <w:proofErr w:type="spellEnd"/>
      <w:r w:rsidRPr="006C41A3">
        <w:rPr>
          <w:rFonts w:ascii="Times New Roman" w:hAnsi="Times New Roman" w:cs="Times New Roman"/>
          <w:b/>
          <w:sz w:val="24"/>
          <w:lang w:val="en-GB"/>
        </w:rPr>
        <w:t>)</w:t>
      </w:r>
    </w:p>
    <w:p w14:paraId="5DE23CD4" w14:textId="2CEA744D" w:rsidR="00AD6871" w:rsidRPr="003275A9" w:rsidRDefault="00AD6871" w:rsidP="00AD6871">
      <w:pPr>
        <w:tabs>
          <w:tab w:val="left" w:pos="567"/>
          <w:tab w:val="left" w:pos="993"/>
        </w:tabs>
        <w:spacing w:after="0" w:line="276" w:lineRule="auto"/>
        <w:ind w:left="142"/>
        <w:jc w:val="both"/>
        <w:rPr>
          <w:rFonts w:ascii="Times New Roman" w:hAnsi="Times New Roman" w:cs="Times New Roman"/>
          <w:bCs/>
          <w:sz w:val="24"/>
          <w:lang w:val="en-US"/>
        </w:rPr>
      </w:pPr>
      <w:r w:rsidRPr="000C0006">
        <w:rPr>
          <w:rFonts w:ascii="Times New Roman" w:hAnsi="Times New Roman" w:cs="Times New Roman"/>
          <w:bCs/>
          <w:sz w:val="24"/>
          <w:lang w:val="en-GB"/>
        </w:rPr>
        <w:lastRenderedPageBreak/>
        <w:tab/>
      </w:r>
      <w:r w:rsidR="003275A9" w:rsidRPr="003275A9">
        <w:rPr>
          <w:rFonts w:ascii="Times New Roman" w:hAnsi="Times New Roman" w:cs="Times New Roman"/>
          <w:bCs/>
          <w:sz w:val="24"/>
          <w:lang w:val="en-US"/>
        </w:rPr>
        <w:t xml:space="preserve">The phylogenetic analysis of the </w:t>
      </w:r>
      <w:r w:rsidR="003275A9" w:rsidRPr="003275A9">
        <w:rPr>
          <w:rFonts w:ascii="Times New Roman" w:hAnsi="Times New Roman" w:cs="Times New Roman"/>
          <w:bCs/>
          <w:i/>
          <w:iCs/>
          <w:sz w:val="24"/>
          <w:lang w:val="en-US"/>
        </w:rPr>
        <w:t>E. coli</w:t>
      </w:r>
      <w:r w:rsidR="003275A9" w:rsidRPr="003275A9">
        <w:rPr>
          <w:rFonts w:ascii="Times New Roman" w:hAnsi="Times New Roman" w:cs="Times New Roman"/>
          <w:bCs/>
          <w:sz w:val="24"/>
          <w:lang w:val="en-US"/>
        </w:rPr>
        <w:t xml:space="preserve"> isolates made it possible to track the spread of strains across medical institutions in the country. Thus, the first </w:t>
      </w:r>
      <w:r w:rsidR="003275A9" w:rsidRPr="003275A9">
        <w:rPr>
          <w:rFonts w:ascii="Times New Roman" w:hAnsi="Times New Roman" w:cs="Times New Roman"/>
          <w:bCs/>
          <w:i/>
          <w:iCs/>
          <w:sz w:val="24"/>
          <w:lang w:val="en-US"/>
        </w:rPr>
        <w:t>E. coli</w:t>
      </w:r>
      <w:r w:rsidR="003275A9" w:rsidRPr="003275A9">
        <w:rPr>
          <w:rFonts w:ascii="Times New Roman" w:hAnsi="Times New Roman" w:cs="Times New Roman"/>
          <w:bCs/>
          <w:sz w:val="24"/>
          <w:lang w:val="en-US"/>
        </w:rPr>
        <w:t xml:space="preserve"> ST131 isolate was detected in 2021 in the ICU of IMSP MD014A; in 2022, two additional ST131 strains were isolated in another tertiary-level hospital (MD015A). In 2023, such isolates were identified in the intensive care units of three other medical institutions in the country: MD014A – 1 strain, MD022A – 2 strains, and MD016A – 2 strains.</w:t>
      </w:r>
    </w:p>
    <w:p w14:paraId="4B447A84" w14:textId="77777777" w:rsidR="00AD6871" w:rsidRPr="006C41A3" w:rsidRDefault="00AD6871" w:rsidP="00AD6871">
      <w:pPr>
        <w:tabs>
          <w:tab w:val="left" w:pos="567"/>
          <w:tab w:val="left" w:pos="993"/>
        </w:tabs>
        <w:spacing w:after="0" w:line="276" w:lineRule="auto"/>
        <w:ind w:left="142"/>
        <w:jc w:val="both"/>
        <w:rPr>
          <w:rFonts w:ascii="Times New Roman" w:hAnsi="Times New Roman" w:cs="Times New Roman"/>
          <w:b/>
          <w:sz w:val="24"/>
          <w:lang w:val="en-GB"/>
        </w:rPr>
      </w:pPr>
      <w:r w:rsidRPr="000C0006">
        <w:rPr>
          <w:rFonts w:ascii="Times New Roman" w:hAnsi="Times New Roman" w:cs="Times New Roman"/>
          <w:b/>
          <w:sz w:val="24"/>
          <w:lang w:val="en-GB"/>
        </w:rPr>
        <w:tab/>
      </w:r>
      <w:r w:rsidRPr="006C41A3">
        <w:rPr>
          <w:rFonts w:ascii="Times New Roman" w:hAnsi="Times New Roman" w:cs="Times New Roman"/>
          <w:b/>
          <w:sz w:val="24"/>
          <w:lang w:val="en-GB"/>
        </w:rPr>
        <w:t xml:space="preserve">The </w:t>
      </w:r>
      <w:r w:rsidRPr="006C41A3">
        <w:rPr>
          <w:rFonts w:ascii="Times New Roman" w:hAnsi="Times New Roman" w:cs="Times New Roman"/>
          <w:b/>
          <w:i/>
          <w:iCs/>
          <w:sz w:val="24"/>
          <w:lang w:val="en-GB"/>
        </w:rPr>
        <w:t>E. coli</w:t>
      </w:r>
      <w:r w:rsidRPr="006C41A3">
        <w:rPr>
          <w:rFonts w:ascii="Times New Roman" w:hAnsi="Times New Roman" w:cs="Times New Roman"/>
          <w:b/>
          <w:sz w:val="24"/>
          <w:lang w:val="en-GB"/>
        </w:rPr>
        <w:t xml:space="preserve"> isolates were typed using whole-genome sequencing, with a focus on detecting resistance genes.</w:t>
      </w:r>
    </w:p>
    <w:p w14:paraId="795194F8" w14:textId="07AAD5FA" w:rsidR="00AD6871" w:rsidRPr="003275A9" w:rsidRDefault="00AD6871" w:rsidP="003275A9">
      <w:pPr>
        <w:tabs>
          <w:tab w:val="left" w:pos="567"/>
          <w:tab w:val="left" w:pos="993"/>
        </w:tabs>
        <w:spacing w:after="0" w:line="276" w:lineRule="auto"/>
        <w:ind w:left="142"/>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6C41A3">
        <w:rPr>
          <w:rFonts w:ascii="Times New Roman" w:hAnsi="Times New Roman" w:cs="Times New Roman"/>
          <w:bCs/>
          <w:sz w:val="24"/>
          <w:lang w:val="en-GB"/>
        </w:rPr>
        <w:t xml:space="preserve">All isolates were </w:t>
      </w:r>
      <w:proofErr w:type="spellStart"/>
      <w:r w:rsidRPr="006C41A3">
        <w:rPr>
          <w:rFonts w:ascii="Times New Roman" w:hAnsi="Times New Roman" w:cs="Times New Roman"/>
          <w:bCs/>
          <w:sz w:val="24"/>
          <w:lang w:val="en-GB"/>
        </w:rPr>
        <w:t>analyzed</w:t>
      </w:r>
      <w:proofErr w:type="spellEnd"/>
      <w:r w:rsidRPr="006C41A3">
        <w:rPr>
          <w:rFonts w:ascii="Times New Roman" w:hAnsi="Times New Roman" w:cs="Times New Roman"/>
          <w:bCs/>
          <w:sz w:val="24"/>
          <w:lang w:val="en-GB"/>
        </w:rPr>
        <w:t xml:space="preserve"> for antimicrobial resistance using bioinformatic methods across the antibiotic classes studied: aminoglycosides, beta-lactams, macrolides, </w:t>
      </w:r>
      <w:proofErr w:type="spellStart"/>
      <w:r w:rsidRPr="006C41A3">
        <w:rPr>
          <w:rFonts w:ascii="Times New Roman" w:hAnsi="Times New Roman" w:cs="Times New Roman"/>
          <w:bCs/>
          <w:sz w:val="24"/>
          <w:lang w:val="en-GB"/>
        </w:rPr>
        <w:t>sulfonamides</w:t>
      </w:r>
      <w:proofErr w:type="spellEnd"/>
      <w:r w:rsidRPr="006C41A3">
        <w:rPr>
          <w:rFonts w:ascii="Times New Roman" w:hAnsi="Times New Roman" w:cs="Times New Roman"/>
          <w:bCs/>
          <w:sz w:val="24"/>
          <w:lang w:val="en-GB"/>
        </w:rPr>
        <w:t xml:space="preserve">, tetracyclines, and trimethoprim (Figure </w:t>
      </w:r>
      <w:r w:rsidR="00651006">
        <w:rPr>
          <w:rFonts w:ascii="Times New Roman" w:hAnsi="Times New Roman" w:cs="Times New Roman"/>
          <w:bCs/>
          <w:sz w:val="24"/>
          <w:lang w:val="en-GB"/>
        </w:rPr>
        <w:t>6</w:t>
      </w:r>
      <w:r w:rsidRPr="006C41A3">
        <w:rPr>
          <w:rFonts w:ascii="Times New Roman" w:hAnsi="Times New Roman" w:cs="Times New Roman"/>
          <w:bCs/>
          <w:sz w:val="24"/>
          <w:lang w:val="en-GB"/>
        </w:rPr>
        <w:t>). In the heatmap, red indicates the presence of resistance genes, while green indicates their absence.</w:t>
      </w:r>
    </w:p>
    <w:p w14:paraId="49CCE441" w14:textId="77777777" w:rsidR="00AD6871" w:rsidRPr="000C0006" w:rsidRDefault="00AD6871" w:rsidP="00AD6871">
      <w:pPr>
        <w:tabs>
          <w:tab w:val="left" w:pos="567"/>
          <w:tab w:val="left" w:pos="993"/>
        </w:tabs>
        <w:spacing w:line="276" w:lineRule="auto"/>
        <w:ind w:left="142"/>
        <w:jc w:val="center"/>
        <w:rPr>
          <w:rFonts w:ascii="Times New Roman" w:hAnsi="Times New Roman" w:cs="Times New Roman"/>
          <w:b/>
          <w:bCs/>
          <w:noProof/>
          <w:sz w:val="28"/>
          <w:szCs w:val="28"/>
          <w:lang w:val="en-GB"/>
        </w:rPr>
      </w:pPr>
      <w:r w:rsidRPr="000C0006">
        <w:rPr>
          <w:rFonts w:ascii="Times New Roman" w:hAnsi="Times New Roman" w:cs="Times New Roman"/>
          <w:b/>
          <w:bCs/>
          <w:noProof/>
          <w:sz w:val="28"/>
          <w:szCs w:val="28"/>
          <w:lang w:val="en-GB" w:eastAsia="ru-RU"/>
        </w:rPr>
        <w:drawing>
          <wp:inline distT="0" distB="0" distL="0" distR="0" wp14:anchorId="1BFB554A" wp14:editId="4412D9EA">
            <wp:extent cx="5931988" cy="5943600"/>
            <wp:effectExtent l="0" t="0" r="0" b="0"/>
            <wp:docPr id="2045858375" name="Рисунок 204585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751" cy="5988451"/>
                    </a:xfrm>
                    <a:prstGeom prst="rect">
                      <a:avLst/>
                    </a:prstGeom>
                    <a:noFill/>
                    <a:ln>
                      <a:noFill/>
                    </a:ln>
                  </pic:spPr>
                </pic:pic>
              </a:graphicData>
            </a:graphic>
          </wp:inline>
        </w:drawing>
      </w:r>
    </w:p>
    <w:p w14:paraId="545D7CAF" w14:textId="5A9D882A" w:rsidR="00AD6871" w:rsidRPr="000C0006" w:rsidRDefault="00AD6871" w:rsidP="00AD6871">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 xml:space="preserve">Figure </w:t>
      </w:r>
      <w:r w:rsidR="003275A9">
        <w:rPr>
          <w:rFonts w:ascii="Times New Roman" w:hAnsi="Times New Roman" w:cs="Times New Roman"/>
          <w:sz w:val="24"/>
          <w:szCs w:val="24"/>
          <w:lang w:val="en-GB"/>
        </w:rPr>
        <w:t>6</w:t>
      </w:r>
      <w:r w:rsidRPr="000C0006">
        <w:rPr>
          <w:rFonts w:ascii="Times New Roman" w:hAnsi="Times New Roman" w:cs="Times New Roman"/>
          <w:sz w:val="24"/>
          <w:szCs w:val="24"/>
          <w:lang w:val="en-GB"/>
        </w:rPr>
        <w:t xml:space="preserve">. </w:t>
      </w:r>
      <w:r w:rsidRPr="000C0006">
        <w:rPr>
          <w:rFonts w:ascii="Times New Roman" w:hAnsi="Times New Roman" w:cs="Times New Roman"/>
          <w:b/>
          <w:bCs/>
          <w:sz w:val="24"/>
          <w:szCs w:val="24"/>
          <w:lang w:val="en-GB"/>
        </w:rPr>
        <w:t xml:space="preserve">Typing of </w:t>
      </w:r>
      <w:r w:rsidRPr="000C0006">
        <w:rPr>
          <w:rFonts w:ascii="Times New Roman" w:hAnsi="Times New Roman" w:cs="Times New Roman"/>
          <w:b/>
          <w:bCs/>
          <w:i/>
          <w:iCs/>
          <w:sz w:val="24"/>
          <w:szCs w:val="24"/>
          <w:lang w:val="en-GB"/>
        </w:rPr>
        <w:t>E. coli</w:t>
      </w:r>
      <w:r w:rsidRPr="000C0006">
        <w:rPr>
          <w:rFonts w:ascii="Times New Roman" w:hAnsi="Times New Roman" w:cs="Times New Roman"/>
          <w:b/>
          <w:bCs/>
          <w:sz w:val="24"/>
          <w:szCs w:val="24"/>
          <w:lang w:val="en-GB"/>
        </w:rPr>
        <w:t xml:space="preserve"> isolates and bioinformatic genome analysis (</w:t>
      </w:r>
      <w:proofErr w:type="spellStart"/>
      <w:r w:rsidRPr="000C0006">
        <w:rPr>
          <w:rFonts w:ascii="Times New Roman" w:hAnsi="Times New Roman" w:cs="Times New Roman"/>
          <w:b/>
          <w:bCs/>
          <w:sz w:val="24"/>
          <w:szCs w:val="24"/>
          <w:lang w:val="en-GB"/>
        </w:rPr>
        <w:t>ResFinder</w:t>
      </w:r>
      <w:proofErr w:type="spellEnd"/>
      <w:r w:rsidRPr="000C0006">
        <w:rPr>
          <w:rFonts w:ascii="Times New Roman" w:hAnsi="Times New Roman" w:cs="Times New Roman"/>
          <w:b/>
          <w:bCs/>
          <w:sz w:val="24"/>
          <w:szCs w:val="24"/>
          <w:lang w:val="en-GB"/>
        </w:rPr>
        <w:t xml:space="preserve">, </w:t>
      </w:r>
      <w:proofErr w:type="spellStart"/>
      <w:r w:rsidRPr="000C0006">
        <w:rPr>
          <w:rFonts w:ascii="Times New Roman" w:hAnsi="Times New Roman" w:cs="Times New Roman"/>
          <w:b/>
          <w:bCs/>
          <w:sz w:val="24"/>
          <w:szCs w:val="24"/>
          <w:lang w:val="en-GB"/>
        </w:rPr>
        <w:t>iTOL</w:t>
      </w:r>
      <w:proofErr w:type="spellEnd"/>
      <w:r w:rsidRPr="000C0006">
        <w:rPr>
          <w:rFonts w:ascii="Times New Roman" w:hAnsi="Times New Roman" w:cs="Times New Roman"/>
          <w:b/>
          <w:bCs/>
          <w:sz w:val="24"/>
          <w:szCs w:val="24"/>
          <w:lang w:val="en-GB"/>
        </w:rPr>
        <w:t>)</w:t>
      </w:r>
    </w:p>
    <w:p w14:paraId="21853512" w14:textId="77777777" w:rsidR="00AD6871" w:rsidRPr="000C0006" w:rsidRDefault="00AD6871" w:rsidP="00AD6871">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ab/>
        <w:t>Analysis of the genome sequences revealed 30 acquired antimicrobial resistance genes spanning six different classes.</w:t>
      </w:r>
    </w:p>
    <w:p w14:paraId="0E51B1CF" w14:textId="77777777" w:rsidR="00AD6871" w:rsidRPr="00E27E1A" w:rsidRDefault="00AD6871" w:rsidP="00AD6871">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lastRenderedPageBreak/>
        <w:tab/>
      </w:r>
      <w:r w:rsidRPr="00E27E1A">
        <w:rPr>
          <w:rFonts w:ascii="Times New Roman" w:hAnsi="Times New Roman" w:cs="Times New Roman"/>
          <w:sz w:val="24"/>
          <w:szCs w:val="24"/>
          <w:lang w:val="en-GB"/>
        </w:rPr>
        <w:t xml:space="preserve">Within the CTX-M family, the </w:t>
      </w:r>
      <w:r w:rsidRPr="00E27E1A">
        <w:rPr>
          <w:rFonts w:ascii="Times New Roman" w:hAnsi="Times New Roman" w:cs="Times New Roman"/>
          <w:i/>
          <w:iCs/>
          <w:sz w:val="24"/>
          <w:szCs w:val="24"/>
          <w:lang w:val="en-GB"/>
        </w:rPr>
        <w:t>bla</w:t>
      </w:r>
      <w:r w:rsidRPr="00E27E1A">
        <w:rPr>
          <w:rFonts w:ascii="Times New Roman" w:hAnsi="Times New Roman" w:cs="Times New Roman"/>
          <w:sz w:val="24"/>
          <w:szCs w:val="24"/>
          <w:lang w:val="en-GB"/>
        </w:rPr>
        <w:t xml:space="preserve">CTX-M-15 gene was detected in six isolates, </w:t>
      </w:r>
      <w:r w:rsidRPr="00E27E1A">
        <w:rPr>
          <w:rFonts w:ascii="Times New Roman" w:hAnsi="Times New Roman" w:cs="Times New Roman"/>
          <w:i/>
          <w:iCs/>
          <w:sz w:val="24"/>
          <w:szCs w:val="24"/>
          <w:lang w:val="en-GB"/>
        </w:rPr>
        <w:t>bla</w:t>
      </w:r>
      <w:r w:rsidRPr="00E27E1A">
        <w:rPr>
          <w:rFonts w:ascii="Times New Roman" w:hAnsi="Times New Roman" w:cs="Times New Roman"/>
          <w:sz w:val="24"/>
          <w:szCs w:val="24"/>
          <w:lang w:val="en-GB"/>
        </w:rPr>
        <w:t xml:space="preserve">CTX-M-27 in 14 isolates, and </w:t>
      </w:r>
      <w:r w:rsidRPr="00E27E1A">
        <w:rPr>
          <w:rFonts w:ascii="Times New Roman" w:hAnsi="Times New Roman" w:cs="Times New Roman"/>
          <w:i/>
          <w:iCs/>
          <w:sz w:val="24"/>
          <w:szCs w:val="24"/>
          <w:lang w:val="en-GB"/>
        </w:rPr>
        <w:t>bla</w:t>
      </w:r>
      <w:r w:rsidRPr="00E27E1A">
        <w:rPr>
          <w:rFonts w:ascii="Times New Roman" w:hAnsi="Times New Roman" w:cs="Times New Roman"/>
          <w:sz w:val="24"/>
          <w:szCs w:val="24"/>
          <w:lang w:val="en-GB"/>
        </w:rPr>
        <w:t>CTX-M-55 was present in nearly all isolates (six in total).</w:t>
      </w:r>
    </w:p>
    <w:p w14:paraId="6F1F0380" w14:textId="77777777" w:rsidR="00AD6871" w:rsidRPr="00E27E1A" w:rsidRDefault="00AD6871" w:rsidP="00AD6871">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ab/>
      </w:r>
      <w:r w:rsidRPr="00E27E1A">
        <w:rPr>
          <w:rFonts w:ascii="Times New Roman" w:hAnsi="Times New Roman" w:cs="Times New Roman"/>
          <w:sz w:val="24"/>
          <w:szCs w:val="24"/>
          <w:lang w:val="en-GB"/>
        </w:rPr>
        <w:t xml:space="preserve">The blaOXA-1 gene appeared in 11 </w:t>
      </w:r>
      <w:r w:rsidRPr="00E27E1A">
        <w:rPr>
          <w:rFonts w:ascii="Times New Roman" w:hAnsi="Times New Roman" w:cs="Times New Roman"/>
          <w:i/>
          <w:iCs/>
          <w:sz w:val="24"/>
          <w:szCs w:val="24"/>
          <w:lang w:val="en-GB"/>
        </w:rPr>
        <w:t>E. coli</w:t>
      </w:r>
      <w:r w:rsidRPr="00E27E1A">
        <w:rPr>
          <w:rFonts w:ascii="Times New Roman" w:hAnsi="Times New Roman" w:cs="Times New Roman"/>
          <w:sz w:val="24"/>
          <w:szCs w:val="24"/>
          <w:lang w:val="en-GB"/>
        </w:rPr>
        <w:t xml:space="preserve"> genomes, while </w:t>
      </w:r>
      <w:r w:rsidRPr="00E27E1A">
        <w:rPr>
          <w:rFonts w:ascii="Times New Roman" w:hAnsi="Times New Roman" w:cs="Times New Roman"/>
          <w:i/>
          <w:iCs/>
          <w:sz w:val="24"/>
          <w:szCs w:val="24"/>
          <w:lang w:val="en-GB"/>
        </w:rPr>
        <w:t>bla</w:t>
      </w:r>
      <w:r w:rsidRPr="00E27E1A">
        <w:rPr>
          <w:rFonts w:ascii="Times New Roman" w:hAnsi="Times New Roman" w:cs="Times New Roman"/>
          <w:sz w:val="24"/>
          <w:szCs w:val="24"/>
          <w:lang w:val="en-GB"/>
        </w:rPr>
        <w:t xml:space="preserve">OXA-23 and </w:t>
      </w:r>
      <w:r w:rsidRPr="00E27E1A">
        <w:rPr>
          <w:rFonts w:ascii="Times New Roman" w:hAnsi="Times New Roman" w:cs="Times New Roman"/>
          <w:i/>
          <w:iCs/>
          <w:sz w:val="24"/>
          <w:szCs w:val="24"/>
          <w:lang w:val="en-GB"/>
        </w:rPr>
        <w:t>bla</w:t>
      </w:r>
      <w:r w:rsidRPr="00E27E1A">
        <w:rPr>
          <w:rFonts w:ascii="Times New Roman" w:hAnsi="Times New Roman" w:cs="Times New Roman"/>
          <w:sz w:val="24"/>
          <w:szCs w:val="24"/>
          <w:lang w:val="en-GB"/>
        </w:rPr>
        <w:t>OXA-72 were found in most of the sequenced isolates (16 samples), with only one isolate lacking these genes.</w:t>
      </w:r>
    </w:p>
    <w:p w14:paraId="13D63346" w14:textId="77777777" w:rsidR="00AD6871" w:rsidRPr="00E27E1A" w:rsidRDefault="00AD6871" w:rsidP="00AD6871">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ab/>
      </w:r>
      <w:r w:rsidRPr="00E27E1A">
        <w:rPr>
          <w:rFonts w:ascii="Times New Roman" w:hAnsi="Times New Roman" w:cs="Times New Roman"/>
          <w:sz w:val="24"/>
          <w:szCs w:val="24"/>
          <w:lang w:val="en-GB"/>
        </w:rPr>
        <w:t xml:space="preserve">Among the β-lactamase genes, </w:t>
      </w:r>
      <w:r w:rsidRPr="00E27E1A">
        <w:rPr>
          <w:rFonts w:ascii="Times New Roman" w:hAnsi="Times New Roman" w:cs="Times New Roman"/>
          <w:i/>
          <w:iCs/>
          <w:sz w:val="24"/>
          <w:szCs w:val="24"/>
          <w:lang w:val="en-GB"/>
        </w:rPr>
        <w:t>bla</w:t>
      </w:r>
      <w:r w:rsidRPr="00E27E1A">
        <w:rPr>
          <w:rFonts w:ascii="Times New Roman" w:hAnsi="Times New Roman" w:cs="Times New Roman"/>
          <w:sz w:val="24"/>
          <w:szCs w:val="24"/>
          <w:lang w:val="en-GB"/>
        </w:rPr>
        <w:t>TEM-1B was identified in 11 isolates.</w:t>
      </w:r>
    </w:p>
    <w:p w14:paraId="1B79BBF4" w14:textId="77777777" w:rsidR="00AD6871" w:rsidRPr="00E27E1A" w:rsidRDefault="00AD6871" w:rsidP="00AD6871">
      <w:pPr>
        <w:tabs>
          <w:tab w:val="left" w:pos="567"/>
          <w:tab w:val="left" w:pos="993"/>
        </w:tabs>
        <w:spacing w:after="0" w:line="276" w:lineRule="auto"/>
        <w:jc w:val="both"/>
        <w:rPr>
          <w:rFonts w:ascii="Times New Roman" w:hAnsi="Times New Roman" w:cs="Times New Roman"/>
          <w:sz w:val="24"/>
          <w:szCs w:val="24"/>
          <w:lang w:val="en-GB"/>
        </w:rPr>
      </w:pPr>
      <w:r w:rsidRPr="000C0006">
        <w:rPr>
          <w:rFonts w:ascii="Times New Roman" w:hAnsi="Times New Roman" w:cs="Times New Roman"/>
          <w:sz w:val="24"/>
          <w:szCs w:val="24"/>
          <w:lang w:val="en-GB"/>
        </w:rPr>
        <w:tab/>
      </w:r>
      <w:r w:rsidRPr="00E27E1A">
        <w:rPr>
          <w:rFonts w:ascii="Times New Roman" w:hAnsi="Times New Roman" w:cs="Times New Roman"/>
          <w:sz w:val="24"/>
          <w:szCs w:val="24"/>
          <w:lang w:val="en-GB"/>
        </w:rPr>
        <w:t xml:space="preserve">A total of nine aminoglycoside resistance genes were detected: </w:t>
      </w:r>
      <w:r w:rsidRPr="00E27E1A">
        <w:rPr>
          <w:rFonts w:ascii="Times New Roman" w:hAnsi="Times New Roman" w:cs="Times New Roman"/>
          <w:i/>
          <w:iCs/>
          <w:sz w:val="24"/>
          <w:szCs w:val="24"/>
          <w:lang w:val="en-GB"/>
        </w:rPr>
        <w:t>aadA2</w:t>
      </w:r>
      <w:r w:rsidRPr="00E27E1A">
        <w:rPr>
          <w:rFonts w:ascii="Times New Roman" w:hAnsi="Times New Roman" w:cs="Times New Roman"/>
          <w:sz w:val="24"/>
          <w:szCs w:val="24"/>
          <w:lang w:val="en-GB"/>
        </w:rPr>
        <w:t xml:space="preserve"> in 13 isolates; </w:t>
      </w:r>
      <w:r w:rsidRPr="00E27E1A">
        <w:rPr>
          <w:rFonts w:ascii="Times New Roman" w:hAnsi="Times New Roman" w:cs="Times New Roman"/>
          <w:i/>
          <w:iCs/>
          <w:sz w:val="24"/>
          <w:szCs w:val="24"/>
          <w:lang w:val="en-GB"/>
        </w:rPr>
        <w:t xml:space="preserve">aadA5, </w:t>
      </w:r>
      <w:proofErr w:type="spellStart"/>
      <w:r w:rsidRPr="00E27E1A">
        <w:rPr>
          <w:rFonts w:ascii="Times New Roman" w:hAnsi="Times New Roman" w:cs="Times New Roman"/>
          <w:i/>
          <w:iCs/>
          <w:sz w:val="24"/>
          <w:szCs w:val="24"/>
          <w:lang w:val="en-GB"/>
        </w:rPr>
        <w:t>aph</w:t>
      </w:r>
      <w:proofErr w:type="spellEnd"/>
      <w:r w:rsidRPr="00E27E1A">
        <w:rPr>
          <w:rFonts w:ascii="Times New Roman" w:hAnsi="Times New Roman" w:cs="Times New Roman"/>
          <w:i/>
          <w:iCs/>
          <w:sz w:val="24"/>
          <w:szCs w:val="24"/>
          <w:lang w:val="en-GB"/>
        </w:rPr>
        <w:t>(3″)-</w:t>
      </w:r>
      <w:proofErr w:type="spellStart"/>
      <w:r w:rsidRPr="00E27E1A">
        <w:rPr>
          <w:rFonts w:ascii="Times New Roman" w:hAnsi="Times New Roman" w:cs="Times New Roman"/>
          <w:i/>
          <w:iCs/>
          <w:sz w:val="24"/>
          <w:szCs w:val="24"/>
          <w:lang w:val="en-GB"/>
        </w:rPr>
        <w:t>Ib</w:t>
      </w:r>
      <w:proofErr w:type="spellEnd"/>
      <w:r w:rsidRPr="00E27E1A">
        <w:rPr>
          <w:rFonts w:ascii="Times New Roman" w:hAnsi="Times New Roman" w:cs="Times New Roman"/>
          <w:sz w:val="24"/>
          <w:szCs w:val="24"/>
          <w:lang w:val="en-GB"/>
        </w:rPr>
        <w:t xml:space="preserve">, and </w:t>
      </w:r>
      <w:proofErr w:type="spellStart"/>
      <w:r w:rsidRPr="00E27E1A">
        <w:rPr>
          <w:rFonts w:ascii="Times New Roman" w:hAnsi="Times New Roman" w:cs="Times New Roman"/>
          <w:i/>
          <w:iCs/>
          <w:sz w:val="24"/>
          <w:szCs w:val="24"/>
          <w:lang w:val="en-GB"/>
        </w:rPr>
        <w:t>aac</w:t>
      </w:r>
      <w:proofErr w:type="spellEnd"/>
      <w:r w:rsidRPr="00E27E1A">
        <w:rPr>
          <w:rFonts w:ascii="Times New Roman" w:hAnsi="Times New Roman" w:cs="Times New Roman"/>
          <w:i/>
          <w:iCs/>
          <w:sz w:val="24"/>
          <w:szCs w:val="24"/>
          <w:lang w:val="en-GB"/>
        </w:rPr>
        <w:t>(6′)-</w:t>
      </w:r>
      <w:proofErr w:type="spellStart"/>
      <w:r w:rsidRPr="00E27E1A">
        <w:rPr>
          <w:rFonts w:ascii="Times New Roman" w:hAnsi="Times New Roman" w:cs="Times New Roman"/>
          <w:i/>
          <w:iCs/>
          <w:sz w:val="24"/>
          <w:szCs w:val="24"/>
          <w:lang w:val="en-GB"/>
        </w:rPr>
        <w:t>Ib</w:t>
      </w:r>
      <w:proofErr w:type="spellEnd"/>
      <w:r w:rsidRPr="00E27E1A">
        <w:rPr>
          <w:rFonts w:ascii="Times New Roman" w:hAnsi="Times New Roman" w:cs="Times New Roman"/>
          <w:sz w:val="24"/>
          <w:szCs w:val="24"/>
          <w:lang w:val="en-GB"/>
        </w:rPr>
        <w:t xml:space="preserve"> each in 11 isolates; </w:t>
      </w:r>
      <w:proofErr w:type="spellStart"/>
      <w:r w:rsidRPr="00E27E1A">
        <w:rPr>
          <w:rFonts w:ascii="Times New Roman" w:hAnsi="Times New Roman" w:cs="Times New Roman"/>
          <w:i/>
          <w:iCs/>
          <w:sz w:val="24"/>
          <w:szCs w:val="24"/>
          <w:lang w:val="en-GB"/>
        </w:rPr>
        <w:t>aac</w:t>
      </w:r>
      <w:proofErr w:type="spellEnd"/>
      <w:r w:rsidRPr="00E27E1A">
        <w:rPr>
          <w:rFonts w:ascii="Times New Roman" w:hAnsi="Times New Roman" w:cs="Times New Roman"/>
          <w:i/>
          <w:iCs/>
          <w:sz w:val="24"/>
          <w:szCs w:val="24"/>
          <w:lang w:val="en-GB"/>
        </w:rPr>
        <w:t>(6′)-</w:t>
      </w:r>
      <w:proofErr w:type="spellStart"/>
      <w:r w:rsidRPr="00E27E1A">
        <w:rPr>
          <w:rFonts w:ascii="Times New Roman" w:hAnsi="Times New Roman" w:cs="Times New Roman"/>
          <w:i/>
          <w:iCs/>
          <w:sz w:val="24"/>
          <w:szCs w:val="24"/>
          <w:lang w:val="en-GB"/>
        </w:rPr>
        <w:t>Ib-cr</w:t>
      </w:r>
      <w:proofErr w:type="spellEnd"/>
      <w:r w:rsidRPr="00E27E1A">
        <w:rPr>
          <w:rFonts w:ascii="Times New Roman" w:hAnsi="Times New Roman" w:cs="Times New Roman"/>
          <w:sz w:val="24"/>
          <w:szCs w:val="24"/>
          <w:lang w:val="en-GB"/>
        </w:rPr>
        <w:t xml:space="preserve"> in 12; </w:t>
      </w:r>
      <w:proofErr w:type="spellStart"/>
      <w:r w:rsidRPr="00E27E1A">
        <w:rPr>
          <w:rFonts w:ascii="Times New Roman" w:hAnsi="Times New Roman" w:cs="Times New Roman"/>
          <w:i/>
          <w:iCs/>
          <w:sz w:val="24"/>
          <w:szCs w:val="24"/>
          <w:lang w:val="en-GB"/>
        </w:rPr>
        <w:t>aph</w:t>
      </w:r>
      <w:proofErr w:type="spellEnd"/>
      <w:r w:rsidRPr="00E27E1A">
        <w:rPr>
          <w:rFonts w:ascii="Times New Roman" w:hAnsi="Times New Roman" w:cs="Times New Roman"/>
          <w:i/>
          <w:iCs/>
          <w:sz w:val="24"/>
          <w:szCs w:val="24"/>
          <w:lang w:val="en-GB"/>
        </w:rPr>
        <w:t>(6)-Id</w:t>
      </w:r>
      <w:r w:rsidRPr="00E27E1A">
        <w:rPr>
          <w:rFonts w:ascii="Times New Roman" w:hAnsi="Times New Roman" w:cs="Times New Roman"/>
          <w:sz w:val="24"/>
          <w:szCs w:val="24"/>
          <w:lang w:val="en-GB"/>
        </w:rPr>
        <w:t xml:space="preserve"> in ten; and both </w:t>
      </w:r>
      <w:proofErr w:type="spellStart"/>
      <w:r w:rsidRPr="00E27E1A">
        <w:rPr>
          <w:rFonts w:ascii="Times New Roman" w:hAnsi="Times New Roman" w:cs="Times New Roman"/>
          <w:i/>
          <w:iCs/>
          <w:sz w:val="24"/>
          <w:szCs w:val="24"/>
          <w:lang w:val="en-GB"/>
        </w:rPr>
        <w:t>aph</w:t>
      </w:r>
      <w:proofErr w:type="spellEnd"/>
      <w:r w:rsidRPr="00E27E1A">
        <w:rPr>
          <w:rFonts w:ascii="Times New Roman" w:hAnsi="Times New Roman" w:cs="Times New Roman"/>
          <w:i/>
          <w:iCs/>
          <w:sz w:val="24"/>
          <w:szCs w:val="24"/>
          <w:lang w:val="en-GB"/>
        </w:rPr>
        <w:t>(3′)-</w:t>
      </w:r>
      <w:proofErr w:type="spellStart"/>
      <w:r w:rsidRPr="00E27E1A">
        <w:rPr>
          <w:rFonts w:ascii="Times New Roman" w:hAnsi="Times New Roman" w:cs="Times New Roman"/>
          <w:i/>
          <w:iCs/>
          <w:sz w:val="24"/>
          <w:szCs w:val="24"/>
          <w:lang w:val="en-GB"/>
        </w:rPr>
        <w:t>IIa</w:t>
      </w:r>
      <w:proofErr w:type="spellEnd"/>
      <w:r w:rsidRPr="00E27E1A">
        <w:rPr>
          <w:rFonts w:ascii="Times New Roman" w:hAnsi="Times New Roman" w:cs="Times New Roman"/>
          <w:sz w:val="24"/>
          <w:szCs w:val="24"/>
          <w:lang w:val="en-GB"/>
        </w:rPr>
        <w:t xml:space="preserve"> and </w:t>
      </w:r>
      <w:r w:rsidRPr="00E27E1A">
        <w:rPr>
          <w:rFonts w:ascii="Times New Roman" w:hAnsi="Times New Roman" w:cs="Times New Roman"/>
          <w:i/>
          <w:iCs/>
          <w:sz w:val="24"/>
          <w:szCs w:val="24"/>
          <w:lang w:val="en-GB"/>
        </w:rPr>
        <w:t>ant(3′)-</w:t>
      </w:r>
      <w:proofErr w:type="spellStart"/>
      <w:r w:rsidRPr="00E27E1A">
        <w:rPr>
          <w:rFonts w:ascii="Times New Roman" w:hAnsi="Times New Roman" w:cs="Times New Roman"/>
          <w:i/>
          <w:iCs/>
          <w:sz w:val="24"/>
          <w:szCs w:val="24"/>
          <w:lang w:val="en-GB"/>
        </w:rPr>
        <w:t>Ia</w:t>
      </w:r>
      <w:proofErr w:type="spellEnd"/>
      <w:r w:rsidRPr="00E27E1A">
        <w:rPr>
          <w:rFonts w:ascii="Times New Roman" w:hAnsi="Times New Roman" w:cs="Times New Roman"/>
          <w:sz w:val="24"/>
          <w:szCs w:val="24"/>
          <w:lang w:val="en-GB"/>
        </w:rPr>
        <w:t xml:space="preserve"> in 14 isolates each.</w:t>
      </w:r>
    </w:p>
    <w:p w14:paraId="282C49F9" w14:textId="77777777" w:rsidR="00AD6871" w:rsidRPr="000C0006" w:rsidRDefault="00AD6871"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sz w:val="24"/>
          <w:szCs w:val="24"/>
          <w:lang w:val="en-GB"/>
        </w:rPr>
        <w:tab/>
      </w:r>
      <w:r w:rsidRPr="000C0006">
        <w:rPr>
          <w:rFonts w:ascii="Times New Roman" w:hAnsi="Times New Roman" w:cs="Times New Roman"/>
          <w:bCs/>
          <w:sz w:val="24"/>
          <w:lang w:val="en-GB"/>
        </w:rPr>
        <w:t xml:space="preserve">The macrolide resistance gene </w:t>
      </w:r>
      <w:r w:rsidRPr="000C0006">
        <w:rPr>
          <w:rFonts w:ascii="Times New Roman" w:hAnsi="Times New Roman" w:cs="Times New Roman"/>
          <w:bCs/>
          <w:i/>
          <w:iCs/>
          <w:sz w:val="24"/>
          <w:lang w:val="en-GB"/>
        </w:rPr>
        <w:t>erm(B</w:t>
      </w:r>
      <w:r w:rsidRPr="000C0006">
        <w:rPr>
          <w:rFonts w:ascii="Times New Roman" w:hAnsi="Times New Roman" w:cs="Times New Roman"/>
          <w:bCs/>
          <w:sz w:val="24"/>
          <w:lang w:val="en-GB"/>
        </w:rPr>
        <w:t xml:space="preserve">) was found in almost all </w:t>
      </w:r>
      <w:proofErr w:type="spellStart"/>
      <w:r w:rsidRPr="000C0006">
        <w:rPr>
          <w:rFonts w:ascii="Times New Roman" w:hAnsi="Times New Roman" w:cs="Times New Roman"/>
          <w:bCs/>
          <w:sz w:val="24"/>
          <w:lang w:val="en-GB"/>
        </w:rPr>
        <w:t>analyzed</w:t>
      </w:r>
      <w:proofErr w:type="spellEnd"/>
      <w:r w:rsidRPr="000C0006">
        <w:rPr>
          <w:rFonts w:ascii="Times New Roman" w:hAnsi="Times New Roman" w:cs="Times New Roman"/>
          <w:bCs/>
          <w:sz w:val="24"/>
          <w:lang w:val="en-GB"/>
        </w:rPr>
        <w:t xml:space="preserve"> genomes, while the </w:t>
      </w:r>
      <w:proofErr w:type="spellStart"/>
      <w:r w:rsidRPr="000C0006">
        <w:rPr>
          <w:rFonts w:ascii="Times New Roman" w:hAnsi="Times New Roman" w:cs="Times New Roman"/>
          <w:bCs/>
          <w:i/>
          <w:iCs/>
          <w:sz w:val="24"/>
          <w:lang w:val="en-GB"/>
        </w:rPr>
        <w:t>mdf</w:t>
      </w:r>
      <w:proofErr w:type="spellEnd"/>
      <w:r w:rsidRPr="000C0006">
        <w:rPr>
          <w:rFonts w:ascii="Times New Roman" w:hAnsi="Times New Roman" w:cs="Times New Roman"/>
          <w:bCs/>
          <w:i/>
          <w:iCs/>
          <w:sz w:val="24"/>
          <w:lang w:val="en-GB"/>
        </w:rPr>
        <w:t>(A</w:t>
      </w:r>
      <w:r w:rsidRPr="000C0006">
        <w:rPr>
          <w:rFonts w:ascii="Times New Roman" w:hAnsi="Times New Roman" w:cs="Times New Roman"/>
          <w:bCs/>
          <w:sz w:val="24"/>
          <w:lang w:val="en-GB"/>
        </w:rPr>
        <w:t>) gene was not detected in any isolate.</w:t>
      </w:r>
    </w:p>
    <w:p w14:paraId="461E9020" w14:textId="77777777" w:rsidR="00AD6871" w:rsidRPr="000C0006" w:rsidRDefault="00AD6871" w:rsidP="00AD6871">
      <w:pPr>
        <w:spacing w:after="0" w:line="276" w:lineRule="auto"/>
        <w:ind w:firstLine="360"/>
        <w:jc w:val="both"/>
        <w:rPr>
          <w:rFonts w:ascii="Times New Roman" w:hAnsi="Times New Roman" w:cs="Times New Roman"/>
          <w:bCs/>
          <w:sz w:val="24"/>
          <w:lang w:val="en-GB"/>
        </w:rPr>
      </w:pPr>
      <w:r w:rsidRPr="000C0006">
        <w:rPr>
          <w:rFonts w:ascii="Times New Roman" w:hAnsi="Times New Roman" w:cs="Times New Roman"/>
          <w:bCs/>
          <w:sz w:val="24"/>
          <w:lang w:val="en-GB"/>
        </w:rPr>
        <w:t xml:space="preserve">The </w:t>
      </w:r>
      <w:proofErr w:type="spellStart"/>
      <w:r w:rsidRPr="000C0006">
        <w:rPr>
          <w:rFonts w:ascii="Times New Roman" w:hAnsi="Times New Roman" w:cs="Times New Roman"/>
          <w:bCs/>
          <w:sz w:val="24"/>
          <w:lang w:val="en-GB"/>
        </w:rPr>
        <w:t>sulfonamide</w:t>
      </w:r>
      <w:proofErr w:type="spellEnd"/>
      <w:r w:rsidRPr="000C0006">
        <w:rPr>
          <w:rFonts w:ascii="Times New Roman" w:hAnsi="Times New Roman" w:cs="Times New Roman"/>
          <w:bCs/>
          <w:sz w:val="24"/>
          <w:lang w:val="en-GB"/>
        </w:rPr>
        <w:t xml:space="preserve"> resistance gene sul1 appeared in the genomes of eight </w:t>
      </w:r>
      <w:r w:rsidRPr="000C0006">
        <w:rPr>
          <w:rFonts w:ascii="Times New Roman" w:hAnsi="Times New Roman" w:cs="Times New Roman"/>
          <w:bCs/>
          <w:i/>
          <w:iCs/>
          <w:sz w:val="24"/>
          <w:lang w:val="en-GB"/>
        </w:rPr>
        <w:t>E. coli</w:t>
      </w:r>
      <w:r w:rsidRPr="000C0006">
        <w:rPr>
          <w:rFonts w:ascii="Times New Roman" w:hAnsi="Times New Roman" w:cs="Times New Roman"/>
          <w:bCs/>
          <w:sz w:val="24"/>
          <w:lang w:val="en-GB"/>
        </w:rPr>
        <w:t xml:space="preserve"> strains, </w:t>
      </w:r>
      <w:r w:rsidRPr="000C0006">
        <w:rPr>
          <w:rFonts w:ascii="Times New Roman" w:hAnsi="Times New Roman" w:cs="Times New Roman"/>
          <w:bCs/>
          <w:i/>
          <w:iCs/>
          <w:sz w:val="24"/>
          <w:lang w:val="en-GB"/>
        </w:rPr>
        <w:t>sul2</w:t>
      </w:r>
      <w:r w:rsidRPr="000C0006">
        <w:rPr>
          <w:rFonts w:ascii="Times New Roman" w:hAnsi="Times New Roman" w:cs="Times New Roman"/>
          <w:bCs/>
          <w:sz w:val="24"/>
          <w:lang w:val="en-GB"/>
        </w:rPr>
        <w:t xml:space="preserve"> in twelve strains, and</w:t>
      </w:r>
      <w:r w:rsidRPr="000C0006">
        <w:rPr>
          <w:rFonts w:ascii="Times New Roman" w:hAnsi="Times New Roman" w:cs="Times New Roman"/>
          <w:bCs/>
          <w:i/>
          <w:iCs/>
          <w:sz w:val="24"/>
          <w:lang w:val="en-GB"/>
        </w:rPr>
        <w:t xml:space="preserve"> sul3</w:t>
      </w:r>
      <w:r w:rsidRPr="000C0006">
        <w:rPr>
          <w:rFonts w:ascii="Times New Roman" w:hAnsi="Times New Roman" w:cs="Times New Roman"/>
          <w:bCs/>
          <w:sz w:val="24"/>
          <w:lang w:val="en-GB"/>
        </w:rPr>
        <w:t xml:space="preserve"> in 16 strains.</w:t>
      </w:r>
    </w:p>
    <w:p w14:paraId="1D8BFE15" w14:textId="25D2A4F0" w:rsidR="00AD6871" w:rsidRPr="000C0006" w:rsidRDefault="00AD6871" w:rsidP="00AD6871">
      <w:pPr>
        <w:spacing w:after="0" w:line="276" w:lineRule="auto"/>
        <w:ind w:firstLine="360"/>
        <w:jc w:val="both"/>
        <w:rPr>
          <w:rFonts w:ascii="Times New Roman" w:hAnsi="Times New Roman" w:cs="Times New Roman"/>
          <w:bCs/>
          <w:sz w:val="24"/>
          <w:lang w:val="en-GB"/>
        </w:rPr>
      </w:pPr>
      <w:r w:rsidRPr="000C0006">
        <w:rPr>
          <w:rFonts w:ascii="Times New Roman" w:hAnsi="Times New Roman" w:cs="Times New Roman"/>
          <w:bCs/>
          <w:sz w:val="24"/>
          <w:lang w:val="en-GB"/>
        </w:rPr>
        <w:t xml:space="preserve">Among the four genes linked to trimethoprim resistance, </w:t>
      </w:r>
      <w:r w:rsidRPr="000C0006">
        <w:rPr>
          <w:rFonts w:ascii="Times New Roman" w:hAnsi="Times New Roman" w:cs="Times New Roman"/>
          <w:bCs/>
          <w:i/>
          <w:iCs/>
          <w:sz w:val="24"/>
          <w:lang w:val="en-GB"/>
        </w:rPr>
        <w:t>dfrA1</w:t>
      </w:r>
      <w:r w:rsidRPr="000C0006">
        <w:rPr>
          <w:rFonts w:ascii="Times New Roman" w:hAnsi="Times New Roman" w:cs="Times New Roman"/>
          <w:bCs/>
          <w:sz w:val="24"/>
          <w:lang w:val="en-GB"/>
        </w:rPr>
        <w:t xml:space="preserve"> was present in 16 isolates, </w:t>
      </w:r>
      <w:r w:rsidRPr="000C0006">
        <w:rPr>
          <w:rFonts w:ascii="Times New Roman" w:hAnsi="Times New Roman" w:cs="Times New Roman"/>
          <w:bCs/>
          <w:i/>
          <w:iCs/>
          <w:sz w:val="24"/>
          <w:lang w:val="en-GB"/>
        </w:rPr>
        <w:t xml:space="preserve">dfrA12 </w:t>
      </w:r>
      <w:r w:rsidRPr="000C0006">
        <w:rPr>
          <w:rFonts w:ascii="Times New Roman" w:hAnsi="Times New Roman" w:cs="Times New Roman"/>
          <w:bCs/>
          <w:sz w:val="24"/>
          <w:lang w:val="en-GB"/>
        </w:rPr>
        <w:t xml:space="preserve">and </w:t>
      </w:r>
      <w:r w:rsidRPr="000C0006">
        <w:rPr>
          <w:rFonts w:ascii="Times New Roman" w:hAnsi="Times New Roman" w:cs="Times New Roman"/>
          <w:bCs/>
          <w:i/>
          <w:iCs/>
          <w:sz w:val="24"/>
          <w:lang w:val="en-GB"/>
        </w:rPr>
        <w:t xml:space="preserve">dfrA14 </w:t>
      </w:r>
      <w:r w:rsidRPr="000C0006">
        <w:rPr>
          <w:rFonts w:ascii="Times New Roman" w:hAnsi="Times New Roman" w:cs="Times New Roman"/>
          <w:bCs/>
          <w:sz w:val="24"/>
          <w:lang w:val="en-GB"/>
        </w:rPr>
        <w:t xml:space="preserve">each in 14 isolates, and </w:t>
      </w:r>
      <w:r w:rsidRPr="000C0006">
        <w:rPr>
          <w:rFonts w:ascii="Times New Roman" w:hAnsi="Times New Roman" w:cs="Times New Roman"/>
          <w:bCs/>
          <w:i/>
          <w:iCs/>
          <w:sz w:val="24"/>
          <w:lang w:val="en-GB"/>
        </w:rPr>
        <w:t>dfrA17</w:t>
      </w:r>
      <w:r w:rsidRPr="000C0006">
        <w:rPr>
          <w:rFonts w:ascii="Times New Roman" w:hAnsi="Times New Roman" w:cs="Times New Roman"/>
          <w:bCs/>
          <w:sz w:val="24"/>
          <w:lang w:val="en-GB"/>
        </w:rPr>
        <w:t xml:space="preserve"> in 11 isolates (Figure </w:t>
      </w:r>
      <w:r w:rsidR="003275A9">
        <w:rPr>
          <w:rFonts w:ascii="Times New Roman" w:hAnsi="Times New Roman" w:cs="Times New Roman"/>
          <w:bCs/>
          <w:sz w:val="24"/>
          <w:lang w:val="en-GB"/>
        </w:rPr>
        <w:t>6</w:t>
      </w:r>
      <w:r w:rsidRPr="000C0006">
        <w:rPr>
          <w:rFonts w:ascii="Times New Roman" w:hAnsi="Times New Roman" w:cs="Times New Roman"/>
          <w:bCs/>
          <w:sz w:val="24"/>
          <w:lang w:val="en-GB"/>
        </w:rPr>
        <w:t>).</w:t>
      </w:r>
    </w:p>
    <w:p w14:paraId="0FA91DD2" w14:textId="7AC65097" w:rsidR="0082539B" w:rsidRPr="000C0006" w:rsidRDefault="0082539B" w:rsidP="0082539B">
      <w:pPr>
        <w:tabs>
          <w:tab w:val="left" w:pos="567"/>
          <w:tab w:val="left" w:pos="993"/>
        </w:tabs>
        <w:spacing w:after="0" w:line="276" w:lineRule="auto"/>
        <w:rPr>
          <w:rFonts w:ascii="Times New Roman" w:hAnsi="Times New Roman" w:cs="Times New Roman"/>
          <w:bCs/>
          <w:i/>
          <w:iCs/>
          <w:sz w:val="24"/>
          <w:lang w:val="en-GB"/>
        </w:rPr>
      </w:pPr>
      <w:r w:rsidRPr="000C0006">
        <w:rPr>
          <w:rFonts w:ascii="Times New Roman" w:hAnsi="Times New Roman" w:cs="Times New Roman"/>
          <w:b/>
          <w:bCs/>
          <w:i/>
          <w:iCs/>
          <w:sz w:val="24"/>
          <w:lang w:val="en-GB"/>
        </w:rPr>
        <w:tab/>
      </w:r>
      <w:r w:rsidRPr="0082539B">
        <w:rPr>
          <w:rFonts w:ascii="Times New Roman" w:hAnsi="Times New Roman" w:cs="Times New Roman"/>
          <w:b/>
          <w:bCs/>
          <w:i/>
          <w:iCs/>
          <w:sz w:val="24"/>
          <w:lang w:val="en-GB"/>
        </w:rPr>
        <w:t>Acinetobacter baumannii</w:t>
      </w:r>
    </w:p>
    <w:p w14:paraId="3C3E2F13" w14:textId="65E9C4DF" w:rsidR="0082539B" w:rsidRPr="0082539B" w:rsidRDefault="0082539B" w:rsidP="00AD6871">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82539B">
        <w:rPr>
          <w:rFonts w:ascii="Times New Roman" w:hAnsi="Times New Roman" w:cs="Times New Roman"/>
          <w:bCs/>
          <w:sz w:val="24"/>
          <w:lang w:val="en-GB"/>
        </w:rPr>
        <w:t xml:space="preserve">Whole-genome sequencing of </w:t>
      </w:r>
      <w:r w:rsidRPr="0082539B">
        <w:rPr>
          <w:rFonts w:ascii="Times New Roman" w:hAnsi="Times New Roman" w:cs="Times New Roman"/>
          <w:bCs/>
          <w:i/>
          <w:iCs/>
          <w:sz w:val="24"/>
          <w:lang w:val="en-GB"/>
        </w:rPr>
        <w:t>A. baumannii</w:t>
      </w:r>
      <w:r w:rsidRPr="0082539B">
        <w:rPr>
          <w:rFonts w:ascii="Times New Roman" w:hAnsi="Times New Roman" w:cs="Times New Roman"/>
          <w:bCs/>
          <w:sz w:val="24"/>
          <w:lang w:val="en-GB"/>
        </w:rPr>
        <w:t xml:space="preserve"> offers deeper insight into the evolutionary relationships within groups of isolates, their virulence potential, and antibiotic resistance profiles. Like the previously mentioned isolates, SNP-based genomic analysis of </w:t>
      </w:r>
      <w:r w:rsidRPr="0082539B">
        <w:rPr>
          <w:rFonts w:ascii="Times New Roman" w:hAnsi="Times New Roman" w:cs="Times New Roman"/>
          <w:bCs/>
          <w:i/>
          <w:iCs/>
          <w:sz w:val="24"/>
          <w:lang w:val="en-GB"/>
        </w:rPr>
        <w:t>A. baumannii</w:t>
      </w:r>
      <w:r w:rsidRPr="0082539B">
        <w:rPr>
          <w:rFonts w:ascii="Times New Roman" w:hAnsi="Times New Roman" w:cs="Times New Roman"/>
          <w:bCs/>
          <w:sz w:val="24"/>
          <w:lang w:val="en-GB"/>
        </w:rPr>
        <w:t xml:space="preserve"> strains helps establish correlations between isolates and trace epidemiological connections.</w:t>
      </w:r>
    </w:p>
    <w:p w14:paraId="504E7480" w14:textId="712E9F02" w:rsidR="00F223EE" w:rsidRPr="00F223EE" w:rsidRDefault="0082539B" w:rsidP="003275A9">
      <w:pPr>
        <w:tabs>
          <w:tab w:val="left" w:pos="567"/>
          <w:tab w:val="left" w:pos="993"/>
        </w:tabs>
        <w:spacing w:after="0" w:line="276" w:lineRule="auto"/>
        <w:jc w:val="both"/>
        <w:rPr>
          <w:rFonts w:ascii="Times New Roman" w:hAnsi="Times New Roman" w:cs="Times New Roman"/>
          <w:bCs/>
          <w:sz w:val="24"/>
          <w:lang w:val="en-GB"/>
        </w:rPr>
      </w:pPr>
      <w:r w:rsidRPr="0082539B">
        <w:rPr>
          <w:rFonts w:ascii="Times New Roman" w:hAnsi="Times New Roman" w:cs="Times New Roman"/>
          <w:bCs/>
          <w:sz w:val="24"/>
          <w:lang w:val="en-GB"/>
        </w:rPr>
        <w:t xml:space="preserve">To assess the whole-genome sequencing data from </w:t>
      </w:r>
      <w:r w:rsidRPr="0082539B">
        <w:rPr>
          <w:rFonts w:ascii="Times New Roman" w:hAnsi="Times New Roman" w:cs="Times New Roman"/>
          <w:bCs/>
          <w:i/>
          <w:iCs/>
          <w:sz w:val="24"/>
          <w:lang w:val="en-GB"/>
        </w:rPr>
        <w:t>A. baumannii</w:t>
      </w:r>
      <w:r w:rsidRPr="0082539B">
        <w:rPr>
          <w:rFonts w:ascii="Times New Roman" w:hAnsi="Times New Roman" w:cs="Times New Roman"/>
          <w:bCs/>
          <w:sz w:val="24"/>
          <w:lang w:val="en-GB"/>
        </w:rPr>
        <w:t xml:space="preserve"> strains isolated from patient clinical samples, a phylogenetic tree was built using 28 isolates based on SNP analysis (Figure </w:t>
      </w:r>
      <w:r w:rsidR="003275A9">
        <w:rPr>
          <w:rFonts w:ascii="Times New Roman" w:hAnsi="Times New Roman" w:cs="Times New Roman"/>
          <w:bCs/>
          <w:sz w:val="24"/>
          <w:lang w:val="en-GB"/>
        </w:rPr>
        <w:t>7</w:t>
      </w:r>
      <w:r w:rsidRPr="0082539B">
        <w:rPr>
          <w:rFonts w:ascii="Times New Roman" w:hAnsi="Times New Roman" w:cs="Times New Roman"/>
          <w:bCs/>
          <w:sz w:val="24"/>
          <w:lang w:val="en-GB"/>
        </w:rPr>
        <w:t>).</w:t>
      </w:r>
    </w:p>
    <w:p w14:paraId="5028319C" w14:textId="77777777" w:rsidR="00F223EE" w:rsidRPr="000C0006" w:rsidRDefault="00F223EE" w:rsidP="00A9078E">
      <w:pPr>
        <w:tabs>
          <w:tab w:val="left" w:pos="567"/>
          <w:tab w:val="left" w:pos="993"/>
        </w:tabs>
        <w:spacing w:after="0" w:line="276" w:lineRule="auto"/>
        <w:jc w:val="both"/>
        <w:rPr>
          <w:rFonts w:ascii="Times New Roman" w:hAnsi="Times New Roman" w:cs="Times New Roman"/>
          <w:bCs/>
          <w:sz w:val="24"/>
          <w:lang w:val="en-GB"/>
        </w:rPr>
      </w:pPr>
    </w:p>
    <w:p w14:paraId="785E3AEE" w14:textId="1CC43A63" w:rsidR="0029716C" w:rsidRPr="000C0006" w:rsidRDefault="007843EE" w:rsidP="00B93BFA">
      <w:pPr>
        <w:tabs>
          <w:tab w:val="left" w:pos="567"/>
          <w:tab w:val="left" w:pos="993"/>
        </w:tabs>
        <w:spacing w:after="0" w:line="276" w:lineRule="auto"/>
        <w:ind w:left="142"/>
        <w:jc w:val="both"/>
        <w:rPr>
          <w:rFonts w:ascii="Times New Roman" w:hAnsi="Times New Roman" w:cs="Times New Roman"/>
          <w:bCs/>
          <w:sz w:val="24"/>
          <w:lang w:val="en-GB"/>
        </w:rPr>
      </w:pPr>
      <w:r w:rsidRPr="00F17ED5">
        <w:rPr>
          <w:noProof/>
        </w:rPr>
        <w:drawing>
          <wp:inline distT="0" distB="0" distL="0" distR="0" wp14:anchorId="2F00A63B" wp14:editId="46F5FD19">
            <wp:extent cx="5760720" cy="2676525"/>
            <wp:effectExtent l="0" t="0" r="0"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76525"/>
                    </a:xfrm>
                    <a:prstGeom prst="rect">
                      <a:avLst/>
                    </a:prstGeom>
                  </pic:spPr>
                </pic:pic>
              </a:graphicData>
            </a:graphic>
          </wp:inline>
        </w:drawing>
      </w:r>
    </w:p>
    <w:p w14:paraId="52CF5154" w14:textId="05C9A42D" w:rsidR="00FA2BA6" w:rsidRPr="000C0006" w:rsidRDefault="00F223EE" w:rsidP="00F223EE">
      <w:pPr>
        <w:tabs>
          <w:tab w:val="left" w:pos="567"/>
          <w:tab w:val="left" w:pos="993"/>
        </w:tabs>
        <w:spacing w:after="0" w:line="276" w:lineRule="auto"/>
        <w:ind w:left="142"/>
        <w:jc w:val="center"/>
        <w:rPr>
          <w:rFonts w:ascii="Times New Roman" w:hAnsi="Times New Roman" w:cs="Times New Roman"/>
          <w:b/>
          <w:sz w:val="24"/>
          <w:lang w:val="en-GB"/>
        </w:rPr>
      </w:pPr>
      <w:r w:rsidRPr="000C0006">
        <w:rPr>
          <w:rFonts w:ascii="Times New Roman" w:hAnsi="Times New Roman" w:cs="Times New Roman"/>
          <w:sz w:val="24"/>
          <w:lang w:val="en-GB"/>
        </w:rPr>
        <w:t xml:space="preserve">Figure </w:t>
      </w:r>
      <w:r w:rsidR="003275A9">
        <w:rPr>
          <w:rFonts w:ascii="Times New Roman" w:hAnsi="Times New Roman" w:cs="Times New Roman"/>
          <w:sz w:val="24"/>
          <w:lang w:val="en-GB"/>
        </w:rPr>
        <w:t>7</w:t>
      </w:r>
      <w:r w:rsidRPr="000C0006">
        <w:rPr>
          <w:rFonts w:ascii="Times New Roman" w:hAnsi="Times New Roman" w:cs="Times New Roman"/>
          <w:sz w:val="24"/>
          <w:lang w:val="en-GB"/>
        </w:rPr>
        <w:t>.</w:t>
      </w:r>
      <w:r w:rsidRPr="000C0006">
        <w:rPr>
          <w:rFonts w:ascii="Times New Roman" w:hAnsi="Times New Roman" w:cs="Times New Roman"/>
          <w:bCs/>
          <w:sz w:val="24"/>
          <w:lang w:val="en-GB"/>
        </w:rPr>
        <w:t xml:space="preserve"> </w:t>
      </w:r>
      <w:r w:rsidRPr="000C0006">
        <w:rPr>
          <w:rFonts w:ascii="Times New Roman" w:hAnsi="Times New Roman" w:cs="Times New Roman"/>
          <w:b/>
          <w:sz w:val="24"/>
          <w:lang w:val="en-GB"/>
        </w:rPr>
        <w:t xml:space="preserve">Phylogenetic tree of </w:t>
      </w:r>
      <w:r w:rsidRPr="000C0006">
        <w:rPr>
          <w:rFonts w:ascii="Times New Roman" w:hAnsi="Times New Roman" w:cs="Times New Roman"/>
          <w:b/>
          <w:i/>
          <w:iCs/>
          <w:sz w:val="24"/>
          <w:lang w:val="en-GB"/>
        </w:rPr>
        <w:t>A. baumannii</w:t>
      </w:r>
      <w:r w:rsidRPr="000C0006">
        <w:rPr>
          <w:rFonts w:ascii="Times New Roman" w:hAnsi="Times New Roman" w:cs="Times New Roman"/>
          <w:b/>
          <w:sz w:val="24"/>
          <w:lang w:val="en-GB"/>
        </w:rPr>
        <w:t xml:space="preserve"> strains based on SNP analysis and assembled according to MLST profiles (MLST, </w:t>
      </w:r>
      <w:proofErr w:type="spellStart"/>
      <w:r w:rsidRPr="000C0006">
        <w:rPr>
          <w:rFonts w:ascii="Times New Roman" w:hAnsi="Times New Roman" w:cs="Times New Roman"/>
          <w:b/>
          <w:sz w:val="24"/>
          <w:lang w:val="en-GB"/>
        </w:rPr>
        <w:t>iTOL</w:t>
      </w:r>
      <w:proofErr w:type="spellEnd"/>
      <w:r w:rsidRPr="000C0006">
        <w:rPr>
          <w:rFonts w:ascii="Times New Roman" w:hAnsi="Times New Roman" w:cs="Times New Roman"/>
          <w:b/>
          <w:sz w:val="24"/>
          <w:lang w:val="en-GB"/>
        </w:rPr>
        <w:t>).</w:t>
      </w:r>
    </w:p>
    <w:p w14:paraId="2497054B" w14:textId="74B8E822" w:rsidR="003275A9" w:rsidRPr="00F223EE" w:rsidRDefault="003275A9" w:rsidP="003275A9">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Cs/>
          <w:sz w:val="24"/>
          <w:lang w:val="en-GB"/>
        </w:rPr>
        <w:tab/>
      </w:r>
      <w:r w:rsidRPr="00F223EE">
        <w:rPr>
          <w:rFonts w:ascii="Times New Roman" w:hAnsi="Times New Roman" w:cs="Times New Roman"/>
          <w:bCs/>
          <w:sz w:val="24"/>
          <w:lang w:val="en-GB"/>
        </w:rPr>
        <w:t xml:space="preserve">All sequenced and </w:t>
      </w:r>
      <w:proofErr w:type="spellStart"/>
      <w:r w:rsidRPr="00F223EE">
        <w:rPr>
          <w:rFonts w:ascii="Times New Roman" w:hAnsi="Times New Roman" w:cs="Times New Roman"/>
          <w:bCs/>
          <w:sz w:val="24"/>
          <w:lang w:val="en-GB"/>
        </w:rPr>
        <w:t>analyzed</w:t>
      </w:r>
      <w:proofErr w:type="spellEnd"/>
      <w:r w:rsidRPr="00F223EE">
        <w:rPr>
          <w:rFonts w:ascii="Times New Roman" w:hAnsi="Times New Roman" w:cs="Times New Roman"/>
          <w:bCs/>
          <w:sz w:val="24"/>
          <w:lang w:val="en-GB"/>
        </w:rPr>
        <w:t xml:space="preserve"> </w:t>
      </w:r>
      <w:r w:rsidRPr="00F223EE">
        <w:rPr>
          <w:rFonts w:ascii="Times New Roman" w:hAnsi="Times New Roman" w:cs="Times New Roman"/>
          <w:bCs/>
          <w:i/>
          <w:iCs/>
          <w:sz w:val="24"/>
          <w:lang w:val="en-GB"/>
        </w:rPr>
        <w:t>A. baumannii</w:t>
      </w:r>
      <w:r w:rsidRPr="00F223EE">
        <w:rPr>
          <w:rFonts w:ascii="Times New Roman" w:hAnsi="Times New Roman" w:cs="Times New Roman"/>
          <w:bCs/>
          <w:sz w:val="24"/>
          <w:lang w:val="en-GB"/>
        </w:rPr>
        <w:t xml:space="preserve"> isolates were grouped into six clusters according to their sequence types, with each cluster containing between one and ten isolates. MLST phylogenetic analysis showed that sequence type ST2063 was the most common, identified in ten isolates from clinical samples, followed by ST2839 in five isolates, and ST231 and ST1816, each found in four isolates.</w:t>
      </w:r>
    </w:p>
    <w:p w14:paraId="50B2C192" w14:textId="77777777" w:rsidR="003275A9" w:rsidRPr="00F223EE" w:rsidRDefault="003275A9" w:rsidP="003275A9">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Pr>
          <w:rFonts w:ascii="Times New Roman" w:hAnsi="Times New Roman" w:cs="Times New Roman"/>
          <w:bCs/>
          <w:sz w:val="24"/>
          <w:lang w:val="en-GB"/>
        </w:rPr>
        <w:t>I</w:t>
      </w:r>
      <w:r w:rsidRPr="003275A9">
        <w:rPr>
          <w:rFonts w:ascii="Times New Roman" w:hAnsi="Times New Roman" w:cs="Times New Roman"/>
          <w:bCs/>
          <w:sz w:val="24"/>
          <w:lang w:val="en-GB"/>
        </w:rPr>
        <w:t xml:space="preserve">t was observed that the first isolates of </w:t>
      </w:r>
      <w:r w:rsidRPr="003275A9">
        <w:rPr>
          <w:rFonts w:ascii="Times New Roman" w:hAnsi="Times New Roman" w:cs="Times New Roman"/>
          <w:bCs/>
          <w:i/>
          <w:iCs/>
          <w:sz w:val="24"/>
          <w:lang w:val="en-GB"/>
        </w:rPr>
        <w:t>A. baumannii</w:t>
      </w:r>
      <w:r w:rsidRPr="003275A9">
        <w:rPr>
          <w:rFonts w:ascii="Times New Roman" w:hAnsi="Times New Roman" w:cs="Times New Roman"/>
          <w:bCs/>
          <w:sz w:val="24"/>
          <w:lang w:val="en-GB"/>
        </w:rPr>
        <w:t xml:space="preserve"> ST2063 and </w:t>
      </w:r>
      <w:r w:rsidRPr="003275A9">
        <w:rPr>
          <w:rFonts w:ascii="Times New Roman" w:hAnsi="Times New Roman" w:cs="Times New Roman"/>
          <w:bCs/>
          <w:i/>
          <w:iCs/>
          <w:sz w:val="24"/>
          <w:lang w:val="en-GB"/>
        </w:rPr>
        <w:t>A. baumannii</w:t>
      </w:r>
      <w:r w:rsidRPr="003275A9">
        <w:rPr>
          <w:rFonts w:ascii="Times New Roman" w:hAnsi="Times New Roman" w:cs="Times New Roman"/>
          <w:bCs/>
          <w:sz w:val="24"/>
          <w:lang w:val="en-GB"/>
        </w:rPr>
        <w:t xml:space="preserve"> ST2839 initially appeared in two medical institutions: MD015A and MD014A. By the end of the study, </w:t>
      </w:r>
      <w:r w:rsidRPr="003275A9">
        <w:rPr>
          <w:rFonts w:ascii="Times New Roman" w:hAnsi="Times New Roman" w:cs="Times New Roman"/>
          <w:bCs/>
          <w:sz w:val="24"/>
          <w:lang w:val="en-GB"/>
        </w:rPr>
        <w:lastRenderedPageBreak/>
        <w:t xml:space="preserve">analysis of the phylogenetic tree revealed that </w:t>
      </w:r>
      <w:r w:rsidRPr="003275A9">
        <w:rPr>
          <w:rFonts w:ascii="Times New Roman" w:hAnsi="Times New Roman" w:cs="Times New Roman"/>
          <w:bCs/>
          <w:i/>
          <w:iCs/>
          <w:sz w:val="24"/>
          <w:lang w:val="en-GB"/>
        </w:rPr>
        <w:t>A. baumannii</w:t>
      </w:r>
      <w:r w:rsidRPr="003275A9">
        <w:rPr>
          <w:rFonts w:ascii="Times New Roman" w:hAnsi="Times New Roman" w:cs="Times New Roman"/>
          <w:bCs/>
          <w:sz w:val="24"/>
          <w:lang w:val="en-GB"/>
        </w:rPr>
        <w:t xml:space="preserve"> belonging to the six STs had been isolated from four medical institutions:</w:t>
      </w:r>
      <w:r>
        <w:rPr>
          <w:rFonts w:ascii="Times New Roman" w:hAnsi="Times New Roman" w:cs="Times New Roman"/>
          <w:bCs/>
          <w:sz w:val="24"/>
          <w:lang w:val="en-GB"/>
        </w:rPr>
        <w:t xml:space="preserve"> </w:t>
      </w:r>
      <w:r w:rsidRPr="003275A9">
        <w:rPr>
          <w:rFonts w:ascii="Times New Roman" w:hAnsi="Times New Roman" w:cs="Times New Roman"/>
          <w:bCs/>
          <w:sz w:val="24"/>
          <w:lang w:val="en-GB"/>
        </w:rPr>
        <w:t>MD014A – 8 strains (ST2839 – 5 strains, ST1816 – 4 strains, ST2018 – 1 strain, ST231 – 1 strain, ST2063 – 2 strains)</w:t>
      </w:r>
      <w:r>
        <w:rPr>
          <w:rFonts w:ascii="Times New Roman" w:hAnsi="Times New Roman" w:cs="Times New Roman"/>
          <w:bCs/>
          <w:sz w:val="24"/>
          <w:lang w:val="en-GB"/>
        </w:rPr>
        <w:t xml:space="preserve">, </w:t>
      </w:r>
      <w:r w:rsidRPr="003275A9">
        <w:rPr>
          <w:rFonts w:ascii="Times New Roman" w:hAnsi="Times New Roman" w:cs="Times New Roman"/>
          <w:bCs/>
          <w:sz w:val="24"/>
          <w:lang w:val="en-GB"/>
        </w:rPr>
        <w:t>MD015A – 11 strains (ST2063 – 7 strains, ST231 – 3 strains, ST1816 – 1 strain)</w:t>
      </w:r>
      <w:r>
        <w:rPr>
          <w:rFonts w:ascii="Times New Roman" w:hAnsi="Times New Roman" w:cs="Times New Roman"/>
          <w:bCs/>
          <w:sz w:val="24"/>
          <w:lang w:val="en-GB"/>
        </w:rPr>
        <w:t xml:space="preserve">, </w:t>
      </w:r>
      <w:r w:rsidRPr="003275A9">
        <w:rPr>
          <w:rFonts w:ascii="Times New Roman" w:hAnsi="Times New Roman" w:cs="Times New Roman"/>
          <w:bCs/>
          <w:sz w:val="24"/>
          <w:lang w:val="en-GB"/>
        </w:rPr>
        <w:t>MD016A – 3 strains (ST348 – 2 strains, ST2063 – 1 strain)</w:t>
      </w:r>
      <w:r>
        <w:rPr>
          <w:rFonts w:ascii="Times New Roman" w:hAnsi="Times New Roman" w:cs="Times New Roman"/>
          <w:bCs/>
          <w:sz w:val="24"/>
          <w:lang w:val="en-GB"/>
        </w:rPr>
        <w:t xml:space="preserve">, </w:t>
      </w:r>
      <w:r w:rsidRPr="003275A9">
        <w:rPr>
          <w:rFonts w:ascii="Times New Roman" w:hAnsi="Times New Roman" w:cs="Times New Roman"/>
          <w:bCs/>
          <w:sz w:val="24"/>
          <w:lang w:val="en-GB"/>
        </w:rPr>
        <w:t>MD017A – 1 strain, A. baumannii ST348.</w:t>
      </w:r>
    </w:p>
    <w:p w14:paraId="63D12923" w14:textId="606D15C7" w:rsidR="00A52DF6" w:rsidRPr="000C0006" w:rsidRDefault="003275A9" w:rsidP="00A52DF6">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
          <w:bCs/>
          <w:sz w:val="24"/>
          <w:lang w:val="en-GB"/>
        </w:rPr>
        <w:t>4.2.</w:t>
      </w:r>
      <w:r w:rsidR="00A52DF6" w:rsidRPr="00CB7FBF">
        <w:rPr>
          <w:rFonts w:ascii="Times New Roman" w:hAnsi="Times New Roman" w:cs="Times New Roman"/>
          <w:b/>
          <w:bCs/>
          <w:sz w:val="24"/>
          <w:lang w:val="en-GB"/>
        </w:rPr>
        <w:t xml:space="preserve"> Development </w:t>
      </w:r>
      <w:r w:rsidR="00A52DF6" w:rsidRPr="000C0006">
        <w:rPr>
          <w:rFonts w:ascii="Times New Roman" w:hAnsi="Times New Roman" w:cs="Times New Roman"/>
          <w:b/>
          <w:bCs/>
          <w:sz w:val="24"/>
          <w:lang w:val="en-GB"/>
        </w:rPr>
        <w:t>of a standardized algorithm for detecting antimicrobial resistance mechanisms</w:t>
      </w:r>
    </w:p>
    <w:p w14:paraId="6A241CDF" w14:textId="5E83BB10" w:rsidR="00A52DF6" w:rsidRPr="00CB7FBF" w:rsidRDefault="00A52DF6" w:rsidP="00A52DF6">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CB7FBF">
        <w:rPr>
          <w:rFonts w:ascii="Times New Roman" w:hAnsi="Times New Roman" w:cs="Times New Roman"/>
          <w:bCs/>
          <w:sz w:val="24"/>
          <w:lang w:val="en-GB"/>
        </w:rPr>
        <w:t xml:space="preserve">Evaluating the accuracy of the tests used to identify ESBLs and </w:t>
      </w:r>
      <w:proofErr w:type="spellStart"/>
      <w:r w:rsidRPr="00CB7FBF">
        <w:rPr>
          <w:rFonts w:ascii="Times New Roman" w:hAnsi="Times New Roman" w:cs="Times New Roman"/>
          <w:bCs/>
          <w:sz w:val="24"/>
          <w:lang w:val="en-GB"/>
        </w:rPr>
        <w:t>carbapenemases</w:t>
      </w:r>
      <w:proofErr w:type="spellEnd"/>
      <w:r w:rsidRPr="00CB7FBF">
        <w:rPr>
          <w:rFonts w:ascii="Times New Roman" w:hAnsi="Times New Roman" w:cs="Times New Roman"/>
          <w:bCs/>
          <w:sz w:val="24"/>
          <w:lang w:val="en-GB"/>
        </w:rPr>
        <w:t xml:space="preserve"> — based on their sensitivity and specificity — helped identify the most reliable methods. These findings </w:t>
      </w:r>
      <w:r w:rsidR="007E5EDC" w:rsidRPr="007E5EDC">
        <w:rPr>
          <w:rFonts w:ascii="Times New Roman" w:hAnsi="Times New Roman" w:cs="Times New Roman"/>
          <w:bCs/>
          <w:sz w:val="24"/>
          <w:lang w:val="en-GB"/>
        </w:rPr>
        <w:t>were included in the algorithm developed based on the results</w:t>
      </w:r>
      <w:r w:rsidR="007E5EDC">
        <w:rPr>
          <w:rFonts w:ascii="Times New Roman" w:hAnsi="Times New Roman" w:cs="Times New Roman"/>
          <w:bCs/>
          <w:sz w:val="24"/>
          <w:lang w:val="en-GB"/>
        </w:rPr>
        <w:t xml:space="preserve"> (Figure 8), who will</w:t>
      </w:r>
      <w:r w:rsidRPr="00CB7FBF">
        <w:rPr>
          <w:rFonts w:ascii="Times New Roman" w:hAnsi="Times New Roman" w:cs="Times New Roman"/>
          <w:bCs/>
          <w:sz w:val="24"/>
          <w:lang w:val="en-GB"/>
        </w:rPr>
        <w:t xml:space="preserve"> guide clinicians in making informed treatment decisions.</w:t>
      </w:r>
    </w:p>
    <w:p w14:paraId="3EBB25E9" w14:textId="1096B805" w:rsidR="00A52DF6" w:rsidRPr="000C0006" w:rsidRDefault="00A52DF6" w:rsidP="007E5EDC">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p>
    <w:p w14:paraId="2CAA4239" w14:textId="77777777" w:rsidR="00A52DF6" w:rsidRPr="000C0006" w:rsidRDefault="00A52DF6" w:rsidP="00A52DF6">
      <w:pPr>
        <w:tabs>
          <w:tab w:val="left" w:pos="567"/>
          <w:tab w:val="left" w:pos="993"/>
        </w:tabs>
        <w:spacing w:after="0" w:line="276" w:lineRule="auto"/>
        <w:ind w:left="142"/>
        <w:jc w:val="both"/>
        <w:rPr>
          <w:rFonts w:ascii="Times New Roman" w:hAnsi="Times New Roman" w:cs="Times New Roman"/>
          <w:bCs/>
          <w:sz w:val="24"/>
          <w:lang w:val="en-GB"/>
        </w:rPr>
      </w:pPr>
      <w:r w:rsidRPr="000A63BB">
        <w:rPr>
          <w:rFonts w:ascii="Times New Roman" w:hAnsi="Times New Roman" w:cs="Times New Roman"/>
          <w:bCs/>
          <w:noProof/>
          <w:sz w:val="24"/>
          <w:lang w:val="en-GB"/>
        </w:rPr>
        <w:drawing>
          <wp:inline distT="0" distB="0" distL="0" distR="0" wp14:anchorId="1F3B68A6" wp14:editId="2A399F78">
            <wp:extent cx="5939024" cy="5924708"/>
            <wp:effectExtent l="0" t="0" r="5080" b="0"/>
            <wp:docPr id="17651867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86763" name=""/>
                    <pic:cNvPicPr/>
                  </pic:nvPicPr>
                  <pic:blipFill>
                    <a:blip r:embed="rId24"/>
                    <a:stretch>
                      <a:fillRect/>
                    </a:stretch>
                  </pic:blipFill>
                  <pic:spPr>
                    <a:xfrm>
                      <a:off x="0" y="0"/>
                      <a:ext cx="5961879" cy="5947508"/>
                    </a:xfrm>
                    <a:prstGeom prst="rect">
                      <a:avLst/>
                    </a:prstGeom>
                  </pic:spPr>
                </pic:pic>
              </a:graphicData>
            </a:graphic>
          </wp:inline>
        </w:drawing>
      </w:r>
    </w:p>
    <w:p w14:paraId="1ABB51BC" w14:textId="31A5AA63" w:rsidR="00A52DF6" w:rsidRPr="00CB7FBF" w:rsidRDefault="00A52DF6" w:rsidP="00A52DF6">
      <w:pPr>
        <w:spacing w:before="100" w:beforeAutospacing="1" w:after="100" w:afterAutospacing="1" w:line="240" w:lineRule="auto"/>
        <w:jc w:val="center"/>
        <w:rPr>
          <w:rFonts w:ascii="Times New Roman" w:eastAsia="Times New Roman" w:hAnsi="Times New Roman" w:cs="Times New Roman"/>
          <w:sz w:val="24"/>
          <w:szCs w:val="24"/>
          <w:lang w:val="en-GB"/>
        </w:rPr>
      </w:pPr>
      <w:r w:rsidRPr="00CB7FBF">
        <w:rPr>
          <w:rFonts w:ascii="Times New Roman" w:eastAsia="Times New Roman" w:hAnsi="Times New Roman" w:cs="Times New Roman"/>
          <w:sz w:val="24"/>
          <w:szCs w:val="24"/>
          <w:lang w:val="en-GB"/>
        </w:rPr>
        <w:t xml:space="preserve">Figure </w:t>
      </w:r>
      <w:r w:rsidR="007E5EDC">
        <w:rPr>
          <w:rFonts w:ascii="Times New Roman" w:eastAsia="Times New Roman" w:hAnsi="Times New Roman" w:cs="Times New Roman"/>
          <w:sz w:val="24"/>
          <w:szCs w:val="24"/>
          <w:lang w:val="en-GB"/>
        </w:rPr>
        <w:t>8</w:t>
      </w:r>
      <w:r w:rsidRPr="00CB7FBF">
        <w:rPr>
          <w:rFonts w:ascii="Times New Roman" w:eastAsia="Times New Roman" w:hAnsi="Times New Roman" w:cs="Times New Roman"/>
          <w:sz w:val="24"/>
          <w:szCs w:val="24"/>
          <w:lang w:val="en-GB"/>
        </w:rPr>
        <w:t>.</w:t>
      </w:r>
      <w:r w:rsidRPr="00CB7FBF">
        <w:rPr>
          <w:rFonts w:ascii="Times New Roman" w:eastAsia="Times New Roman" w:hAnsi="Times New Roman" w:cs="Times New Roman"/>
          <w:b/>
          <w:bCs/>
          <w:sz w:val="24"/>
          <w:szCs w:val="24"/>
          <w:lang w:val="en-GB"/>
        </w:rPr>
        <w:t xml:space="preserve"> Algorithm for </w:t>
      </w:r>
      <w:r w:rsidRPr="000C0006">
        <w:rPr>
          <w:rFonts w:ascii="Times New Roman" w:eastAsia="Times New Roman" w:hAnsi="Times New Roman" w:cs="Times New Roman"/>
          <w:b/>
          <w:bCs/>
          <w:sz w:val="24"/>
          <w:szCs w:val="24"/>
          <w:lang w:val="en-GB"/>
        </w:rPr>
        <w:t xml:space="preserve">detecting antimicrobial resistance mechanisms in </w:t>
      </w:r>
      <w:r w:rsidRPr="00CB7FBF">
        <w:rPr>
          <w:rFonts w:ascii="Times New Roman" w:eastAsia="Times New Roman" w:hAnsi="Times New Roman" w:cs="Times New Roman"/>
          <w:b/>
          <w:bCs/>
          <w:sz w:val="24"/>
          <w:szCs w:val="24"/>
          <w:lang w:val="en-GB"/>
        </w:rPr>
        <w:t>GNB</w:t>
      </w:r>
    </w:p>
    <w:p w14:paraId="7FA77CDB" w14:textId="5D800A9A" w:rsidR="007E5EDC" w:rsidRPr="00CB7FBF" w:rsidRDefault="007E5EDC" w:rsidP="007E5EDC">
      <w:pPr>
        <w:tabs>
          <w:tab w:val="left" w:pos="567"/>
          <w:tab w:val="left" w:pos="993"/>
        </w:tabs>
        <w:spacing w:after="0" w:line="276" w:lineRule="auto"/>
        <w:jc w:val="both"/>
        <w:rPr>
          <w:rFonts w:ascii="Times New Roman" w:hAnsi="Times New Roman" w:cs="Times New Roman"/>
          <w:bCs/>
          <w:sz w:val="24"/>
          <w:lang w:val="en-GB"/>
        </w:rPr>
      </w:pPr>
      <w:r>
        <w:rPr>
          <w:rFonts w:ascii="Times New Roman" w:hAnsi="Times New Roman" w:cs="Times New Roman"/>
          <w:bCs/>
          <w:sz w:val="24"/>
          <w:lang w:val="en-GB"/>
        </w:rPr>
        <w:lastRenderedPageBreak/>
        <w:tab/>
      </w:r>
      <w:r w:rsidRPr="00CB7FBF">
        <w:rPr>
          <w:rFonts w:ascii="Times New Roman" w:hAnsi="Times New Roman" w:cs="Times New Roman"/>
          <w:bCs/>
          <w:sz w:val="24"/>
          <w:lang w:val="en-GB"/>
        </w:rPr>
        <w:t>For detecting ESBL, the combined disc test showed the highest sensitivity and specificity among the three phenotypic methods used.</w:t>
      </w:r>
    </w:p>
    <w:p w14:paraId="576DDB96" w14:textId="77777777" w:rsidR="007E5EDC" w:rsidRPr="00CB7FBF" w:rsidRDefault="007E5EDC" w:rsidP="007E5EDC">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CB7FBF">
        <w:rPr>
          <w:rFonts w:ascii="Times New Roman" w:hAnsi="Times New Roman" w:cs="Times New Roman"/>
          <w:bCs/>
          <w:sz w:val="24"/>
          <w:lang w:val="en-GB"/>
        </w:rPr>
        <w:t>This test also offers the advantage of being able to process many strains at once, while remaining easy to use and cost-effective. However, the main downside is the longer time needed to get the results.</w:t>
      </w:r>
    </w:p>
    <w:p w14:paraId="2C8DF76A" w14:textId="77777777" w:rsidR="007E5EDC" w:rsidRPr="00CB7FBF" w:rsidRDefault="007E5EDC" w:rsidP="007E5EDC">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CB7FBF">
        <w:rPr>
          <w:rFonts w:ascii="Times New Roman" w:hAnsi="Times New Roman" w:cs="Times New Roman"/>
          <w:bCs/>
          <w:sz w:val="24"/>
          <w:lang w:val="en-GB"/>
        </w:rPr>
        <w:t xml:space="preserve">Of the screening tests evaluated for </w:t>
      </w:r>
      <w:proofErr w:type="spellStart"/>
      <w:r w:rsidRPr="00CB7FBF">
        <w:rPr>
          <w:rFonts w:ascii="Times New Roman" w:hAnsi="Times New Roman" w:cs="Times New Roman"/>
          <w:bCs/>
          <w:sz w:val="24"/>
          <w:lang w:val="en-GB"/>
        </w:rPr>
        <w:t>carbapenemase</w:t>
      </w:r>
      <w:proofErr w:type="spellEnd"/>
      <w:r w:rsidRPr="00CB7FBF">
        <w:rPr>
          <w:rFonts w:ascii="Times New Roman" w:hAnsi="Times New Roman" w:cs="Times New Roman"/>
          <w:bCs/>
          <w:sz w:val="24"/>
          <w:lang w:val="en-GB"/>
        </w:rPr>
        <w:t>-producing strains, the immunochromatographic RESIST-5 OKNVI test stood out for its excellent sensitivity and specificity. It also delivers results quickly—often within ten minutes—and, as a commercial test, it is reasonably priced and accessible.</w:t>
      </w:r>
    </w:p>
    <w:p w14:paraId="4933A64F" w14:textId="7F4574F0" w:rsidR="007E5EDC" w:rsidRPr="000C0006" w:rsidRDefault="007E5EDC" w:rsidP="007E5EDC">
      <w:pPr>
        <w:tabs>
          <w:tab w:val="left" w:pos="567"/>
          <w:tab w:val="left" w:pos="993"/>
        </w:tabs>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ab/>
      </w:r>
      <w:r w:rsidRPr="00CB7FBF">
        <w:rPr>
          <w:rFonts w:ascii="Times New Roman" w:hAnsi="Times New Roman" w:cs="Times New Roman"/>
          <w:bCs/>
          <w:sz w:val="24"/>
          <w:lang w:val="en-GB"/>
        </w:rPr>
        <w:t>Although PCR is considered the gold standard for detecting AMR, its widespread use in microbiology labs across the country is limited. The technique requires costly equipment and reagents, as well as highly trained, specialized staff, which restricts its broader implementation.</w:t>
      </w:r>
    </w:p>
    <w:p w14:paraId="20B90AE4" w14:textId="77777777" w:rsidR="00E27E1A" w:rsidRPr="000C0006" w:rsidRDefault="00E27E1A" w:rsidP="00E27E1A">
      <w:pPr>
        <w:spacing w:after="0" w:line="276" w:lineRule="auto"/>
        <w:jc w:val="both"/>
        <w:rPr>
          <w:rFonts w:ascii="Times New Roman" w:hAnsi="Times New Roman" w:cs="Times New Roman"/>
          <w:b/>
          <w:sz w:val="24"/>
          <w:lang w:val="en-GB"/>
        </w:rPr>
      </w:pPr>
    </w:p>
    <w:p w14:paraId="5B18B0A3" w14:textId="77777777" w:rsidR="00E27E1A" w:rsidRPr="000C0006" w:rsidRDefault="00E27E1A" w:rsidP="00E27E1A">
      <w:pPr>
        <w:spacing w:after="0" w:line="276" w:lineRule="auto"/>
        <w:jc w:val="both"/>
        <w:rPr>
          <w:rFonts w:ascii="Times New Roman" w:hAnsi="Times New Roman" w:cs="Times New Roman"/>
          <w:b/>
          <w:sz w:val="24"/>
          <w:lang w:val="en-GB"/>
        </w:rPr>
      </w:pPr>
      <w:r w:rsidRPr="000C0006">
        <w:rPr>
          <w:rFonts w:ascii="Times New Roman" w:hAnsi="Times New Roman" w:cs="Times New Roman"/>
          <w:b/>
          <w:sz w:val="24"/>
          <w:lang w:val="en-GB"/>
        </w:rPr>
        <w:t>GENERAL CONCLUSIONS</w:t>
      </w:r>
    </w:p>
    <w:p w14:paraId="3D7AA7F0" w14:textId="77777777" w:rsidR="005F5B7B" w:rsidRPr="000C0006" w:rsidRDefault="00E27E1A" w:rsidP="005F5B7B">
      <w:pPr>
        <w:pStyle w:val="aa"/>
        <w:numPr>
          <w:ilvl w:val="0"/>
          <w:numId w:val="38"/>
        </w:numPr>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The assessment of resistance patterns in the 3,047 GNB strains studied revealed high to very high levels of resistance to commonly used antimicrobials</w:t>
      </w:r>
      <w:r w:rsidRPr="000C0006">
        <w:rPr>
          <w:rFonts w:ascii="Times New Roman" w:hAnsi="Times New Roman" w:cs="Times New Roman"/>
          <w:bCs/>
          <w:i/>
          <w:iCs/>
          <w:sz w:val="24"/>
          <w:lang w:val="en-GB"/>
        </w:rPr>
        <w:t>. A. baumannii</w:t>
      </w:r>
      <w:r w:rsidRPr="000C0006">
        <w:rPr>
          <w:rFonts w:ascii="Times New Roman" w:hAnsi="Times New Roman" w:cs="Times New Roman"/>
          <w:bCs/>
          <w:sz w:val="24"/>
          <w:lang w:val="en-GB"/>
        </w:rPr>
        <w:t xml:space="preserve"> was multidrug-resistant in 99.1% of cases (95% CI: 96.3–100), including 88.4% (95% CI: 85.6–93.9) resistant to carbapenems, and over 90% resistant to other antimicrobial classes. </w:t>
      </w:r>
      <w:r w:rsidRPr="000C0006">
        <w:rPr>
          <w:rFonts w:ascii="Times New Roman" w:hAnsi="Times New Roman" w:cs="Times New Roman"/>
          <w:bCs/>
          <w:i/>
          <w:iCs/>
          <w:sz w:val="24"/>
          <w:lang w:val="en-GB"/>
        </w:rPr>
        <w:t>P. aeruginosa</w:t>
      </w:r>
      <w:r w:rsidRPr="000C0006">
        <w:rPr>
          <w:rFonts w:ascii="Times New Roman" w:hAnsi="Times New Roman" w:cs="Times New Roman"/>
          <w:bCs/>
          <w:sz w:val="24"/>
          <w:lang w:val="en-GB"/>
        </w:rPr>
        <w:t xml:space="preserve"> showed carbapenem resistance in 70.4% (95% CI: 63.6–79.5) of isolates.</w:t>
      </w:r>
      <w:r w:rsidRPr="000C0006">
        <w:rPr>
          <w:rFonts w:ascii="Times New Roman" w:hAnsi="Times New Roman" w:cs="Times New Roman"/>
          <w:bCs/>
          <w:i/>
          <w:iCs/>
          <w:sz w:val="24"/>
          <w:lang w:val="en-GB"/>
        </w:rPr>
        <w:t xml:space="preserve"> K. pneumoniae</w:t>
      </w:r>
      <w:r w:rsidRPr="000C0006">
        <w:rPr>
          <w:rFonts w:ascii="Times New Roman" w:hAnsi="Times New Roman" w:cs="Times New Roman"/>
          <w:bCs/>
          <w:sz w:val="24"/>
          <w:lang w:val="en-GB"/>
        </w:rPr>
        <w:t xml:space="preserve"> proved to be </w:t>
      </w:r>
      <w:proofErr w:type="spellStart"/>
      <w:r w:rsidRPr="000C0006">
        <w:rPr>
          <w:rFonts w:ascii="Times New Roman" w:hAnsi="Times New Roman" w:cs="Times New Roman"/>
          <w:bCs/>
          <w:sz w:val="24"/>
          <w:lang w:val="en-GB"/>
        </w:rPr>
        <w:t>rsistant</w:t>
      </w:r>
      <w:proofErr w:type="spellEnd"/>
      <w:r w:rsidRPr="000C0006">
        <w:rPr>
          <w:rFonts w:ascii="Times New Roman" w:hAnsi="Times New Roman" w:cs="Times New Roman"/>
          <w:bCs/>
          <w:sz w:val="24"/>
          <w:lang w:val="en-GB"/>
        </w:rPr>
        <w:t xml:space="preserve"> to cephalosporins in 93.9% (95% CI: 85.6–93.9) and to </w:t>
      </w:r>
      <w:proofErr w:type="spellStart"/>
      <w:r w:rsidRPr="000C0006">
        <w:rPr>
          <w:rFonts w:ascii="Times New Roman" w:hAnsi="Times New Roman" w:cs="Times New Roman"/>
          <w:bCs/>
          <w:sz w:val="24"/>
          <w:lang w:val="en-GB"/>
        </w:rPr>
        <w:t>penicillins</w:t>
      </w:r>
      <w:proofErr w:type="spellEnd"/>
      <w:r w:rsidRPr="000C0006">
        <w:rPr>
          <w:rFonts w:ascii="Times New Roman" w:hAnsi="Times New Roman" w:cs="Times New Roman"/>
          <w:bCs/>
          <w:sz w:val="24"/>
          <w:lang w:val="en-GB"/>
        </w:rPr>
        <w:t xml:space="preserve"> in 88.6% (95% CI: 85.9–94.2) of strains. Isolates from blood and cerebrospinal fluid exhibited significantly higher resistance levels compared to those from urine, especially among patients admitted in intensive care and surgical units, compared to other hospital units.</w:t>
      </w:r>
    </w:p>
    <w:p w14:paraId="020B6A01" w14:textId="77777777" w:rsidR="005F5B7B" w:rsidRPr="000C0006" w:rsidRDefault="005F5B7B" w:rsidP="005F5B7B">
      <w:pPr>
        <w:pStyle w:val="aa"/>
        <w:numPr>
          <w:ilvl w:val="0"/>
          <w:numId w:val="38"/>
        </w:numPr>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 xml:space="preserve">Among the 3,047 GNB strains studied, at least one antimicrobial resistance mechanism was identified in 87.2% (95% CI, 81.4–92.8). ESBL production was confirmed in 90.3% (95% CI, 88.0–92.0) of </w:t>
      </w:r>
      <w:r w:rsidRPr="000C0006">
        <w:rPr>
          <w:rFonts w:ascii="Times New Roman" w:hAnsi="Times New Roman" w:cs="Times New Roman"/>
          <w:bCs/>
          <w:i/>
          <w:iCs/>
          <w:sz w:val="24"/>
          <w:lang w:val="en-GB"/>
        </w:rPr>
        <w:t>E. coli</w:t>
      </w:r>
      <w:r w:rsidRPr="000C0006">
        <w:rPr>
          <w:rFonts w:ascii="Times New Roman" w:hAnsi="Times New Roman" w:cs="Times New Roman"/>
          <w:bCs/>
          <w:sz w:val="24"/>
          <w:lang w:val="en-GB"/>
        </w:rPr>
        <w:t xml:space="preserve"> isolates, while </w:t>
      </w:r>
      <w:proofErr w:type="spellStart"/>
      <w:r w:rsidRPr="000C0006">
        <w:rPr>
          <w:rFonts w:ascii="Times New Roman" w:hAnsi="Times New Roman" w:cs="Times New Roman"/>
          <w:bCs/>
          <w:sz w:val="24"/>
          <w:lang w:val="en-GB"/>
        </w:rPr>
        <w:t>carbapenemase</w:t>
      </w:r>
      <w:proofErr w:type="spellEnd"/>
      <w:r w:rsidRPr="000C0006">
        <w:rPr>
          <w:rFonts w:ascii="Times New Roman" w:hAnsi="Times New Roman" w:cs="Times New Roman"/>
          <w:bCs/>
          <w:sz w:val="24"/>
          <w:lang w:val="en-GB"/>
        </w:rPr>
        <w:t xml:space="preserve"> production was most commonly found in </w:t>
      </w:r>
      <w:r w:rsidRPr="000C0006">
        <w:rPr>
          <w:rFonts w:ascii="Times New Roman" w:hAnsi="Times New Roman" w:cs="Times New Roman"/>
          <w:bCs/>
          <w:i/>
          <w:iCs/>
          <w:sz w:val="24"/>
          <w:lang w:val="en-GB"/>
        </w:rPr>
        <w:t>K. pneumoniae</w:t>
      </w:r>
      <w:r w:rsidRPr="000C0006">
        <w:rPr>
          <w:rFonts w:ascii="Times New Roman" w:hAnsi="Times New Roman" w:cs="Times New Roman"/>
          <w:bCs/>
          <w:sz w:val="24"/>
          <w:lang w:val="en-GB"/>
        </w:rPr>
        <w:t xml:space="preserve"> at 96.9% (95% CI, 95.0–98.0). The dominant enzyme in both species was OXA-48. P. aeruginosa strains most frequently produced the NDM beta-lactamase, whereas </w:t>
      </w:r>
      <w:r w:rsidRPr="000C0006">
        <w:rPr>
          <w:rFonts w:ascii="Times New Roman" w:hAnsi="Times New Roman" w:cs="Times New Roman"/>
          <w:bCs/>
          <w:i/>
          <w:iCs/>
          <w:sz w:val="24"/>
          <w:lang w:val="en-GB"/>
        </w:rPr>
        <w:t>A. baumannii</w:t>
      </w:r>
      <w:r w:rsidRPr="000C0006">
        <w:rPr>
          <w:rFonts w:ascii="Times New Roman" w:hAnsi="Times New Roman" w:cs="Times New Roman"/>
          <w:bCs/>
          <w:sz w:val="24"/>
          <w:lang w:val="en-GB"/>
        </w:rPr>
        <w:t xml:space="preserve"> predominantly produced OXA-23. Strains of </w:t>
      </w:r>
      <w:r w:rsidRPr="000C0006">
        <w:rPr>
          <w:rFonts w:ascii="Times New Roman" w:hAnsi="Times New Roman" w:cs="Times New Roman"/>
          <w:bCs/>
          <w:i/>
          <w:iCs/>
          <w:sz w:val="24"/>
          <w:lang w:val="en-GB"/>
        </w:rPr>
        <w:t xml:space="preserve">K. pneumoniae </w:t>
      </w:r>
      <w:r w:rsidRPr="000C0006">
        <w:rPr>
          <w:rFonts w:ascii="Times New Roman" w:hAnsi="Times New Roman" w:cs="Times New Roman"/>
          <w:bCs/>
          <w:sz w:val="24"/>
          <w:lang w:val="en-GB"/>
        </w:rPr>
        <w:t xml:space="preserve">and </w:t>
      </w:r>
      <w:r w:rsidRPr="000C0006">
        <w:rPr>
          <w:rFonts w:ascii="Times New Roman" w:hAnsi="Times New Roman" w:cs="Times New Roman"/>
          <w:bCs/>
          <w:i/>
          <w:iCs/>
          <w:sz w:val="24"/>
          <w:lang w:val="en-GB"/>
        </w:rPr>
        <w:t>P. aeruginosa</w:t>
      </w:r>
      <w:r w:rsidRPr="000C0006">
        <w:rPr>
          <w:rFonts w:ascii="Times New Roman" w:hAnsi="Times New Roman" w:cs="Times New Roman"/>
          <w:bCs/>
          <w:sz w:val="24"/>
          <w:lang w:val="en-GB"/>
        </w:rPr>
        <w:t xml:space="preserve"> that produced 2 or three 3 of </w:t>
      </w:r>
      <w:proofErr w:type="spellStart"/>
      <w:r w:rsidRPr="000C0006">
        <w:rPr>
          <w:rFonts w:ascii="Times New Roman" w:hAnsi="Times New Roman" w:cs="Times New Roman"/>
          <w:bCs/>
          <w:sz w:val="24"/>
          <w:lang w:val="en-GB"/>
        </w:rPr>
        <w:t>carbapenemases</w:t>
      </w:r>
      <w:proofErr w:type="spellEnd"/>
      <w:r w:rsidRPr="000C0006">
        <w:rPr>
          <w:rFonts w:ascii="Times New Roman" w:hAnsi="Times New Roman" w:cs="Times New Roman"/>
          <w:bCs/>
          <w:sz w:val="24"/>
          <w:lang w:val="en-GB"/>
        </w:rPr>
        <w:t xml:space="preserve"> showed significantly higher resistance.</w:t>
      </w:r>
    </w:p>
    <w:p w14:paraId="03569976" w14:textId="77777777" w:rsidR="005F5B7B" w:rsidRPr="000C0006" w:rsidRDefault="005F5B7B" w:rsidP="005F5B7B">
      <w:pPr>
        <w:pStyle w:val="aa"/>
        <w:numPr>
          <w:ilvl w:val="0"/>
          <w:numId w:val="38"/>
        </w:numPr>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 xml:space="preserve">Analysis of the phylogenetic trees of sequenced strains revealed the main clusters and the most common sequence types circulating in the country: ST131 accounted for 47.1% of E. coli strains, ST395 for 56.6% of </w:t>
      </w:r>
      <w:r w:rsidRPr="000C0006">
        <w:rPr>
          <w:rFonts w:ascii="Times New Roman" w:hAnsi="Times New Roman" w:cs="Times New Roman"/>
          <w:bCs/>
          <w:i/>
          <w:iCs/>
          <w:sz w:val="24"/>
          <w:lang w:val="en-GB"/>
        </w:rPr>
        <w:t>K. pneumoniae</w:t>
      </w:r>
      <w:r w:rsidRPr="000C0006">
        <w:rPr>
          <w:rFonts w:ascii="Times New Roman" w:hAnsi="Times New Roman" w:cs="Times New Roman"/>
          <w:bCs/>
          <w:sz w:val="24"/>
          <w:lang w:val="en-GB"/>
        </w:rPr>
        <w:t xml:space="preserve">, ST2063 for 37.0% of </w:t>
      </w:r>
      <w:r w:rsidRPr="000C0006">
        <w:rPr>
          <w:rFonts w:ascii="Times New Roman" w:hAnsi="Times New Roman" w:cs="Times New Roman"/>
          <w:bCs/>
          <w:i/>
          <w:iCs/>
          <w:sz w:val="24"/>
          <w:lang w:val="en-GB"/>
        </w:rPr>
        <w:t>A. baumannii</w:t>
      </w:r>
      <w:r w:rsidRPr="000C0006">
        <w:rPr>
          <w:rFonts w:ascii="Times New Roman" w:hAnsi="Times New Roman" w:cs="Times New Roman"/>
          <w:bCs/>
          <w:sz w:val="24"/>
          <w:lang w:val="en-GB"/>
        </w:rPr>
        <w:t xml:space="preserve">, and ST235 for 16.7% of </w:t>
      </w:r>
      <w:r w:rsidRPr="000C0006">
        <w:rPr>
          <w:rFonts w:ascii="Times New Roman" w:hAnsi="Times New Roman" w:cs="Times New Roman"/>
          <w:bCs/>
          <w:i/>
          <w:iCs/>
          <w:sz w:val="24"/>
          <w:lang w:val="en-GB"/>
        </w:rPr>
        <w:t>P. aeruginosa.</w:t>
      </w:r>
      <w:r w:rsidRPr="000C0006">
        <w:rPr>
          <w:rFonts w:ascii="Times New Roman" w:hAnsi="Times New Roman" w:cs="Times New Roman"/>
          <w:bCs/>
          <w:sz w:val="24"/>
          <w:lang w:val="en-GB"/>
        </w:rPr>
        <w:t xml:space="preserve"> The spread of resistance was initially detected with eight strains of these sequence types in four medical institutions, which expanded over three years to 26 strains across various wards in 14 healthcare facilities nationwide.</w:t>
      </w:r>
    </w:p>
    <w:p w14:paraId="7FE406B2" w14:textId="77777777" w:rsidR="007E5EDC" w:rsidRDefault="005F5B7B" w:rsidP="005F5B7B">
      <w:pPr>
        <w:pStyle w:val="aa"/>
        <w:numPr>
          <w:ilvl w:val="0"/>
          <w:numId w:val="38"/>
        </w:numPr>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 xml:space="preserve">The assessment of phenotypic tests for detecting resistance mechanisms revealed that the combined disc test had the highest sensitivity and specificity for ESBL detection (99.0% and 98.9%, respectively), with no statistically significant difference compared to other tests performed (p &gt; 0.001). For </w:t>
      </w:r>
      <w:proofErr w:type="spellStart"/>
      <w:r w:rsidRPr="000C0006">
        <w:rPr>
          <w:rFonts w:ascii="Times New Roman" w:hAnsi="Times New Roman" w:cs="Times New Roman"/>
          <w:bCs/>
          <w:sz w:val="24"/>
          <w:lang w:val="en-GB"/>
        </w:rPr>
        <w:t>carbapenemase</w:t>
      </w:r>
      <w:proofErr w:type="spellEnd"/>
      <w:r w:rsidRPr="000C0006">
        <w:rPr>
          <w:rFonts w:ascii="Times New Roman" w:hAnsi="Times New Roman" w:cs="Times New Roman"/>
          <w:bCs/>
          <w:sz w:val="24"/>
          <w:lang w:val="en-GB"/>
        </w:rPr>
        <w:t xml:space="preserve"> detection, the immunochromatographic method showed a sensitivity of 86.2% and specificity of 91.7%, which was significantly better than the other methods used (p &lt; 0.001). </w:t>
      </w:r>
    </w:p>
    <w:p w14:paraId="226B7DC0" w14:textId="26A415C6" w:rsidR="005F5B7B" w:rsidRPr="000C0006" w:rsidRDefault="005F5B7B" w:rsidP="005F5B7B">
      <w:pPr>
        <w:pStyle w:val="aa"/>
        <w:numPr>
          <w:ilvl w:val="0"/>
          <w:numId w:val="38"/>
        </w:numPr>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 xml:space="preserve">By comparing these phenotypic methods to molecular biology techniques (PCR, sequencing) as the gold standard, a standardized algorithm was developed to select the most effective </w:t>
      </w:r>
      <w:r w:rsidRPr="000C0006">
        <w:rPr>
          <w:rFonts w:ascii="Times New Roman" w:hAnsi="Times New Roman" w:cs="Times New Roman"/>
          <w:bCs/>
          <w:sz w:val="24"/>
          <w:lang w:val="en-GB"/>
        </w:rPr>
        <w:lastRenderedPageBreak/>
        <w:t>methods based on cost-efficiency, time, and the resources available in laboratories across the country.</w:t>
      </w:r>
    </w:p>
    <w:p w14:paraId="4A0BBC9F" w14:textId="08E05D64" w:rsidR="005F5B7B" w:rsidRPr="000C0006" w:rsidRDefault="005F5B7B" w:rsidP="005F5B7B">
      <w:pPr>
        <w:pStyle w:val="aa"/>
        <w:numPr>
          <w:ilvl w:val="0"/>
          <w:numId w:val="38"/>
        </w:numPr>
        <w:spacing w:after="0" w:line="276" w:lineRule="auto"/>
        <w:jc w:val="both"/>
        <w:rPr>
          <w:rFonts w:ascii="Times New Roman" w:hAnsi="Times New Roman" w:cs="Times New Roman"/>
          <w:bCs/>
          <w:sz w:val="24"/>
          <w:lang w:val="en-GB"/>
        </w:rPr>
      </w:pPr>
      <w:r w:rsidRPr="000C0006">
        <w:rPr>
          <w:rFonts w:ascii="Times New Roman" w:hAnsi="Times New Roman" w:cs="Times New Roman"/>
          <w:bCs/>
          <w:sz w:val="24"/>
          <w:lang w:val="en-GB"/>
        </w:rPr>
        <w:t>Monitoring the GNB resistance profiles associated to infectious diseases is crucial for tracking the spread of AMR and identifying new treatment options. It also underlines the implementation of national strategies to curb this issue, highlighting the urgent need for a comprehensive and effective system of monitoring and control.</w:t>
      </w:r>
    </w:p>
    <w:p w14:paraId="1E181BF1" w14:textId="77777777" w:rsidR="00B32347" w:rsidRPr="000C0006" w:rsidRDefault="00B32347" w:rsidP="00B93BFA">
      <w:pPr>
        <w:pStyle w:val="aa"/>
        <w:spacing w:after="0" w:line="276" w:lineRule="auto"/>
        <w:jc w:val="both"/>
        <w:rPr>
          <w:rFonts w:ascii="Times New Roman" w:hAnsi="Times New Roman" w:cs="Times New Roman"/>
          <w:bCs/>
          <w:sz w:val="24"/>
          <w:lang w:val="en-GB"/>
        </w:rPr>
      </w:pPr>
    </w:p>
    <w:p w14:paraId="59505B45" w14:textId="77777777" w:rsidR="005F5B7B" w:rsidRPr="005F5B7B" w:rsidRDefault="005F5B7B" w:rsidP="005F5B7B">
      <w:pPr>
        <w:spacing w:after="0" w:line="276" w:lineRule="auto"/>
        <w:rPr>
          <w:rFonts w:ascii="Times New Roman" w:eastAsia="Times New Roman" w:hAnsi="Times New Roman" w:cs="Times New Roman"/>
          <w:sz w:val="24"/>
          <w:szCs w:val="24"/>
          <w:lang w:val="en-GB"/>
        </w:rPr>
      </w:pPr>
      <w:r w:rsidRPr="005F5B7B">
        <w:rPr>
          <w:rFonts w:ascii="Times New Roman" w:eastAsia="Times New Roman" w:hAnsi="Times New Roman" w:cs="Times New Roman"/>
          <w:b/>
          <w:bCs/>
          <w:sz w:val="24"/>
          <w:szCs w:val="24"/>
          <w:lang w:val="en-GB"/>
        </w:rPr>
        <w:t>RECOMMENDATIONS</w:t>
      </w:r>
    </w:p>
    <w:p w14:paraId="47DB374E" w14:textId="7F9BD9E7" w:rsidR="005F5B7B" w:rsidRPr="000C0006" w:rsidRDefault="00C60699" w:rsidP="005F5B7B">
      <w:pPr>
        <w:numPr>
          <w:ilvl w:val="0"/>
          <w:numId w:val="39"/>
        </w:numPr>
        <w:spacing w:after="0" w:line="276"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e</w:t>
      </w:r>
      <w:r w:rsidR="005F5B7B" w:rsidRPr="000C0006">
        <w:rPr>
          <w:rFonts w:ascii="Times New Roman" w:eastAsia="Times New Roman" w:hAnsi="Times New Roman" w:cs="Times New Roman"/>
          <w:sz w:val="24"/>
          <w:szCs w:val="24"/>
          <w:lang w:val="en-GB"/>
        </w:rPr>
        <w:t>ncourage close collaboration between clinicians and laboratory experts to select appropriate tests and accurately interpret results, ensuring effective guidance for antimicrobial treatment.</w:t>
      </w:r>
    </w:p>
    <w:p w14:paraId="3E4FBE71" w14:textId="5E4B1AA0" w:rsidR="005F5B7B" w:rsidRPr="005F5B7B" w:rsidRDefault="00C60699" w:rsidP="005F5B7B">
      <w:pPr>
        <w:numPr>
          <w:ilvl w:val="0"/>
          <w:numId w:val="39"/>
        </w:numPr>
        <w:spacing w:after="0" w:line="276" w:lineRule="auto"/>
        <w:rPr>
          <w:rFonts w:ascii="Times New Roman" w:eastAsia="Times New Roman" w:hAnsi="Times New Roman" w:cs="Times New Roman"/>
          <w:sz w:val="24"/>
          <w:szCs w:val="24"/>
          <w:lang w:val="en-GB"/>
        </w:rPr>
      </w:pPr>
      <w:proofErr w:type="spellStart"/>
      <w:r>
        <w:rPr>
          <w:rFonts w:ascii="Times New Roman" w:eastAsia="Times New Roman" w:hAnsi="Times New Roman" w:cs="Times New Roman"/>
          <w:sz w:val="24"/>
          <w:szCs w:val="24"/>
          <w:lang w:val="en-GB"/>
        </w:rPr>
        <w:t>Tp</w:t>
      </w:r>
      <w:proofErr w:type="spellEnd"/>
      <w:r>
        <w:rPr>
          <w:rFonts w:ascii="Times New Roman" w:eastAsia="Times New Roman" w:hAnsi="Times New Roman" w:cs="Times New Roman"/>
          <w:sz w:val="24"/>
          <w:szCs w:val="24"/>
          <w:lang w:val="en-GB"/>
        </w:rPr>
        <w:t xml:space="preserve"> r</w:t>
      </w:r>
      <w:r w:rsidR="005F5B7B" w:rsidRPr="005F5B7B">
        <w:rPr>
          <w:rFonts w:ascii="Times New Roman" w:eastAsia="Times New Roman" w:hAnsi="Times New Roman" w:cs="Times New Roman"/>
          <w:sz w:val="24"/>
          <w:szCs w:val="24"/>
          <w:lang w:val="en-GB"/>
        </w:rPr>
        <w:t>egularly update and adapt national clinical guidelines and protocols, while improving strategies to control AMR.</w:t>
      </w:r>
    </w:p>
    <w:p w14:paraId="645845CB" w14:textId="2167B057" w:rsidR="005F5B7B" w:rsidRPr="000C0006" w:rsidRDefault="00C60699" w:rsidP="005F5B7B">
      <w:pPr>
        <w:numPr>
          <w:ilvl w:val="0"/>
          <w:numId w:val="39"/>
        </w:numPr>
        <w:spacing w:after="0" w:line="276"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i</w:t>
      </w:r>
      <w:r w:rsidR="005F5B7B" w:rsidRPr="000C0006">
        <w:rPr>
          <w:rFonts w:ascii="Times New Roman" w:eastAsia="Times New Roman" w:hAnsi="Times New Roman" w:cs="Times New Roman"/>
          <w:sz w:val="24"/>
          <w:szCs w:val="24"/>
          <w:lang w:val="en-GB"/>
        </w:rPr>
        <w:t>mplement the newly developed algorithm for detecting resistance mechanisms in GNB, based on research findings, to enhance the quality and reliability of AMR surveillance data.</w:t>
      </w:r>
    </w:p>
    <w:p w14:paraId="6E64D491" w14:textId="47C59274" w:rsidR="005F5B7B" w:rsidRPr="005F5B7B" w:rsidRDefault="00C60699" w:rsidP="005F5B7B">
      <w:pPr>
        <w:numPr>
          <w:ilvl w:val="0"/>
          <w:numId w:val="39"/>
        </w:numPr>
        <w:spacing w:after="0" w:line="276"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c</w:t>
      </w:r>
      <w:r w:rsidR="005F5B7B" w:rsidRPr="005F5B7B">
        <w:rPr>
          <w:rFonts w:ascii="Times New Roman" w:eastAsia="Times New Roman" w:hAnsi="Times New Roman" w:cs="Times New Roman"/>
          <w:sz w:val="24"/>
          <w:szCs w:val="24"/>
          <w:lang w:val="en-GB"/>
        </w:rPr>
        <w:t>losely monitor hypervirulent strains and investigate healthcare-associated infection outbreaks to identify sources and prevent their spread within medical facilities.</w:t>
      </w:r>
    </w:p>
    <w:p w14:paraId="2D3BB3A4" w14:textId="2AFDC28E" w:rsidR="005F5B7B" w:rsidRPr="005F5B7B" w:rsidRDefault="00C60699" w:rsidP="005F5B7B">
      <w:pPr>
        <w:numPr>
          <w:ilvl w:val="0"/>
          <w:numId w:val="39"/>
        </w:numPr>
        <w:spacing w:after="0" w:line="276"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i</w:t>
      </w:r>
      <w:r w:rsidR="005F5B7B" w:rsidRPr="005F5B7B">
        <w:rPr>
          <w:rFonts w:ascii="Times New Roman" w:eastAsia="Times New Roman" w:hAnsi="Times New Roman" w:cs="Times New Roman"/>
          <w:sz w:val="24"/>
          <w:szCs w:val="24"/>
          <w:lang w:val="en-GB"/>
        </w:rPr>
        <w:t>mplement antimicrobial stewardship programs across all healthcare institutions nationwide.</w:t>
      </w:r>
    </w:p>
    <w:p w14:paraId="666762E2" w14:textId="3DB6E354" w:rsidR="005F5B7B" w:rsidRPr="005F5B7B" w:rsidRDefault="00C60699" w:rsidP="005F5B7B">
      <w:pPr>
        <w:numPr>
          <w:ilvl w:val="0"/>
          <w:numId w:val="39"/>
        </w:numPr>
        <w:spacing w:after="0" w:line="276"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u</w:t>
      </w:r>
      <w:r w:rsidR="005F5B7B" w:rsidRPr="005F5B7B">
        <w:rPr>
          <w:rFonts w:ascii="Times New Roman" w:eastAsia="Times New Roman" w:hAnsi="Times New Roman" w:cs="Times New Roman"/>
          <w:sz w:val="24"/>
          <w:szCs w:val="24"/>
          <w:lang w:val="en-GB"/>
        </w:rPr>
        <w:t xml:space="preserve">se the research findings to reinforce the National Program for AMR Surveillance and Control (2019–2028), including </w:t>
      </w:r>
      <w:r w:rsidR="005F5B7B" w:rsidRPr="000C0006">
        <w:rPr>
          <w:rFonts w:ascii="Times New Roman" w:eastAsia="Times New Roman" w:hAnsi="Times New Roman" w:cs="Times New Roman"/>
          <w:sz w:val="24"/>
          <w:szCs w:val="24"/>
          <w:lang w:val="en-GB"/>
        </w:rPr>
        <w:t>systematic evaluation of key progress indicators.</w:t>
      </w:r>
    </w:p>
    <w:p w14:paraId="7DAA40D2" w14:textId="77777777" w:rsidR="005F5B7B" w:rsidRPr="000C0006" w:rsidRDefault="005F5B7B" w:rsidP="00C60699">
      <w:pPr>
        <w:spacing w:after="0" w:line="276" w:lineRule="auto"/>
        <w:jc w:val="both"/>
        <w:rPr>
          <w:rFonts w:ascii="Times New Roman" w:hAnsi="Times New Roman" w:cs="Times New Roman"/>
          <w:sz w:val="24"/>
          <w:szCs w:val="24"/>
          <w:highlight w:val="yellow"/>
          <w:lang w:val="en-GB"/>
        </w:rPr>
      </w:pPr>
    </w:p>
    <w:p w14:paraId="12421910" w14:textId="77777777" w:rsidR="00C60699" w:rsidRDefault="005F5B7B" w:rsidP="00C60699">
      <w:pPr>
        <w:tabs>
          <w:tab w:val="left" w:pos="284"/>
        </w:tabs>
        <w:spacing w:after="0" w:line="276" w:lineRule="auto"/>
        <w:jc w:val="both"/>
        <w:rPr>
          <w:rFonts w:ascii="Times New Roman" w:hAnsi="Times New Roman" w:cs="Times New Roman"/>
          <w:b/>
          <w:bCs/>
          <w:sz w:val="24"/>
          <w:szCs w:val="24"/>
          <w:lang w:val="en-GB"/>
        </w:rPr>
      </w:pPr>
      <w:r w:rsidRPr="000C0006">
        <w:rPr>
          <w:rFonts w:ascii="Times New Roman" w:hAnsi="Times New Roman" w:cs="Times New Roman"/>
          <w:b/>
          <w:bCs/>
          <w:sz w:val="24"/>
          <w:szCs w:val="24"/>
          <w:lang w:val="en-GB"/>
        </w:rPr>
        <w:t>SUGGESTIONS FOR FUTURE RESEARCH</w:t>
      </w:r>
    </w:p>
    <w:p w14:paraId="16298D19" w14:textId="50DEE69E" w:rsidR="00C60699" w:rsidRPr="00C60699" w:rsidRDefault="00C60699" w:rsidP="00C60699">
      <w:pPr>
        <w:pStyle w:val="aa"/>
        <w:numPr>
          <w:ilvl w:val="3"/>
          <w:numId w:val="41"/>
        </w:numPr>
        <w:tabs>
          <w:tab w:val="left" w:pos="284"/>
        </w:tabs>
        <w:spacing w:after="0" w:line="276" w:lineRule="auto"/>
        <w:jc w:val="both"/>
        <w:rPr>
          <w:rFonts w:ascii="Times New Roman" w:hAnsi="Times New Roman" w:cs="Times New Roman"/>
          <w:sz w:val="24"/>
          <w:szCs w:val="24"/>
          <w:lang w:val="en-US"/>
        </w:rPr>
      </w:pPr>
      <w:r w:rsidRPr="00C60699">
        <w:rPr>
          <w:rFonts w:ascii="Times New Roman" w:hAnsi="Times New Roman" w:cs="Times New Roman"/>
          <w:sz w:val="24"/>
          <w:szCs w:val="24"/>
          <w:lang w:val="en-US"/>
        </w:rPr>
        <w:t>To investigate genetic factors driving healthcare-associated infections using microbiological methods.</w:t>
      </w:r>
    </w:p>
    <w:p w14:paraId="5316BBAB" w14:textId="47FF2825" w:rsidR="00C60699" w:rsidRPr="00C60699" w:rsidRDefault="00C60699" w:rsidP="00C60699">
      <w:pPr>
        <w:pStyle w:val="aa"/>
        <w:numPr>
          <w:ilvl w:val="0"/>
          <w:numId w:val="41"/>
        </w:numPr>
        <w:tabs>
          <w:tab w:val="left" w:pos="567"/>
          <w:tab w:val="left" w:pos="993"/>
        </w:tabs>
        <w:spacing w:before="240" w:after="0" w:line="276" w:lineRule="auto"/>
        <w:rPr>
          <w:rFonts w:ascii="Times New Roman" w:hAnsi="Times New Roman" w:cs="Times New Roman"/>
          <w:sz w:val="24"/>
          <w:szCs w:val="24"/>
          <w:lang w:val="en-US"/>
        </w:rPr>
      </w:pPr>
      <w:r w:rsidRPr="00C60699">
        <w:rPr>
          <w:rFonts w:ascii="Times New Roman" w:hAnsi="Times New Roman" w:cs="Times New Roman"/>
          <w:sz w:val="24"/>
          <w:szCs w:val="24"/>
          <w:lang w:val="en-US"/>
        </w:rPr>
        <w:t>To analyze the economic impact of antimicrobial-resistant GNB infections in Moldova and future outlook.</w:t>
      </w:r>
    </w:p>
    <w:p w14:paraId="2A2A62D1" w14:textId="3BBCF754" w:rsidR="00C60699" w:rsidRPr="00C60699" w:rsidRDefault="00C60699" w:rsidP="00C60699">
      <w:pPr>
        <w:pStyle w:val="aa"/>
        <w:numPr>
          <w:ilvl w:val="0"/>
          <w:numId w:val="41"/>
        </w:numPr>
        <w:tabs>
          <w:tab w:val="left" w:pos="567"/>
          <w:tab w:val="left" w:pos="993"/>
        </w:tabs>
        <w:spacing w:before="240" w:after="0" w:line="276" w:lineRule="auto"/>
        <w:rPr>
          <w:rFonts w:ascii="Times New Roman" w:hAnsi="Times New Roman" w:cs="Times New Roman"/>
          <w:sz w:val="24"/>
          <w:szCs w:val="24"/>
          <w:lang w:val="en-US"/>
        </w:rPr>
      </w:pPr>
      <w:r w:rsidRPr="00C60699">
        <w:rPr>
          <w:rFonts w:ascii="Times New Roman" w:hAnsi="Times New Roman" w:cs="Times New Roman"/>
          <w:sz w:val="24"/>
          <w:szCs w:val="24"/>
          <w:lang w:val="en-US"/>
        </w:rPr>
        <w:t xml:space="preserve">To conduct whole-genome sequencing and phylogenetic studies of GNB (such as </w:t>
      </w:r>
      <w:r w:rsidRPr="00C60699">
        <w:rPr>
          <w:rFonts w:ascii="Times New Roman" w:hAnsi="Times New Roman" w:cs="Times New Roman"/>
          <w:i/>
          <w:iCs/>
          <w:sz w:val="24"/>
          <w:szCs w:val="24"/>
          <w:lang w:val="en-US"/>
        </w:rPr>
        <w:t>Salmonella</w:t>
      </w:r>
      <w:r w:rsidRPr="00C60699">
        <w:rPr>
          <w:rFonts w:ascii="Times New Roman" w:hAnsi="Times New Roman" w:cs="Times New Roman"/>
          <w:sz w:val="24"/>
          <w:szCs w:val="24"/>
          <w:lang w:val="en-US"/>
        </w:rPr>
        <w:t xml:space="preserve"> spp. and </w:t>
      </w:r>
      <w:r w:rsidRPr="00C60699">
        <w:rPr>
          <w:rFonts w:ascii="Times New Roman" w:hAnsi="Times New Roman" w:cs="Times New Roman"/>
          <w:i/>
          <w:iCs/>
          <w:sz w:val="24"/>
          <w:szCs w:val="24"/>
          <w:lang w:val="en-US"/>
        </w:rPr>
        <w:t>E. coli</w:t>
      </w:r>
      <w:r w:rsidRPr="00C60699">
        <w:rPr>
          <w:rFonts w:ascii="Times New Roman" w:hAnsi="Times New Roman" w:cs="Times New Roman"/>
          <w:sz w:val="24"/>
          <w:szCs w:val="24"/>
          <w:lang w:val="en-US"/>
        </w:rPr>
        <w:t>) involved in acute diarrheal diseases and outbreak dynamics.</w:t>
      </w:r>
    </w:p>
    <w:p w14:paraId="371DC1A5" w14:textId="33409314" w:rsidR="00C60699" w:rsidRPr="00C60699" w:rsidRDefault="00C60699" w:rsidP="00C60699">
      <w:pPr>
        <w:pStyle w:val="aa"/>
        <w:numPr>
          <w:ilvl w:val="0"/>
          <w:numId w:val="41"/>
        </w:numPr>
        <w:tabs>
          <w:tab w:val="left" w:pos="567"/>
          <w:tab w:val="left" w:pos="993"/>
        </w:tabs>
        <w:spacing w:before="240" w:after="0" w:line="276" w:lineRule="auto"/>
        <w:rPr>
          <w:rFonts w:ascii="Times New Roman" w:hAnsi="Times New Roman" w:cs="Times New Roman"/>
          <w:sz w:val="24"/>
          <w:szCs w:val="24"/>
          <w:lang w:val="en-US"/>
        </w:rPr>
      </w:pPr>
      <w:r w:rsidRPr="00C60699">
        <w:rPr>
          <w:rFonts w:ascii="Times New Roman" w:hAnsi="Times New Roman" w:cs="Times New Roman"/>
          <w:sz w:val="24"/>
          <w:szCs w:val="24"/>
          <w:lang w:val="en-US"/>
        </w:rPr>
        <w:t>To assess antimicrobial use in healthcare settings and its correlation with the emergence of resistance mechanisms in circulating microbes.</w:t>
      </w:r>
    </w:p>
    <w:p w14:paraId="0B9AA8FE" w14:textId="3C37EB6A" w:rsidR="00C60699" w:rsidRPr="00C60699" w:rsidRDefault="00C60699" w:rsidP="00C60699">
      <w:pPr>
        <w:pStyle w:val="aa"/>
        <w:numPr>
          <w:ilvl w:val="0"/>
          <w:numId w:val="41"/>
        </w:numPr>
        <w:tabs>
          <w:tab w:val="left" w:pos="567"/>
          <w:tab w:val="left" w:pos="993"/>
        </w:tabs>
        <w:spacing w:before="240" w:after="0" w:line="276" w:lineRule="auto"/>
        <w:rPr>
          <w:rFonts w:ascii="Times New Roman" w:hAnsi="Times New Roman" w:cs="Times New Roman"/>
          <w:sz w:val="24"/>
          <w:szCs w:val="24"/>
          <w:lang w:val="en-US"/>
        </w:rPr>
      </w:pPr>
      <w:r w:rsidRPr="00C60699">
        <w:rPr>
          <w:rFonts w:ascii="Times New Roman" w:hAnsi="Times New Roman" w:cs="Times New Roman"/>
          <w:sz w:val="24"/>
          <w:szCs w:val="24"/>
          <w:lang w:val="en-US"/>
        </w:rPr>
        <w:t>To evaluate antimicrobial consumption in medical institutions in relation to the rise of multidrug-resistant organisms.</w:t>
      </w:r>
    </w:p>
    <w:p w14:paraId="5C483E31" w14:textId="2DB54649" w:rsidR="007E5EDC" w:rsidRPr="00C97804" w:rsidRDefault="00C60699" w:rsidP="00C97804">
      <w:pPr>
        <w:pStyle w:val="aa"/>
        <w:numPr>
          <w:ilvl w:val="0"/>
          <w:numId w:val="41"/>
        </w:numPr>
        <w:tabs>
          <w:tab w:val="left" w:pos="567"/>
          <w:tab w:val="left" w:pos="993"/>
        </w:tabs>
        <w:spacing w:before="240" w:after="0" w:line="276" w:lineRule="auto"/>
        <w:rPr>
          <w:rFonts w:ascii="Times New Roman" w:hAnsi="Times New Roman" w:cs="Times New Roman"/>
          <w:sz w:val="24"/>
          <w:szCs w:val="24"/>
          <w:lang w:val="en-US"/>
        </w:rPr>
      </w:pPr>
      <w:r w:rsidRPr="00C60699">
        <w:rPr>
          <w:rFonts w:ascii="Times New Roman" w:hAnsi="Times New Roman" w:cs="Times New Roman"/>
          <w:sz w:val="24"/>
          <w:szCs w:val="24"/>
          <w:lang w:val="en-US"/>
        </w:rPr>
        <w:t>To identify microbial virulence factors and forecast the evolution of antimicrobial resistance.</w:t>
      </w:r>
    </w:p>
    <w:p w14:paraId="0AE8CE25" w14:textId="62F1409A" w:rsidR="000C0006" w:rsidRPr="000C0006" w:rsidRDefault="000C0006" w:rsidP="000C0006">
      <w:pPr>
        <w:tabs>
          <w:tab w:val="left" w:pos="567"/>
          <w:tab w:val="left" w:pos="993"/>
        </w:tabs>
        <w:spacing w:before="240" w:after="0" w:line="240" w:lineRule="auto"/>
        <w:ind w:left="142"/>
        <w:jc w:val="center"/>
        <w:rPr>
          <w:rFonts w:ascii="Times New Roman" w:hAnsi="Times New Roman" w:cs="Times New Roman"/>
          <w:b/>
          <w:sz w:val="24"/>
          <w:lang w:val="en-GB"/>
        </w:rPr>
      </w:pPr>
      <w:r w:rsidRPr="000C0006">
        <w:rPr>
          <w:rFonts w:ascii="Times New Roman" w:hAnsi="Times New Roman" w:cs="Times New Roman"/>
          <w:b/>
          <w:sz w:val="24"/>
          <w:lang w:val="en-GB"/>
        </w:rPr>
        <w:t>SELECTIVE BIBLIOGRAPHY</w:t>
      </w:r>
    </w:p>
    <w:p w14:paraId="4017FE8F" w14:textId="77777777" w:rsidR="005E478B" w:rsidRPr="00C5138F"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C5138F">
        <w:rPr>
          <w:rFonts w:ascii="Times New Roman" w:hAnsi="Times New Roman" w:cs="Times New Roman"/>
          <w:bCs/>
          <w:sz w:val="24"/>
          <w:szCs w:val="24"/>
          <w:lang w:val="en-US"/>
        </w:rPr>
        <w:t>Naghavi</w:t>
      </w:r>
      <w:proofErr w:type="spellEnd"/>
      <w:r w:rsidRPr="00C5138F">
        <w:rPr>
          <w:rFonts w:ascii="Times New Roman" w:hAnsi="Times New Roman" w:cs="Times New Roman"/>
          <w:bCs/>
          <w:sz w:val="24"/>
          <w:szCs w:val="24"/>
          <w:lang w:val="en-US"/>
        </w:rPr>
        <w:t xml:space="preserve"> M, </w:t>
      </w:r>
      <w:proofErr w:type="spellStart"/>
      <w:r w:rsidRPr="00C5138F">
        <w:rPr>
          <w:rFonts w:ascii="Times New Roman" w:hAnsi="Times New Roman" w:cs="Times New Roman"/>
          <w:bCs/>
          <w:sz w:val="24"/>
          <w:szCs w:val="24"/>
          <w:lang w:val="en-US"/>
        </w:rPr>
        <w:t>Vollset</w:t>
      </w:r>
      <w:proofErr w:type="spellEnd"/>
      <w:r w:rsidRPr="00C5138F">
        <w:rPr>
          <w:rFonts w:ascii="Times New Roman" w:hAnsi="Times New Roman" w:cs="Times New Roman"/>
          <w:bCs/>
          <w:sz w:val="24"/>
          <w:szCs w:val="24"/>
          <w:lang w:val="en-US"/>
        </w:rPr>
        <w:t xml:space="preserve"> SE, Ikuta KS. Global burden of bacterial antimicrobial resistance 1990–2021: a systematic analysis with forecasts to 2050. Lancet. 2024;404(10459):1199-1226. doi:10.1016/S0140-6736(24)01867-1.</w:t>
      </w:r>
    </w:p>
    <w:p w14:paraId="738D9235" w14:textId="77777777" w:rsidR="005E478B" w:rsidRPr="00C5138F"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C5138F">
        <w:rPr>
          <w:rFonts w:ascii="Times New Roman" w:hAnsi="Times New Roman" w:cs="Times New Roman"/>
          <w:bCs/>
          <w:sz w:val="24"/>
          <w:szCs w:val="24"/>
          <w:lang w:val="en-US"/>
        </w:rPr>
        <w:t>Dunachie</w:t>
      </w:r>
      <w:proofErr w:type="spellEnd"/>
      <w:r w:rsidRPr="00C5138F">
        <w:rPr>
          <w:rFonts w:ascii="Times New Roman" w:hAnsi="Times New Roman" w:cs="Times New Roman"/>
          <w:bCs/>
          <w:sz w:val="24"/>
          <w:szCs w:val="24"/>
          <w:lang w:val="en-US"/>
        </w:rPr>
        <w:t xml:space="preserve"> SJ, Day NP, Dolecek C. The challenges of estimating the human global burden of disease of antimicrobial resistant bacteria. Curr </w:t>
      </w:r>
      <w:proofErr w:type="spellStart"/>
      <w:r w:rsidRPr="00C5138F">
        <w:rPr>
          <w:rFonts w:ascii="Times New Roman" w:hAnsi="Times New Roman" w:cs="Times New Roman"/>
          <w:bCs/>
          <w:sz w:val="24"/>
          <w:szCs w:val="24"/>
          <w:lang w:val="en-US"/>
        </w:rPr>
        <w:t>Opin</w:t>
      </w:r>
      <w:proofErr w:type="spellEnd"/>
      <w:r w:rsidRPr="00C5138F">
        <w:rPr>
          <w:rFonts w:ascii="Times New Roman" w:hAnsi="Times New Roman" w:cs="Times New Roman"/>
          <w:bCs/>
          <w:sz w:val="24"/>
          <w:szCs w:val="24"/>
          <w:lang w:val="en-US"/>
        </w:rPr>
        <w:t xml:space="preserve"> Microbiol. 2020;57:95-101. </w:t>
      </w:r>
      <w:proofErr w:type="spellStart"/>
      <w:r w:rsidRPr="00C5138F">
        <w:rPr>
          <w:rFonts w:ascii="Times New Roman" w:hAnsi="Times New Roman" w:cs="Times New Roman"/>
          <w:bCs/>
          <w:sz w:val="24"/>
          <w:szCs w:val="24"/>
          <w:lang w:val="en-US"/>
        </w:rPr>
        <w:t>doi</w:t>
      </w:r>
      <w:proofErr w:type="spellEnd"/>
      <w:r w:rsidRPr="00C5138F">
        <w:rPr>
          <w:rFonts w:ascii="Times New Roman" w:hAnsi="Times New Roman" w:cs="Times New Roman"/>
          <w:bCs/>
          <w:sz w:val="24"/>
          <w:szCs w:val="24"/>
          <w:lang w:val="en-US"/>
        </w:rPr>
        <w:t>: 10.1016/j.mib.2020.09.013.</w:t>
      </w:r>
    </w:p>
    <w:p w14:paraId="192EE86D" w14:textId="77777777" w:rsidR="005E478B"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
          <w:sz w:val="24"/>
          <w:szCs w:val="24"/>
          <w:lang w:val="en-US"/>
        </w:rPr>
        <w:t>Anton (Bivol) M</w:t>
      </w:r>
      <w:r w:rsidRPr="00C5138F">
        <w:rPr>
          <w:rFonts w:ascii="Times New Roman" w:hAnsi="Times New Roman" w:cs="Times New Roman"/>
          <w:bCs/>
          <w:sz w:val="24"/>
          <w:szCs w:val="24"/>
          <w:lang w:val="en-US"/>
        </w:rPr>
        <w:t xml:space="preserve">, Pantea L, </w:t>
      </w:r>
      <w:proofErr w:type="spellStart"/>
      <w:r w:rsidRPr="00C5138F">
        <w:rPr>
          <w:rFonts w:ascii="Times New Roman" w:hAnsi="Times New Roman" w:cs="Times New Roman"/>
          <w:bCs/>
          <w:sz w:val="24"/>
          <w:szCs w:val="24"/>
          <w:lang w:val="en-US"/>
        </w:rPr>
        <w:t>Burduniuc</w:t>
      </w:r>
      <w:proofErr w:type="spellEnd"/>
      <w:r w:rsidRPr="00C5138F">
        <w:rPr>
          <w:rFonts w:ascii="Times New Roman" w:hAnsi="Times New Roman" w:cs="Times New Roman"/>
          <w:bCs/>
          <w:sz w:val="24"/>
          <w:szCs w:val="24"/>
          <w:lang w:val="en-US"/>
        </w:rPr>
        <w:t xml:space="preserve"> (Popa) O, et al. Evaluation of costs related to antimicrobial resistance of priority Gram-negative bacilli. One Health Risk Manag. 2024;5(1):43-50. doi:10.38045/ohrm.2024.1.06.</w:t>
      </w:r>
    </w:p>
    <w:p w14:paraId="37976A1A" w14:textId="77777777" w:rsidR="005E478B" w:rsidRPr="00C5138F"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lastRenderedPageBreak/>
        <w:t xml:space="preserve">Bassetti M, Kanj SS, </w:t>
      </w:r>
      <w:proofErr w:type="spellStart"/>
      <w:r w:rsidRPr="00C5138F">
        <w:rPr>
          <w:rFonts w:ascii="Times New Roman" w:hAnsi="Times New Roman" w:cs="Times New Roman"/>
          <w:bCs/>
          <w:sz w:val="24"/>
          <w:szCs w:val="24"/>
          <w:lang w:val="en-US"/>
        </w:rPr>
        <w:t>Kiratisin</w:t>
      </w:r>
      <w:proofErr w:type="spellEnd"/>
      <w:r w:rsidRPr="00C5138F">
        <w:rPr>
          <w:rFonts w:ascii="Times New Roman" w:hAnsi="Times New Roman" w:cs="Times New Roman"/>
          <w:bCs/>
          <w:sz w:val="24"/>
          <w:szCs w:val="24"/>
          <w:lang w:val="en-US"/>
        </w:rPr>
        <w:t xml:space="preserve"> P, et al. Early appropriate diagnostics and treatment of MDR Gram-negative infections. JAC </w:t>
      </w:r>
      <w:proofErr w:type="spellStart"/>
      <w:r w:rsidRPr="00C5138F">
        <w:rPr>
          <w:rFonts w:ascii="Times New Roman" w:hAnsi="Times New Roman" w:cs="Times New Roman"/>
          <w:bCs/>
          <w:sz w:val="24"/>
          <w:szCs w:val="24"/>
          <w:lang w:val="en-US"/>
        </w:rPr>
        <w:t>Antimicrob</w:t>
      </w:r>
      <w:proofErr w:type="spellEnd"/>
      <w:r w:rsidRPr="00C5138F">
        <w:rPr>
          <w:rFonts w:ascii="Times New Roman" w:hAnsi="Times New Roman" w:cs="Times New Roman"/>
          <w:bCs/>
          <w:sz w:val="24"/>
          <w:szCs w:val="24"/>
          <w:lang w:val="en-US"/>
        </w:rPr>
        <w:t xml:space="preserve"> Resist. 2022;4(5):dlac089. doi:10.1093/</w:t>
      </w:r>
      <w:proofErr w:type="spellStart"/>
      <w:r w:rsidRPr="00C5138F">
        <w:rPr>
          <w:rFonts w:ascii="Times New Roman" w:hAnsi="Times New Roman" w:cs="Times New Roman"/>
          <w:bCs/>
          <w:sz w:val="24"/>
          <w:szCs w:val="24"/>
          <w:lang w:val="en-US"/>
        </w:rPr>
        <w:t>jacamr</w:t>
      </w:r>
      <w:proofErr w:type="spellEnd"/>
      <w:r w:rsidRPr="00C5138F">
        <w:rPr>
          <w:rFonts w:ascii="Times New Roman" w:hAnsi="Times New Roman" w:cs="Times New Roman"/>
          <w:bCs/>
          <w:sz w:val="24"/>
          <w:szCs w:val="24"/>
          <w:lang w:val="en-US"/>
        </w:rPr>
        <w:t xml:space="preserve">/dlac089. </w:t>
      </w:r>
    </w:p>
    <w:p w14:paraId="46CE2C61" w14:textId="77777777" w:rsidR="005E478B" w:rsidRPr="00C5138F"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World Health Organization. Antimicrobial resistance. 2021. </w:t>
      </w:r>
      <w:proofErr w:type="spellStart"/>
      <w:r w:rsidRPr="00C5138F">
        <w:rPr>
          <w:rFonts w:ascii="Times New Roman" w:hAnsi="Times New Roman" w:cs="Times New Roman"/>
          <w:bCs/>
          <w:sz w:val="24"/>
          <w:szCs w:val="24"/>
          <w:lang w:val="en-US"/>
        </w:rPr>
        <w:t>Disponibil</w:t>
      </w:r>
      <w:proofErr w:type="spellEnd"/>
      <w:r w:rsidRPr="00C5138F">
        <w:rPr>
          <w:rFonts w:ascii="Times New Roman" w:hAnsi="Times New Roman" w:cs="Times New Roman"/>
          <w:bCs/>
          <w:sz w:val="24"/>
          <w:szCs w:val="24"/>
          <w:lang w:val="en-US"/>
        </w:rPr>
        <w:t xml:space="preserve"> la: https://www.who.int/newsroom/fact-sheets/detail/antimicrobial-resistance </w:t>
      </w:r>
    </w:p>
    <w:p w14:paraId="6E896345" w14:textId="77777777" w:rsidR="005E478B" w:rsidRPr="00C5138F"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Masia MD, Dettori M. Antimicrobial Resistance, Healthcare-Associated Infections, and Environmental Microbial Contamination. Healthcare (Basel). 2022;10(2):242. doi:10.3390/healthcare10020242. </w:t>
      </w:r>
    </w:p>
    <w:p w14:paraId="27B24CB2" w14:textId="77777777" w:rsidR="005E478B" w:rsidRPr="00C5138F"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Pantea L, Croitoru C, </w:t>
      </w:r>
      <w:proofErr w:type="spellStart"/>
      <w:r w:rsidRPr="00C5138F">
        <w:rPr>
          <w:rFonts w:ascii="Times New Roman" w:hAnsi="Times New Roman" w:cs="Times New Roman"/>
          <w:bCs/>
          <w:sz w:val="24"/>
          <w:szCs w:val="24"/>
          <w:lang w:val="en-US"/>
        </w:rPr>
        <w:t>Burduniuc</w:t>
      </w:r>
      <w:proofErr w:type="spellEnd"/>
      <w:r w:rsidRPr="00C5138F">
        <w:rPr>
          <w:rFonts w:ascii="Times New Roman" w:hAnsi="Times New Roman" w:cs="Times New Roman"/>
          <w:bCs/>
          <w:sz w:val="24"/>
          <w:szCs w:val="24"/>
          <w:lang w:val="en-US"/>
        </w:rPr>
        <w:t xml:space="preserve"> (Popa) O. </w:t>
      </w:r>
      <w:proofErr w:type="spellStart"/>
      <w:r w:rsidRPr="00C5138F">
        <w:rPr>
          <w:rFonts w:ascii="Times New Roman" w:hAnsi="Times New Roman" w:cs="Times New Roman"/>
          <w:bCs/>
          <w:sz w:val="24"/>
          <w:szCs w:val="24"/>
          <w:lang w:val="en-US"/>
        </w:rPr>
        <w:t>Impactul</w:t>
      </w:r>
      <w:proofErr w:type="spellEnd"/>
      <w:r w:rsidRPr="00C5138F">
        <w:rPr>
          <w:rFonts w:ascii="Times New Roman" w:hAnsi="Times New Roman" w:cs="Times New Roman"/>
          <w:bCs/>
          <w:sz w:val="24"/>
          <w:szCs w:val="24"/>
          <w:lang w:val="en-US"/>
        </w:rPr>
        <w:t xml:space="preserve"> economic al </w:t>
      </w:r>
      <w:proofErr w:type="spellStart"/>
      <w:r w:rsidRPr="00C5138F">
        <w:rPr>
          <w:rFonts w:ascii="Times New Roman" w:hAnsi="Times New Roman" w:cs="Times New Roman"/>
          <w:bCs/>
          <w:sz w:val="24"/>
          <w:szCs w:val="24"/>
          <w:lang w:val="en-US"/>
        </w:rPr>
        <w:t>rezistenței</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antimicrobiene</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în</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perspectiva</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abordării</w:t>
      </w:r>
      <w:proofErr w:type="spellEnd"/>
      <w:r w:rsidRPr="00C5138F">
        <w:rPr>
          <w:rFonts w:ascii="Times New Roman" w:hAnsi="Times New Roman" w:cs="Times New Roman"/>
          <w:bCs/>
          <w:sz w:val="24"/>
          <w:szCs w:val="24"/>
          <w:lang w:val="en-US"/>
        </w:rPr>
        <w:t xml:space="preserve"> One Health. </w:t>
      </w:r>
      <w:proofErr w:type="spellStart"/>
      <w:r w:rsidRPr="00C5138F">
        <w:rPr>
          <w:rFonts w:ascii="Times New Roman" w:hAnsi="Times New Roman" w:cs="Times New Roman"/>
          <w:bCs/>
          <w:sz w:val="24"/>
          <w:szCs w:val="24"/>
          <w:lang w:val="en-US"/>
        </w:rPr>
        <w:t>În</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Știință</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educație</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cultură</w:t>
      </w:r>
      <w:proofErr w:type="spellEnd"/>
      <w:r w:rsidRPr="00C5138F">
        <w:rPr>
          <w:rFonts w:ascii="Times New Roman" w:hAnsi="Times New Roman" w:cs="Times New Roman"/>
          <w:bCs/>
          <w:sz w:val="24"/>
          <w:szCs w:val="24"/>
          <w:lang w:val="en-US"/>
        </w:rPr>
        <w:t>. 2023; 1:75-80. ISBN: 978-9975-83-254-0.</w:t>
      </w:r>
    </w:p>
    <w:p w14:paraId="7E35219A"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Pantea L, Croitoru C, </w:t>
      </w:r>
      <w:proofErr w:type="spellStart"/>
      <w:r w:rsidRPr="00C5138F">
        <w:rPr>
          <w:rFonts w:ascii="Times New Roman" w:hAnsi="Times New Roman" w:cs="Times New Roman"/>
          <w:bCs/>
          <w:sz w:val="24"/>
          <w:szCs w:val="24"/>
          <w:lang w:val="en-US"/>
        </w:rPr>
        <w:t>Burduniuc</w:t>
      </w:r>
      <w:proofErr w:type="spellEnd"/>
      <w:r w:rsidRPr="00C5138F">
        <w:rPr>
          <w:rFonts w:ascii="Times New Roman" w:hAnsi="Times New Roman" w:cs="Times New Roman"/>
          <w:bCs/>
          <w:sz w:val="24"/>
          <w:szCs w:val="24"/>
          <w:lang w:val="en-US"/>
        </w:rPr>
        <w:t xml:space="preserve"> O, Balan G, </w:t>
      </w:r>
      <w:r w:rsidRPr="00C5138F">
        <w:rPr>
          <w:rFonts w:ascii="Times New Roman" w:hAnsi="Times New Roman" w:cs="Times New Roman"/>
          <w:b/>
          <w:sz w:val="24"/>
          <w:szCs w:val="24"/>
          <w:lang w:val="en-US"/>
        </w:rPr>
        <w:t>Anton M</w:t>
      </w:r>
      <w:r w:rsidRPr="00C5138F">
        <w:rPr>
          <w:rFonts w:ascii="Times New Roman" w:hAnsi="Times New Roman" w:cs="Times New Roman"/>
          <w:bCs/>
          <w:sz w:val="24"/>
          <w:szCs w:val="24"/>
          <w:lang w:val="en-US"/>
        </w:rPr>
        <w:t xml:space="preserve">. Features of the economic impact of antimicrobial resistance elucidated in scientific publications. Arta Medica. </w:t>
      </w:r>
      <w:r w:rsidRPr="00E05727">
        <w:rPr>
          <w:rFonts w:ascii="Times New Roman" w:hAnsi="Times New Roman" w:cs="Times New Roman"/>
          <w:bCs/>
          <w:sz w:val="24"/>
          <w:szCs w:val="24"/>
          <w:lang w:val="en-US"/>
        </w:rPr>
        <w:t>2023;4(89):35-45. https://doi.org/10.5281/zenodo.10429356.</w:t>
      </w:r>
    </w:p>
    <w:p w14:paraId="57570216"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Hormozi SF, </w:t>
      </w:r>
      <w:proofErr w:type="spellStart"/>
      <w:r w:rsidRPr="00E05727">
        <w:rPr>
          <w:rFonts w:ascii="Times New Roman" w:hAnsi="Times New Roman" w:cs="Times New Roman"/>
          <w:bCs/>
          <w:sz w:val="24"/>
          <w:szCs w:val="24"/>
          <w:lang w:val="en-US"/>
        </w:rPr>
        <w:t>Vasei</w:t>
      </w:r>
      <w:proofErr w:type="spellEnd"/>
      <w:r w:rsidRPr="00E05727">
        <w:rPr>
          <w:rFonts w:ascii="Times New Roman" w:hAnsi="Times New Roman" w:cs="Times New Roman"/>
          <w:bCs/>
          <w:sz w:val="24"/>
          <w:szCs w:val="24"/>
          <w:lang w:val="en-US"/>
        </w:rPr>
        <w:t xml:space="preserve"> N, </w:t>
      </w:r>
      <w:proofErr w:type="spellStart"/>
      <w:r w:rsidRPr="00E05727">
        <w:rPr>
          <w:rFonts w:ascii="Times New Roman" w:hAnsi="Times New Roman" w:cs="Times New Roman"/>
          <w:bCs/>
          <w:sz w:val="24"/>
          <w:szCs w:val="24"/>
          <w:lang w:val="en-US"/>
        </w:rPr>
        <w:t>Aminianfar</w:t>
      </w:r>
      <w:proofErr w:type="spellEnd"/>
      <w:r w:rsidRPr="00E05727">
        <w:rPr>
          <w:rFonts w:ascii="Times New Roman" w:hAnsi="Times New Roman" w:cs="Times New Roman"/>
          <w:bCs/>
          <w:sz w:val="24"/>
          <w:szCs w:val="24"/>
          <w:lang w:val="en-US"/>
        </w:rPr>
        <w:t xml:space="preserve"> M, et al. Antibiotic resistance in patients suffering from nosocomial infections in </w:t>
      </w:r>
      <w:proofErr w:type="spellStart"/>
      <w:r w:rsidRPr="00E05727">
        <w:rPr>
          <w:rFonts w:ascii="Times New Roman" w:hAnsi="Times New Roman" w:cs="Times New Roman"/>
          <w:bCs/>
          <w:sz w:val="24"/>
          <w:szCs w:val="24"/>
          <w:lang w:val="en-US"/>
        </w:rPr>
        <w:t>Besat</w:t>
      </w:r>
      <w:proofErr w:type="spellEnd"/>
      <w:r w:rsidRPr="00E05727">
        <w:rPr>
          <w:rFonts w:ascii="Times New Roman" w:hAnsi="Times New Roman" w:cs="Times New Roman"/>
          <w:bCs/>
          <w:sz w:val="24"/>
          <w:szCs w:val="24"/>
          <w:lang w:val="en-US"/>
        </w:rPr>
        <w:t xml:space="preserve"> Hospital. </w:t>
      </w:r>
      <w:proofErr w:type="spellStart"/>
      <w:r w:rsidRPr="00E05727">
        <w:rPr>
          <w:rFonts w:ascii="Times New Roman" w:hAnsi="Times New Roman" w:cs="Times New Roman"/>
          <w:bCs/>
          <w:sz w:val="24"/>
          <w:szCs w:val="24"/>
          <w:lang w:val="en-US"/>
        </w:rPr>
        <w:t>Eur</w:t>
      </w:r>
      <w:proofErr w:type="spellEnd"/>
      <w:r w:rsidRPr="00E05727">
        <w:rPr>
          <w:rFonts w:ascii="Times New Roman" w:hAnsi="Times New Roman" w:cs="Times New Roman"/>
          <w:bCs/>
          <w:sz w:val="24"/>
          <w:szCs w:val="24"/>
          <w:lang w:val="en-US"/>
        </w:rPr>
        <w:t xml:space="preserve"> J </w:t>
      </w:r>
      <w:proofErr w:type="spellStart"/>
      <w:r w:rsidRPr="00E05727">
        <w:rPr>
          <w:rFonts w:ascii="Times New Roman" w:hAnsi="Times New Roman" w:cs="Times New Roman"/>
          <w:bCs/>
          <w:sz w:val="24"/>
          <w:szCs w:val="24"/>
          <w:lang w:val="en-US"/>
        </w:rPr>
        <w:t>Transl</w:t>
      </w:r>
      <w:proofErr w:type="spellEnd"/>
      <w:r w:rsidRPr="00E05727">
        <w:rPr>
          <w:rFonts w:ascii="Times New Roman" w:hAnsi="Times New Roman" w:cs="Times New Roman"/>
          <w:bCs/>
          <w:sz w:val="24"/>
          <w:szCs w:val="24"/>
          <w:lang w:val="en-US"/>
        </w:rPr>
        <w:t xml:space="preserve"> Myol. 2018;28(3):7594.</w:t>
      </w:r>
    </w:p>
    <w:p w14:paraId="3FF7EA9F"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Moraru A, </w:t>
      </w:r>
      <w:proofErr w:type="spellStart"/>
      <w:r w:rsidRPr="00E05727">
        <w:rPr>
          <w:rFonts w:ascii="Times New Roman" w:hAnsi="Times New Roman" w:cs="Times New Roman"/>
          <w:bCs/>
          <w:sz w:val="24"/>
          <w:szCs w:val="24"/>
          <w:lang w:val="en-US"/>
        </w:rPr>
        <w:t>Pântea</w:t>
      </w:r>
      <w:proofErr w:type="spellEnd"/>
      <w:r w:rsidRPr="00E05727">
        <w:rPr>
          <w:rFonts w:ascii="Times New Roman" w:hAnsi="Times New Roman" w:cs="Times New Roman"/>
          <w:bCs/>
          <w:sz w:val="24"/>
          <w:szCs w:val="24"/>
          <w:lang w:val="en-US"/>
        </w:rPr>
        <w:t xml:space="preserve"> V, </w:t>
      </w:r>
      <w:proofErr w:type="spellStart"/>
      <w:r w:rsidRPr="00E05727">
        <w:rPr>
          <w:rFonts w:ascii="Times New Roman" w:hAnsi="Times New Roman" w:cs="Times New Roman"/>
          <w:bCs/>
          <w:sz w:val="24"/>
          <w:szCs w:val="24"/>
          <w:lang w:val="en-US"/>
        </w:rPr>
        <w:t>Cebotarescu</w:t>
      </w:r>
      <w:proofErr w:type="spellEnd"/>
      <w:r w:rsidRPr="00E05727">
        <w:rPr>
          <w:rFonts w:ascii="Times New Roman" w:hAnsi="Times New Roman" w:cs="Times New Roman"/>
          <w:bCs/>
          <w:sz w:val="24"/>
          <w:szCs w:val="24"/>
          <w:lang w:val="en-US"/>
        </w:rPr>
        <w:t xml:space="preserve"> V, et al. </w:t>
      </w:r>
      <w:proofErr w:type="spellStart"/>
      <w:r w:rsidRPr="00E05727">
        <w:rPr>
          <w:rFonts w:ascii="Times New Roman" w:hAnsi="Times New Roman" w:cs="Times New Roman"/>
          <w:bCs/>
          <w:sz w:val="24"/>
          <w:szCs w:val="24"/>
          <w:lang w:val="en-US"/>
        </w:rPr>
        <w:t>Rezistenţa</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antimicrobiană</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pacienţii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internaţi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în</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Spitalul</w:t>
      </w:r>
      <w:proofErr w:type="spellEnd"/>
      <w:r w:rsidRPr="00E05727">
        <w:rPr>
          <w:rFonts w:ascii="Times New Roman" w:hAnsi="Times New Roman" w:cs="Times New Roman"/>
          <w:bCs/>
          <w:sz w:val="24"/>
          <w:szCs w:val="24"/>
          <w:lang w:val="en-US"/>
        </w:rPr>
        <w:t xml:space="preserve"> Clinic de Boli </w:t>
      </w:r>
      <w:proofErr w:type="spellStart"/>
      <w:r w:rsidRPr="00E05727">
        <w:rPr>
          <w:rFonts w:ascii="Times New Roman" w:hAnsi="Times New Roman" w:cs="Times New Roman"/>
          <w:bCs/>
          <w:sz w:val="24"/>
          <w:szCs w:val="24"/>
          <w:lang w:val="en-US"/>
        </w:rPr>
        <w:t>Infecţioase</w:t>
      </w:r>
      <w:proofErr w:type="spellEnd"/>
      <w:r w:rsidRPr="00E05727">
        <w:rPr>
          <w:rFonts w:ascii="Times New Roman" w:hAnsi="Times New Roman" w:cs="Times New Roman"/>
          <w:bCs/>
          <w:sz w:val="24"/>
          <w:szCs w:val="24"/>
          <w:lang w:val="en-US"/>
        </w:rPr>
        <w:t xml:space="preserve"> „Toma Ciorbă” (</w:t>
      </w:r>
      <w:proofErr w:type="spellStart"/>
      <w:r w:rsidRPr="00E05727">
        <w:rPr>
          <w:rFonts w:ascii="Times New Roman" w:hAnsi="Times New Roman" w:cs="Times New Roman"/>
          <w:bCs/>
          <w:sz w:val="24"/>
          <w:szCs w:val="24"/>
          <w:lang w:val="en-US"/>
        </w:rPr>
        <w:t>anii</w:t>
      </w:r>
      <w:proofErr w:type="spellEnd"/>
      <w:r w:rsidRPr="00E05727">
        <w:rPr>
          <w:rFonts w:ascii="Times New Roman" w:hAnsi="Times New Roman" w:cs="Times New Roman"/>
          <w:bCs/>
          <w:sz w:val="24"/>
          <w:szCs w:val="24"/>
          <w:lang w:val="en-US"/>
        </w:rPr>
        <w:t xml:space="preserve"> 2011–2015). </w:t>
      </w:r>
      <w:proofErr w:type="spellStart"/>
      <w:r w:rsidRPr="00E05727">
        <w:rPr>
          <w:rFonts w:ascii="Times New Roman" w:hAnsi="Times New Roman" w:cs="Times New Roman"/>
          <w:bCs/>
          <w:sz w:val="24"/>
          <w:szCs w:val="24"/>
          <w:lang w:val="en-US"/>
        </w:rPr>
        <w:t>Obshchestvennoe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Zdorov’e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Ekonomika</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Menedzhment</w:t>
      </w:r>
      <w:proofErr w:type="spellEnd"/>
      <w:r w:rsidRPr="00E05727">
        <w:rPr>
          <w:rFonts w:ascii="Times New Roman" w:hAnsi="Times New Roman" w:cs="Times New Roman"/>
          <w:bCs/>
          <w:sz w:val="24"/>
          <w:szCs w:val="24"/>
          <w:lang w:val="en-US"/>
        </w:rPr>
        <w:t xml:space="preserve"> v </w:t>
      </w:r>
      <w:proofErr w:type="spellStart"/>
      <w:r w:rsidRPr="00E05727">
        <w:rPr>
          <w:rFonts w:ascii="Times New Roman" w:hAnsi="Times New Roman" w:cs="Times New Roman"/>
          <w:bCs/>
          <w:sz w:val="24"/>
          <w:szCs w:val="24"/>
          <w:lang w:val="en-US"/>
        </w:rPr>
        <w:t>Meditsine</w:t>
      </w:r>
      <w:proofErr w:type="spellEnd"/>
      <w:r w:rsidRPr="00E05727">
        <w:rPr>
          <w:rFonts w:ascii="Times New Roman" w:hAnsi="Times New Roman" w:cs="Times New Roman"/>
          <w:bCs/>
          <w:sz w:val="24"/>
          <w:szCs w:val="24"/>
          <w:lang w:val="en-US"/>
        </w:rPr>
        <w:t>. 2017;3(73):25-27. ISSN 1729-8687.</w:t>
      </w:r>
    </w:p>
    <w:p w14:paraId="24F0AD6E"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World Health Organization. Global antimicrobial resistance and use surveillance system (GLASS) report. 2022 Dec 9.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https://www.who.int/publications/i/item/9789240062702</w:t>
      </w:r>
    </w:p>
    <w:p w14:paraId="403A1C5E"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World Health Organization. Assessing non-prescription and inappropriate use of antibiotics: report on survey. Copenhagen: WHO Regional Office for Europe; 2019.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http://www.euro.who.int/en/publications/abstracts/assessing-non-prescription-and-inappropriate-use-of-antibiotics-2019</w:t>
      </w:r>
    </w:p>
    <w:p w14:paraId="105F1FF6"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World Health Organization. Molecular methods for antimicrobial resistance (AMR) diagnostics to enhance the Global Antimicrobial Resistance Surveillance System. Geneva: WHO; 2019. (WHO/WSI/AMR/2019.1). https://www.who.int/publications/i/item/WHO-WSI-AMR-2019.1</w:t>
      </w:r>
    </w:p>
    <w:p w14:paraId="2C59E3BB"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European Centre for Disease Prevention and Control (ECDC). Antimicrobial resistance surveillance in Europe 2023–2021. 2023.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https://www.ecdc.europa.eu/en/publications-data/antimicrobial-resistance-surveillance-europe-2023-2021-data</w:t>
      </w:r>
    </w:p>
    <w:p w14:paraId="0F823BBA"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European Centre for Disease Prevention and Control (ECDC). Surveillance Atlas of Infectious Diseases. 2023.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w:t>
      </w:r>
      <w:hyperlink r:id="rId25" w:history="1">
        <w:r w:rsidRPr="00E05727">
          <w:rPr>
            <w:rStyle w:val="a5"/>
            <w:rFonts w:ascii="Times New Roman" w:hAnsi="Times New Roman" w:cs="Times New Roman"/>
            <w:bCs/>
            <w:sz w:val="24"/>
            <w:szCs w:val="24"/>
            <w:lang w:val="en-US"/>
          </w:rPr>
          <w:t>https://www.ecdc.europa.eu/en/surveillance-atlas-infectious-diseases</w:t>
        </w:r>
      </w:hyperlink>
      <w:r w:rsidRPr="00E05727">
        <w:rPr>
          <w:rFonts w:ascii="Times New Roman" w:hAnsi="Times New Roman" w:cs="Times New Roman"/>
          <w:bCs/>
          <w:sz w:val="24"/>
          <w:szCs w:val="24"/>
          <w:lang w:val="en-US"/>
        </w:rPr>
        <w:t>.</w:t>
      </w:r>
    </w:p>
    <w:p w14:paraId="123A0A4B"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Bucov V,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O, Balan G, </w:t>
      </w:r>
      <w:proofErr w:type="spellStart"/>
      <w:r w:rsidRPr="00E05727">
        <w:rPr>
          <w:rFonts w:ascii="Times New Roman" w:hAnsi="Times New Roman" w:cs="Times New Roman"/>
          <w:bCs/>
          <w:sz w:val="24"/>
          <w:szCs w:val="24"/>
          <w:lang w:val="en-US"/>
        </w:rPr>
        <w:t>Grumeza</w:t>
      </w:r>
      <w:proofErr w:type="spellEnd"/>
      <w:r w:rsidRPr="00E05727">
        <w:rPr>
          <w:rFonts w:ascii="Times New Roman" w:hAnsi="Times New Roman" w:cs="Times New Roman"/>
          <w:bCs/>
          <w:sz w:val="24"/>
          <w:szCs w:val="24"/>
          <w:lang w:val="en-US"/>
        </w:rPr>
        <w:t xml:space="preserve"> M, Craciun O, </w:t>
      </w:r>
      <w:r w:rsidRPr="00E05727">
        <w:rPr>
          <w:rFonts w:ascii="Times New Roman" w:hAnsi="Times New Roman" w:cs="Times New Roman"/>
          <w:b/>
          <w:sz w:val="24"/>
          <w:szCs w:val="24"/>
          <w:lang w:val="en-US"/>
        </w:rPr>
        <w:t>Anton (Bivol)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Rezistența</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Caracteristica</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rezistenței</w:t>
      </w:r>
      <w:proofErr w:type="spellEnd"/>
      <w:r w:rsidRPr="00E05727">
        <w:rPr>
          <w:rFonts w:ascii="Times New Roman" w:hAnsi="Times New Roman" w:cs="Times New Roman"/>
          <w:bCs/>
          <w:sz w:val="24"/>
          <w:szCs w:val="24"/>
          <w:lang w:val="en-US"/>
        </w:rPr>
        <w:t xml:space="preserve"> la preparate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a </w:t>
      </w:r>
      <w:proofErr w:type="spellStart"/>
      <w:r w:rsidRPr="00E05727">
        <w:rPr>
          <w:rFonts w:ascii="Times New Roman" w:hAnsi="Times New Roman" w:cs="Times New Roman"/>
          <w:bCs/>
          <w:sz w:val="24"/>
          <w:szCs w:val="24"/>
          <w:lang w:val="en-US"/>
        </w:rPr>
        <w:t>bacteriilor</w:t>
      </w:r>
      <w:proofErr w:type="spellEnd"/>
      <w:r w:rsidRPr="00E05727">
        <w:rPr>
          <w:rFonts w:ascii="Times New Roman" w:hAnsi="Times New Roman" w:cs="Times New Roman"/>
          <w:bCs/>
          <w:sz w:val="24"/>
          <w:szCs w:val="24"/>
          <w:lang w:val="en-US"/>
        </w:rPr>
        <w:t xml:space="preserve"> gram-negative. </w:t>
      </w:r>
      <w:proofErr w:type="spellStart"/>
      <w:r w:rsidRPr="00E05727">
        <w:rPr>
          <w:rFonts w:ascii="Times New Roman" w:hAnsi="Times New Roman" w:cs="Times New Roman"/>
          <w:bCs/>
          <w:sz w:val="24"/>
          <w:szCs w:val="24"/>
          <w:lang w:val="en-US"/>
        </w:rPr>
        <w:t>Sănătate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Publică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Economie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Management </w:t>
      </w:r>
      <w:proofErr w:type="spellStart"/>
      <w:r w:rsidRPr="00E05727">
        <w:rPr>
          <w:rFonts w:ascii="Times New Roman" w:hAnsi="Times New Roman" w:cs="Times New Roman"/>
          <w:bCs/>
          <w:sz w:val="24"/>
          <w:szCs w:val="24"/>
          <w:lang w:val="en-US"/>
        </w:rPr>
        <w:t>în</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Medicină</w:t>
      </w:r>
      <w:proofErr w:type="spellEnd"/>
      <w:r w:rsidRPr="00E05727">
        <w:rPr>
          <w:rFonts w:ascii="Times New Roman" w:hAnsi="Times New Roman" w:cs="Times New Roman"/>
          <w:bCs/>
          <w:sz w:val="24"/>
          <w:szCs w:val="24"/>
          <w:lang w:val="en-US"/>
        </w:rPr>
        <w:t>. 2021;1(89):50-56. ISSN 1729-8687.</w:t>
      </w:r>
    </w:p>
    <w:p w14:paraId="57A989CE"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Ungureanu V. </w:t>
      </w:r>
      <w:proofErr w:type="spellStart"/>
      <w:r w:rsidRPr="00E05727">
        <w:rPr>
          <w:rFonts w:ascii="Times New Roman" w:hAnsi="Times New Roman" w:cs="Times New Roman"/>
          <w:bCs/>
          <w:sz w:val="24"/>
          <w:szCs w:val="24"/>
          <w:lang w:val="en-US"/>
        </w:rPr>
        <w:t>Rezistența</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antibiotice</w:t>
      </w:r>
      <w:proofErr w:type="spellEnd"/>
      <w:r w:rsidRPr="00E05727">
        <w:rPr>
          <w:rFonts w:ascii="Times New Roman" w:hAnsi="Times New Roman" w:cs="Times New Roman"/>
          <w:bCs/>
          <w:sz w:val="24"/>
          <w:szCs w:val="24"/>
          <w:lang w:val="en-US"/>
        </w:rPr>
        <w:t xml:space="preserve"> – </w:t>
      </w:r>
      <w:proofErr w:type="spellStart"/>
      <w:r w:rsidRPr="00E05727">
        <w:rPr>
          <w:rFonts w:ascii="Times New Roman" w:hAnsi="Times New Roman" w:cs="Times New Roman"/>
          <w:bCs/>
          <w:sz w:val="24"/>
          <w:szCs w:val="24"/>
          <w:lang w:val="en-US"/>
        </w:rPr>
        <w:t>mecanisme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cauze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măsuri</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prevenire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combatere</w:t>
      </w:r>
      <w:proofErr w:type="spellEnd"/>
      <w:r w:rsidRPr="00E05727">
        <w:rPr>
          <w:rFonts w:ascii="Times New Roman" w:hAnsi="Times New Roman" w:cs="Times New Roman"/>
          <w:bCs/>
          <w:sz w:val="24"/>
          <w:szCs w:val="24"/>
          <w:lang w:val="en-US"/>
        </w:rPr>
        <w:t>. Medic.ro. 2024. doi:10.26416/Med.160.4.2024.10042.</w:t>
      </w:r>
    </w:p>
    <w:p w14:paraId="1E188445"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World Health Organization. Antimicrobial resistance: fact sheet.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https://www.who.int/news-room/fact-sheets/detail/antimicrobial-resistance</w:t>
      </w:r>
    </w:p>
    <w:p w14:paraId="2D971C24"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A, Croitoru C, </w:t>
      </w:r>
      <w:proofErr w:type="spellStart"/>
      <w:r w:rsidRPr="00E05727">
        <w:rPr>
          <w:rFonts w:ascii="Times New Roman" w:hAnsi="Times New Roman" w:cs="Times New Roman"/>
          <w:bCs/>
          <w:sz w:val="24"/>
          <w:szCs w:val="24"/>
          <w:lang w:val="en-US"/>
        </w:rPr>
        <w:t>Behta</w:t>
      </w:r>
      <w:proofErr w:type="spellEnd"/>
      <w:r w:rsidRPr="00E05727">
        <w:rPr>
          <w:rFonts w:ascii="Times New Roman" w:hAnsi="Times New Roman" w:cs="Times New Roman"/>
          <w:bCs/>
          <w:sz w:val="24"/>
          <w:szCs w:val="24"/>
          <w:lang w:val="en-US"/>
        </w:rPr>
        <w:t xml:space="preserve"> E, Balan G. </w:t>
      </w:r>
      <w:proofErr w:type="spellStart"/>
      <w:r w:rsidRPr="00E05727">
        <w:rPr>
          <w:rFonts w:ascii="Times New Roman" w:hAnsi="Times New Roman" w:cs="Times New Roman"/>
          <w:bCs/>
          <w:sz w:val="24"/>
          <w:szCs w:val="24"/>
          <w:lang w:val="en-US"/>
        </w:rPr>
        <w:t>Rezistența</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a E. coli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K. pneumoniae </w:t>
      </w:r>
      <w:proofErr w:type="spellStart"/>
      <w:r w:rsidRPr="00E05727">
        <w:rPr>
          <w:rFonts w:ascii="Times New Roman" w:hAnsi="Times New Roman" w:cs="Times New Roman"/>
          <w:bCs/>
          <w:sz w:val="24"/>
          <w:szCs w:val="24"/>
          <w:lang w:val="en-US"/>
        </w:rPr>
        <w:t>izolate</w:t>
      </w:r>
      <w:proofErr w:type="spellEnd"/>
      <w:r w:rsidRPr="00E05727">
        <w:rPr>
          <w:rFonts w:ascii="Times New Roman" w:hAnsi="Times New Roman" w:cs="Times New Roman"/>
          <w:bCs/>
          <w:sz w:val="24"/>
          <w:szCs w:val="24"/>
          <w:lang w:val="en-US"/>
        </w:rPr>
        <w:t xml:space="preserve"> de la </w:t>
      </w:r>
      <w:proofErr w:type="spellStart"/>
      <w:r w:rsidRPr="00E05727">
        <w:rPr>
          <w:rFonts w:ascii="Times New Roman" w:hAnsi="Times New Roman" w:cs="Times New Roman"/>
          <w:bCs/>
          <w:sz w:val="24"/>
          <w:szCs w:val="24"/>
          <w:lang w:val="en-US"/>
        </w:rPr>
        <w:t>pacienți</w:t>
      </w:r>
      <w:proofErr w:type="spellEnd"/>
      <w:r w:rsidRPr="00E05727">
        <w:rPr>
          <w:rFonts w:ascii="Times New Roman" w:hAnsi="Times New Roman" w:cs="Times New Roman"/>
          <w:bCs/>
          <w:sz w:val="24"/>
          <w:szCs w:val="24"/>
          <w:lang w:val="en-US"/>
        </w:rPr>
        <w:t xml:space="preserve"> cu </w:t>
      </w:r>
      <w:proofErr w:type="spellStart"/>
      <w:r w:rsidRPr="00E05727">
        <w:rPr>
          <w:rFonts w:ascii="Times New Roman" w:hAnsi="Times New Roman" w:cs="Times New Roman"/>
          <w:bCs/>
          <w:sz w:val="24"/>
          <w:szCs w:val="24"/>
          <w:lang w:val="en-US"/>
        </w:rPr>
        <w:t>infecții</w:t>
      </w:r>
      <w:proofErr w:type="spellEnd"/>
      <w:r w:rsidRPr="00E05727">
        <w:rPr>
          <w:rFonts w:ascii="Times New Roman" w:hAnsi="Times New Roman" w:cs="Times New Roman"/>
          <w:bCs/>
          <w:sz w:val="24"/>
          <w:szCs w:val="24"/>
          <w:lang w:val="en-US"/>
        </w:rPr>
        <w:t xml:space="preserve"> ale </w:t>
      </w:r>
      <w:proofErr w:type="spellStart"/>
      <w:r w:rsidRPr="00E05727">
        <w:rPr>
          <w:rFonts w:ascii="Times New Roman" w:hAnsi="Times New Roman" w:cs="Times New Roman"/>
          <w:bCs/>
          <w:sz w:val="24"/>
          <w:szCs w:val="24"/>
          <w:lang w:val="en-US"/>
        </w:rPr>
        <w:t>tractului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urinar</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Sănătate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Publică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Economie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Management </w:t>
      </w:r>
      <w:proofErr w:type="spellStart"/>
      <w:r w:rsidRPr="00E05727">
        <w:rPr>
          <w:rFonts w:ascii="Times New Roman" w:hAnsi="Times New Roman" w:cs="Times New Roman"/>
          <w:bCs/>
          <w:sz w:val="24"/>
          <w:szCs w:val="24"/>
          <w:lang w:val="en-US"/>
        </w:rPr>
        <w:t>în</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Medicină</w:t>
      </w:r>
      <w:proofErr w:type="spellEnd"/>
      <w:r w:rsidRPr="00E05727">
        <w:rPr>
          <w:rFonts w:ascii="Times New Roman" w:hAnsi="Times New Roman" w:cs="Times New Roman"/>
          <w:bCs/>
          <w:sz w:val="24"/>
          <w:szCs w:val="24"/>
          <w:lang w:val="en-US"/>
        </w:rPr>
        <w:t>. 2023;4(97):145-149. doi:10.52556/2587-3873.2023.4(97).25.</w:t>
      </w:r>
    </w:p>
    <w:p w14:paraId="191F5916"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Tapu</w:t>
      </w:r>
      <w:proofErr w:type="spellEnd"/>
      <w:r w:rsidRPr="00E05727">
        <w:rPr>
          <w:rFonts w:ascii="Times New Roman" w:hAnsi="Times New Roman" w:cs="Times New Roman"/>
          <w:bCs/>
          <w:sz w:val="24"/>
          <w:szCs w:val="24"/>
          <w:lang w:val="en-US"/>
        </w:rPr>
        <w:t xml:space="preserve"> L, Balan G, et al. </w:t>
      </w:r>
      <w:proofErr w:type="spellStart"/>
      <w:r w:rsidRPr="00E05727">
        <w:rPr>
          <w:rFonts w:ascii="Times New Roman" w:hAnsi="Times New Roman" w:cs="Times New Roman"/>
          <w:bCs/>
          <w:sz w:val="24"/>
          <w:szCs w:val="24"/>
          <w:lang w:val="en-US"/>
        </w:rPr>
        <w:t>Evaluarea</w:t>
      </w:r>
      <w:proofErr w:type="spellEnd"/>
      <w:r w:rsidRPr="00E05727">
        <w:rPr>
          <w:rFonts w:ascii="Times New Roman" w:hAnsi="Times New Roman" w:cs="Times New Roman"/>
          <w:bCs/>
          <w:sz w:val="24"/>
          <w:szCs w:val="24"/>
          <w:lang w:val="en-US"/>
        </w:rPr>
        <w:t xml:space="preserve"> pattern-</w:t>
      </w:r>
      <w:proofErr w:type="spellStart"/>
      <w:r w:rsidRPr="00E05727">
        <w:rPr>
          <w:rFonts w:ascii="Times New Roman" w:hAnsi="Times New Roman" w:cs="Times New Roman"/>
          <w:bCs/>
          <w:sz w:val="24"/>
          <w:szCs w:val="24"/>
          <w:lang w:val="en-US"/>
        </w:rPr>
        <w:t>urilor</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rezistență</w:t>
      </w:r>
      <w:proofErr w:type="spellEnd"/>
      <w:r w:rsidRPr="00E05727">
        <w:rPr>
          <w:rFonts w:ascii="Times New Roman" w:hAnsi="Times New Roman" w:cs="Times New Roman"/>
          <w:bCs/>
          <w:sz w:val="24"/>
          <w:szCs w:val="24"/>
          <w:lang w:val="en-US"/>
        </w:rPr>
        <w:t xml:space="preserve"> a </w:t>
      </w:r>
      <w:proofErr w:type="spellStart"/>
      <w:r w:rsidRPr="00E05727">
        <w:rPr>
          <w:rFonts w:ascii="Times New Roman" w:hAnsi="Times New Roman" w:cs="Times New Roman"/>
          <w:bCs/>
          <w:sz w:val="24"/>
          <w:szCs w:val="24"/>
          <w:lang w:val="en-US"/>
        </w:rPr>
        <w:t>bacililor</w:t>
      </w:r>
      <w:proofErr w:type="spellEnd"/>
      <w:r w:rsidRPr="00E05727">
        <w:rPr>
          <w:rFonts w:ascii="Times New Roman" w:hAnsi="Times New Roman" w:cs="Times New Roman"/>
          <w:bCs/>
          <w:sz w:val="24"/>
          <w:szCs w:val="24"/>
          <w:lang w:val="en-US"/>
        </w:rPr>
        <w:t xml:space="preserve"> gram-</w:t>
      </w:r>
      <w:proofErr w:type="spellStart"/>
      <w:r w:rsidRPr="00E05727">
        <w:rPr>
          <w:rFonts w:ascii="Times New Roman" w:hAnsi="Times New Roman" w:cs="Times New Roman"/>
          <w:bCs/>
          <w:sz w:val="24"/>
          <w:szCs w:val="24"/>
          <w:lang w:val="en-US"/>
        </w:rPr>
        <w:t>negativi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prioritari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izolați</w:t>
      </w:r>
      <w:proofErr w:type="spellEnd"/>
      <w:r w:rsidRPr="00E05727">
        <w:rPr>
          <w:rFonts w:ascii="Times New Roman" w:hAnsi="Times New Roman" w:cs="Times New Roman"/>
          <w:bCs/>
          <w:sz w:val="24"/>
          <w:szCs w:val="24"/>
          <w:lang w:val="en-US"/>
        </w:rPr>
        <w:t xml:space="preserve"> din </w:t>
      </w:r>
      <w:proofErr w:type="spellStart"/>
      <w:r w:rsidRPr="00E05727">
        <w:rPr>
          <w:rFonts w:ascii="Times New Roman" w:hAnsi="Times New Roman" w:cs="Times New Roman"/>
          <w:bCs/>
          <w:sz w:val="24"/>
          <w:szCs w:val="24"/>
          <w:lang w:val="en-US"/>
        </w:rPr>
        <w:t>biosubstrate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clinice</w:t>
      </w:r>
      <w:proofErr w:type="spellEnd"/>
      <w:r w:rsidRPr="00E05727">
        <w:rPr>
          <w:rFonts w:ascii="Times New Roman" w:hAnsi="Times New Roman" w:cs="Times New Roman"/>
          <w:bCs/>
          <w:sz w:val="24"/>
          <w:szCs w:val="24"/>
          <w:lang w:val="en-US"/>
        </w:rPr>
        <w:t>. Arta Medica. 2023;89(4):67-71. DOI: https://doi.org/10.5281/zenodo.10429464.</w:t>
      </w:r>
    </w:p>
    <w:p w14:paraId="62A969D2"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lastRenderedPageBreak/>
        <w:t>Anton (Bivol)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Țapu</w:t>
      </w:r>
      <w:proofErr w:type="spellEnd"/>
      <w:r w:rsidRPr="00E05727">
        <w:rPr>
          <w:rFonts w:ascii="Times New Roman" w:hAnsi="Times New Roman" w:cs="Times New Roman"/>
          <w:bCs/>
          <w:sz w:val="24"/>
          <w:szCs w:val="24"/>
          <w:lang w:val="en-US"/>
        </w:rPr>
        <w:t xml:space="preserve"> L, Burac O, </w:t>
      </w:r>
      <w:proofErr w:type="spellStart"/>
      <w:r w:rsidRPr="00E05727">
        <w:rPr>
          <w:rFonts w:ascii="Times New Roman" w:hAnsi="Times New Roman" w:cs="Times New Roman"/>
          <w:bCs/>
          <w:sz w:val="24"/>
          <w:szCs w:val="24"/>
          <w:lang w:val="en-US"/>
        </w:rPr>
        <w:t>Lozneanu</w:t>
      </w:r>
      <w:proofErr w:type="spellEnd"/>
      <w:r w:rsidRPr="00E05727">
        <w:rPr>
          <w:rFonts w:ascii="Times New Roman" w:hAnsi="Times New Roman" w:cs="Times New Roman"/>
          <w:bCs/>
          <w:sz w:val="24"/>
          <w:szCs w:val="24"/>
          <w:lang w:val="en-US"/>
        </w:rPr>
        <w:t xml:space="preserve"> I,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(Popa) O. Antimicrobial resistance of Gram-negative bacilli isolated from invasive infections. Rev </w:t>
      </w:r>
      <w:proofErr w:type="spellStart"/>
      <w:r w:rsidRPr="00E05727">
        <w:rPr>
          <w:rFonts w:ascii="Times New Roman" w:hAnsi="Times New Roman" w:cs="Times New Roman"/>
          <w:bCs/>
          <w:sz w:val="24"/>
          <w:szCs w:val="24"/>
          <w:lang w:val="en-US"/>
        </w:rPr>
        <w:t>Științ</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Sănătate</w:t>
      </w:r>
      <w:proofErr w:type="spellEnd"/>
      <w:r w:rsidRPr="00E05727">
        <w:rPr>
          <w:rFonts w:ascii="Times New Roman" w:hAnsi="Times New Roman" w:cs="Times New Roman"/>
          <w:bCs/>
          <w:sz w:val="24"/>
          <w:szCs w:val="24"/>
          <w:lang w:val="en-US"/>
        </w:rPr>
        <w:t xml:space="preserve"> Moldova. 2022;1(29):126. ISSN 2345-1467.</w:t>
      </w:r>
    </w:p>
    <w:p w14:paraId="184D8C69"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Balan G, Sofronie O, Rusu IF, </w:t>
      </w:r>
      <w:proofErr w:type="spellStart"/>
      <w:r w:rsidRPr="00E05727">
        <w:rPr>
          <w:rFonts w:ascii="Times New Roman" w:hAnsi="Times New Roman" w:cs="Times New Roman"/>
          <w:bCs/>
          <w:sz w:val="24"/>
          <w:szCs w:val="24"/>
          <w:lang w:val="en-US"/>
        </w:rPr>
        <w:t>Tapu</w:t>
      </w:r>
      <w:proofErr w:type="spellEnd"/>
      <w:r w:rsidRPr="00E05727">
        <w:rPr>
          <w:rFonts w:ascii="Times New Roman" w:hAnsi="Times New Roman" w:cs="Times New Roman"/>
          <w:bCs/>
          <w:sz w:val="24"/>
          <w:szCs w:val="24"/>
          <w:lang w:val="en-US"/>
        </w:rPr>
        <w:t xml:space="preserve"> L,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(Popa) O. </w:t>
      </w:r>
      <w:proofErr w:type="spellStart"/>
      <w:r w:rsidRPr="00E05727">
        <w:rPr>
          <w:rFonts w:ascii="Times New Roman" w:hAnsi="Times New Roman" w:cs="Times New Roman"/>
          <w:bCs/>
          <w:sz w:val="24"/>
          <w:szCs w:val="24"/>
          <w:lang w:val="en-US"/>
        </w:rPr>
        <w:t>Mecanisme</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rezistență</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caracteristice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bacililor</w:t>
      </w:r>
      <w:proofErr w:type="spellEnd"/>
      <w:r w:rsidRPr="00E05727">
        <w:rPr>
          <w:rFonts w:ascii="Times New Roman" w:hAnsi="Times New Roman" w:cs="Times New Roman"/>
          <w:bCs/>
          <w:sz w:val="24"/>
          <w:szCs w:val="24"/>
          <w:lang w:val="en-US"/>
        </w:rPr>
        <w:t xml:space="preserve"> gram-</w:t>
      </w:r>
      <w:proofErr w:type="spellStart"/>
      <w:r w:rsidRPr="00E05727">
        <w:rPr>
          <w:rFonts w:ascii="Times New Roman" w:hAnsi="Times New Roman" w:cs="Times New Roman"/>
          <w:bCs/>
          <w:sz w:val="24"/>
          <w:szCs w:val="24"/>
          <w:lang w:val="en-US"/>
        </w:rPr>
        <w:t>negativi</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importanță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clinică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Akademos</w:t>
      </w:r>
      <w:proofErr w:type="spellEnd"/>
      <w:r w:rsidRPr="00E05727">
        <w:rPr>
          <w:rFonts w:ascii="Times New Roman" w:hAnsi="Times New Roman" w:cs="Times New Roman"/>
          <w:bCs/>
          <w:sz w:val="24"/>
          <w:szCs w:val="24"/>
          <w:lang w:val="en-US"/>
        </w:rPr>
        <w:t>. 2022;4(67):34-42. doi:10.52673/18570461.22.4-67.04.</w:t>
      </w:r>
    </w:p>
    <w:p w14:paraId="721059EE"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M</w:t>
      </w:r>
      <w:r w:rsidRPr="00E05727">
        <w:rPr>
          <w:rFonts w:ascii="Times New Roman" w:hAnsi="Times New Roman" w:cs="Times New Roman"/>
          <w:bCs/>
          <w:sz w:val="24"/>
          <w:szCs w:val="24"/>
          <w:lang w:val="en-US"/>
        </w:rPr>
        <w:t>. Genetic bases of antimicrobial-resistant Gram-negative bacteria isolated from invasive infections in the Republic of Moldova. One Health Risk Manag. Chișinău; 2024; 5(2):34-41.https://doi.org/10.38045/ohrm.2024.2.04.</w:t>
      </w:r>
    </w:p>
    <w:p w14:paraId="7856EBBB" w14:textId="77777777" w:rsidR="005E478B" w:rsidRPr="00E05727"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E05727">
        <w:rPr>
          <w:rFonts w:ascii="Times New Roman" w:hAnsi="Times New Roman" w:cs="Times New Roman"/>
          <w:bCs/>
          <w:sz w:val="24"/>
          <w:szCs w:val="24"/>
          <w:lang w:val="en-US"/>
        </w:rPr>
        <w:t>Behta</w:t>
      </w:r>
      <w:proofErr w:type="spellEnd"/>
      <w:r w:rsidRPr="00E05727">
        <w:rPr>
          <w:rFonts w:ascii="Times New Roman" w:hAnsi="Times New Roman" w:cs="Times New Roman"/>
          <w:bCs/>
          <w:sz w:val="24"/>
          <w:szCs w:val="24"/>
          <w:lang w:val="en-US"/>
        </w:rPr>
        <w:t xml:space="preserve"> E,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O, </w:t>
      </w:r>
      <w:proofErr w:type="spellStart"/>
      <w:r w:rsidRPr="00E05727">
        <w:rPr>
          <w:rFonts w:ascii="Times New Roman" w:hAnsi="Times New Roman" w:cs="Times New Roman"/>
          <w:bCs/>
          <w:sz w:val="24"/>
          <w:szCs w:val="24"/>
          <w:lang w:val="en-US"/>
        </w:rPr>
        <w:t>Bucova</w:t>
      </w:r>
      <w:proofErr w:type="spellEnd"/>
      <w:r w:rsidRPr="00E05727">
        <w:rPr>
          <w:rFonts w:ascii="Times New Roman" w:hAnsi="Times New Roman" w:cs="Times New Roman"/>
          <w:bCs/>
          <w:sz w:val="24"/>
          <w:szCs w:val="24"/>
          <w:lang w:val="en-US"/>
        </w:rPr>
        <w:t xml:space="preserve"> V, Crăciun O, </w:t>
      </w:r>
      <w:r w:rsidRPr="00E05727">
        <w:rPr>
          <w:rFonts w:ascii="Times New Roman" w:hAnsi="Times New Roman" w:cs="Times New Roman"/>
          <w:b/>
          <w:sz w:val="24"/>
          <w:szCs w:val="24"/>
          <w:lang w:val="en-US"/>
        </w:rPr>
        <w:t>Anton (Bivol) M</w:t>
      </w:r>
      <w:r w:rsidRPr="00E05727">
        <w:rPr>
          <w:rFonts w:ascii="Times New Roman" w:hAnsi="Times New Roman" w:cs="Times New Roman"/>
          <w:bCs/>
          <w:sz w:val="24"/>
          <w:szCs w:val="24"/>
          <w:lang w:val="en-US"/>
        </w:rPr>
        <w:t xml:space="preserve">, et al. Antimicrobial discovery – impact of natural sources. Stud Univ </w:t>
      </w:r>
      <w:proofErr w:type="spellStart"/>
      <w:r w:rsidRPr="00E05727">
        <w:rPr>
          <w:rFonts w:ascii="Times New Roman" w:hAnsi="Times New Roman" w:cs="Times New Roman"/>
          <w:bCs/>
          <w:sz w:val="24"/>
          <w:szCs w:val="24"/>
          <w:lang w:val="en-US"/>
        </w:rPr>
        <w:t>Moldav</w:t>
      </w:r>
      <w:proofErr w:type="spellEnd"/>
      <w:r w:rsidRPr="00E05727">
        <w:rPr>
          <w:rFonts w:ascii="Times New Roman" w:hAnsi="Times New Roman" w:cs="Times New Roman"/>
          <w:bCs/>
          <w:sz w:val="24"/>
          <w:szCs w:val="24"/>
          <w:lang w:val="en-US"/>
        </w:rPr>
        <w:t xml:space="preserve"> Ser Științe Reale ale </w:t>
      </w:r>
      <w:proofErr w:type="spellStart"/>
      <w:r w:rsidRPr="00E05727">
        <w:rPr>
          <w:rFonts w:ascii="Times New Roman" w:hAnsi="Times New Roman" w:cs="Times New Roman"/>
          <w:bCs/>
          <w:sz w:val="24"/>
          <w:szCs w:val="24"/>
          <w:lang w:val="en-US"/>
        </w:rPr>
        <w:t>Naturii</w:t>
      </w:r>
      <w:proofErr w:type="spellEnd"/>
      <w:r w:rsidRPr="00E05727">
        <w:rPr>
          <w:rFonts w:ascii="Times New Roman" w:hAnsi="Times New Roman" w:cs="Times New Roman"/>
          <w:bCs/>
          <w:sz w:val="24"/>
          <w:szCs w:val="24"/>
          <w:lang w:val="en-US"/>
        </w:rPr>
        <w:t>. 2020;4(131):263-278. ISSN 1814-3237; ISSN online 1857.</w:t>
      </w:r>
    </w:p>
    <w:p w14:paraId="399E50E8" w14:textId="77777777" w:rsidR="005E478B"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E05727">
        <w:rPr>
          <w:rFonts w:ascii="Times New Roman" w:hAnsi="Times New Roman" w:cs="Times New Roman"/>
          <w:bCs/>
          <w:sz w:val="24"/>
          <w:szCs w:val="24"/>
          <w:lang w:val="en-US"/>
        </w:rPr>
        <w:t>Garnacho</w:t>
      </w:r>
      <w:proofErr w:type="spellEnd"/>
      <w:r w:rsidRPr="00E05727">
        <w:rPr>
          <w:rFonts w:ascii="Times New Roman" w:hAnsi="Times New Roman" w:cs="Times New Roman"/>
          <w:bCs/>
          <w:sz w:val="24"/>
          <w:szCs w:val="24"/>
          <w:lang w:val="en-US"/>
        </w:rPr>
        <w:t xml:space="preserve">-Montero J, Amaya-Villar R. The problem of multidrug resistance in Gram-negative bacilli in intensive care units: treatment and prevention strategies. Med </w:t>
      </w:r>
      <w:proofErr w:type="spellStart"/>
      <w:r w:rsidRPr="00E05727">
        <w:rPr>
          <w:rFonts w:ascii="Times New Roman" w:hAnsi="Times New Roman" w:cs="Times New Roman"/>
          <w:bCs/>
          <w:sz w:val="24"/>
          <w:szCs w:val="24"/>
          <w:lang w:val="en-US"/>
        </w:rPr>
        <w:t>Intensiva</w:t>
      </w:r>
      <w:proofErr w:type="spellEnd"/>
      <w:r w:rsidRPr="00E05727">
        <w:rPr>
          <w:rFonts w:ascii="Times New Roman" w:hAnsi="Times New Roman" w:cs="Times New Roman"/>
          <w:bCs/>
          <w:sz w:val="24"/>
          <w:szCs w:val="24"/>
          <w:lang w:val="en-US"/>
        </w:rPr>
        <w:t xml:space="preserve"> (Engl Ed). 2022;46(6):326-335. doi:10.1016/j.medine.2022.04.006.</w:t>
      </w:r>
    </w:p>
    <w:p w14:paraId="0992A462" w14:textId="77777777" w:rsidR="005E478B" w:rsidRDefault="005E478B" w:rsidP="005E478B">
      <w:pPr>
        <w:pStyle w:val="aa"/>
        <w:numPr>
          <w:ilvl w:val="0"/>
          <w:numId w:val="44"/>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976246">
        <w:rPr>
          <w:rFonts w:ascii="Times New Roman" w:hAnsi="Times New Roman" w:cs="Times New Roman"/>
          <w:bCs/>
          <w:sz w:val="24"/>
          <w:szCs w:val="24"/>
          <w:lang w:val="en-US"/>
        </w:rPr>
        <w:t>European Centre for Disease Prevention and Control. ECDC study protocol for genomic-based surveillance of carbapenem-resistant and/or colistin-resistant Enterobacteriaceae at the EU level. Version 2.0 Stockholm: ECDC; 2018.</w:t>
      </w:r>
    </w:p>
    <w:p w14:paraId="52657E63" w14:textId="77777777" w:rsidR="00752D0E" w:rsidRPr="000C0006" w:rsidRDefault="00752D0E" w:rsidP="00642BB9">
      <w:pPr>
        <w:tabs>
          <w:tab w:val="left" w:pos="567"/>
          <w:tab w:val="left" w:pos="993"/>
        </w:tabs>
        <w:spacing w:after="0" w:line="360" w:lineRule="auto"/>
        <w:ind w:left="142"/>
        <w:jc w:val="both"/>
        <w:rPr>
          <w:rFonts w:ascii="Times New Roman" w:hAnsi="Times New Roman" w:cs="Times New Roman"/>
          <w:b/>
          <w:sz w:val="24"/>
          <w:lang w:val="en-GB"/>
        </w:rPr>
      </w:pPr>
    </w:p>
    <w:p w14:paraId="1649B0EA" w14:textId="6833F1B8" w:rsidR="00A62DF3" w:rsidRPr="000C0006" w:rsidRDefault="00A62DF3" w:rsidP="00C97804">
      <w:pPr>
        <w:spacing w:after="0" w:line="276" w:lineRule="auto"/>
        <w:jc w:val="center"/>
        <w:rPr>
          <w:rFonts w:ascii="Times New Roman" w:hAnsi="Times New Roman"/>
          <w:b/>
          <w:iCs/>
          <w:sz w:val="24"/>
          <w:szCs w:val="24"/>
          <w:lang w:val="en-GB"/>
        </w:rPr>
      </w:pPr>
      <w:r w:rsidRPr="000C0006">
        <w:rPr>
          <w:rFonts w:ascii="Times New Roman" w:hAnsi="Times New Roman"/>
          <w:b/>
          <w:sz w:val="24"/>
          <w:szCs w:val="24"/>
          <w:lang w:val="en-GB"/>
        </w:rPr>
        <w:t>ȘTIINȚIFICE</w:t>
      </w:r>
      <w:r w:rsidR="000C0006" w:rsidRPr="000C0006">
        <w:rPr>
          <w:rFonts w:ascii="Times New Roman" w:hAnsi="Times New Roman"/>
          <w:b/>
          <w:iCs/>
          <w:sz w:val="24"/>
          <w:szCs w:val="24"/>
          <w:lang w:val="en-GB"/>
        </w:rPr>
        <w:t xml:space="preserve"> LIST OF PUBLICATIONS AND CONTRIBUTIONS TO SCIENTIFIC FORUMS</w:t>
      </w:r>
    </w:p>
    <w:p w14:paraId="248B868F" w14:textId="77777777" w:rsidR="00A62DF3" w:rsidRPr="000C0006" w:rsidRDefault="00A62DF3" w:rsidP="00C97804">
      <w:pPr>
        <w:spacing w:after="0" w:line="276" w:lineRule="auto"/>
        <w:jc w:val="center"/>
        <w:rPr>
          <w:rFonts w:ascii="Times New Roman" w:hAnsi="Times New Roman"/>
          <w:b/>
          <w:sz w:val="24"/>
          <w:szCs w:val="24"/>
          <w:lang w:val="en-GB"/>
        </w:rPr>
      </w:pPr>
    </w:p>
    <w:p w14:paraId="040FB346" w14:textId="2A1EE6CC" w:rsidR="000C0006" w:rsidRPr="000C0006" w:rsidRDefault="000C0006" w:rsidP="00C97804">
      <w:pPr>
        <w:pStyle w:val="aa"/>
        <w:numPr>
          <w:ilvl w:val="0"/>
          <w:numId w:val="30"/>
        </w:numPr>
        <w:spacing w:line="276" w:lineRule="auto"/>
        <w:jc w:val="both"/>
        <w:rPr>
          <w:rFonts w:ascii="Times New Roman" w:hAnsi="Times New Roman"/>
          <w:sz w:val="24"/>
          <w:szCs w:val="24"/>
          <w:lang w:val="en-GB"/>
        </w:rPr>
      </w:pPr>
      <w:r w:rsidRPr="000C0006">
        <w:rPr>
          <w:rFonts w:ascii="Times New Roman" w:hAnsi="Times New Roman"/>
          <w:b/>
          <w:i/>
          <w:sz w:val="24"/>
          <w:szCs w:val="24"/>
          <w:lang w:val="en-GB"/>
        </w:rPr>
        <w:t>articles in international peer-reviewed journals:</w:t>
      </w:r>
    </w:p>
    <w:p w14:paraId="385E722E" w14:textId="4EA5A750" w:rsidR="00A62DF3" w:rsidRPr="000C0006" w:rsidRDefault="00A62DF3" w:rsidP="00C97804">
      <w:pPr>
        <w:pStyle w:val="aa"/>
        <w:numPr>
          <w:ilvl w:val="0"/>
          <w:numId w:val="30"/>
        </w:numPr>
        <w:spacing w:line="276" w:lineRule="auto"/>
        <w:jc w:val="both"/>
        <w:rPr>
          <w:rFonts w:ascii="Times New Roman" w:hAnsi="Times New Roman"/>
          <w:sz w:val="24"/>
          <w:szCs w:val="24"/>
          <w:lang w:val="en-GB"/>
        </w:rPr>
      </w:pPr>
      <w:r w:rsidRPr="000C0006">
        <w:rPr>
          <w:rFonts w:ascii="Times New Roman" w:hAnsi="Times New Roman"/>
          <w:b/>
          <w:i/>
          <w:sz w:val="24"/>
          <w:szCs w:val="24"/>
          <w:lang w:val="en-GB"/>
        </w:rPr>
        <w:t>a</w:t>
      </w:r>
      <w:r w:rsidR="000C0006" w:rsidRPr="000C0006">
        <w:rPr>
          <w:rFonts w:ascii="Times New Roman" w:hAnsi="Times New Roman"/>
          <w:b/>
          <w:i/>
          <w:sz w:val="24"/>
          <w:szCs w:val="24"/>
          <w:lang w:val="en-GB"/>
        </w:rPr>
        <w:t>rticles published in ISI, SCOPUS, and other international databases*</w:t>
      </w:r>
    </w:p>
    <w:p w14:paraId="1A4F1C90" w14:textId="77777777" w:rsidR="00A62DF3" w:rsidRPr="000C0006" w:rsidRDefault="00A62DF3" w:rsidP="00C97804">
      <w:pPr>
        <w:pStyle w:val="aa"/>
        <w:numPr>
          <w:ilvl w:val="0"/>
          <w:numId w:val="31"/>
        </w:numPr>
        <w:spacing w:after="0" w:line="276" w:lineRule="auto"/>
        <w:jc w:val="both"/>
        <w:rPr>
          <w:rStyle w:val="a5"/>
          <w:rFonts w:ascii="Times New Roman" w:hAnsi="Times New Roman"/>
          <w:sz w:val="24"/>
          <w:szCs w:val="24"/>
          <w:lang w:val="en-GB"/>
        </w:rPr>
      </w:pPr>
      <w:r w:rsidRPr="000C0006">
        <w:rPr>
          <w:rFonts w:ascii="Times New Roman" w:hAnsi="Times New Roman" w:cs="Times New Roman"/>
          <w:sz w:val="24"/>
          <w:szCs w:val="24"/>
          <w:lang w:val="en-GB"/>
        </w:rPr>
        <w:t xml:space="preserve">Revenco N., Bujor D., </w:t>
      </w:r>
      <w:proofErr w:type="spellStart"/>
      <w:r w:rsidRPr="000C0006">
        <w:rPr>
          <w:rFonts w:ascii="Times New Roman" w:hAnsi="Times New Roman" w:cs="Times New Roman"/>
          <w:sz w:val="24"/>
          <w:szCs w:val="24"/>
          <w:lang w:val="en-GB"/>
        </w:rPr>
        <w:t>Balanuta</w:t>
      </w:r>
      <w:proofErr w:type="spellEnd"/>
      <w:r w:rsidRPr="000C0006">
        <w:rPr>
          <w:rFonts w:ascii="Times New Roman" w:hAnsi="Times New Roman" w:cs="Times New Roman"/>
          <w:sz w:val="24"/>
          <w:szCs w:val="24"/>
          <w:lang w:val="en-GB"/>
        </w:rPr>
        <w:t xml:space="preserve"> A.M., </w:t>
      </w:r>
      <w:proofErr w:type="spellStart"/>
      <w:r w:rsidRPr="000C0006">
        <w:rPr>
          <w:rFonts w:ascii="Times New Roman" w:hAnsi="Times New Roman" w:cs="Times New Roman"/>
          <w:sz w:val="24"/>
          <w:szCs w:val="24"/>
          <w:lang w:val="en-GB"/>
        </w:rPr>
        <w:t>Horodisteanu-Banuh</w:t>
      </w:r>
      <w:proofErr w:type="spellEnd"/>
      <w:r w:rsidRPr="000C0006">
        <w:rPr>
          <w:rFonts w:ascii="Times New Roman" w:hAnsi="Times New Roman" w:cs="Times New Roman"/>
          <w:sz w:val="24"/>
          <w:szCs w:val="24"/>
          <w:lang w:val="en-GB"/>
        </w:rPr>
        <w:t xml:space="preserve"> A., Cirstea O., Holban A., Rotari A., </w:t>
      </w:r>
      <w:proofErr w:type="spellStart"/>
      <w:r w:rsidRPr="000C0006">
        <w:rPr>
          <w:rFonts w:ascii="Times New Roman" w:hAnsi="Times New Roman" w:cs="Times New Roman"/>
          <w:sz w:val="24"/>
          <w:szCs w:val="24"/>
          <w:lang w:val="en-GB"/>
        </w:rPr>
        <w:t>Burduniuc</w:t>
      </w:r>
      <w:proofErr w:type="spellEnd"/>
      <w:r w:rsidRPr="000C0006">
        <w:rPr>
          <w:rFonts w:ascii="Times New Roman" w:hAnsi="Times New Roman" w:cs="Times New Roman"/>
          <w:sz w:val="24"/>
          <w:szCs w:val="24"/>
          <w:lang w:val="en-GB"/>
        </w:rPr>
        <w:t xml:space="preserve"> O., </w:t>
      </w:r>
      <w:r w:rsidRPr="000C0006">
        <w:rPr>
          <w:rFonts w:ascii="Times New Roman" w:hAnsi="Times New Roman" w:cs="Times New Roman"/>
          <w:b/>
          <w:sz w:val="24"/>
          <w:szCs w:val="24"/>
          <w:lang w:val="en-GB"/>
        </w:rPr>
        <w:t>Anton M</w:t>
      </w:r>
      <w:r w:rsidRPr="000C0006">
        <w:rPr>
          <w:rFonts w:ascii="Times New Roman" w:hAnsi="Times New Roman" w:cs="Times New Roman"/>
          <w:sz w:val="24"/>
          <w:szCs w:val="24"/>
          <w:lang w:val="en-GB"/>
        </w:rPr>
        <w:t xml:space="preserve">. Bacterial agents associated with acute lower respiratory infections in children under five years of age in the Republic of Moldova. In: </w:t>
      </w:r>
      <w:r w:rsidRPr="000C0006">
        <w:rPr>
          <w:rFonts w:ascii="Times New Roman" w:hAnsi="Times New Roman" w:cs="Times New Roman"/>
          <w:i/>
          <w:sz w:val="24"/>
          <w:szCs w:val="24"/>
          <w:lang w:val="en-GB"/>
        </w:rPr>
        <w:t>Archives of the Balkan Medical Union</w:t>
      </w:r>
      <w:r w:rsidRPr="000C0006">
        <w:rPr>
          <w:rFonts w:ascii="Times New Roman" w:hAnsi="Times New Roman" w:cs="Times New Roman"/>
          <w:sz w:val="24"/>
          <w:szCs w:val="24"/>
          <w:lang w:val="en-GB"/>
        </w:rPr>
        <w:t xml:space="preserve">, </w:t>
      </w:r>
      <w:proofErr w:type="spellStart"/>
      <w:r w:rsidRPr="000C0006">
        <w:rPr>
          <w:rFonts w:ascii="Times New Roman" w:hAnsi="Times New Roman" w:cs="Times New Roman"/>
          <w:sz w:val="24"/>
          <w:szCs w:val="24"/>
          <w:lang w:val="en-GB"/>
        </w:rPr>
        <w:t>december</w:t>
      </w:r>
      <w:proofErr w:type="spellEnd"/>
      <w:r w:rsidRPr="000C0006">
        <w:rPr>
          <w:rFonts w:ascii="Times New Roman" w:hAnsi="Times New Roman" w:cs="Times New Roman"/>
          <w:sz w:val="24"/>
          <w:szCs w:val="24"/>
          <w:lang w:val="en-GB"/>
        </w:rPr>
        <w:t xml:space="preserve"> 2023, no. 4, vol. 58, pp. 335-340. ISSN 1584-9244. </w:t>
      </w:r>
      <w:r w:rsidRPr="000C0006">
        <w:rPr>
          <w:rFonts w:ascii="Times New Roman" w:hAnsi="Times New Roman" w:cs="Times New Roman"/>
          <w:b/>
          <w:bCs/>
          <w:sz w:val="24"/>
          <w:szCs w:val="24"/>
          <w:lang w:val="en-GB"/>
        </w:rPr>
        <w:t>(IF:1,9)</w:t>
      </w:r>
      <w:r w:rsidRPr="000C0006">
        <w:rPr>
          <w:rFonts w:ascii="Times New Roman" w:hAnsi="Times New Roman" w:cs="Times New Roman"/>
          <w:sz w:val="24"/>
          <w:szCs w:val="24"/>
          <w:lang w:val="en-GB"/>
        </w:rPr>
        <w:t xml:space="preserve"> </w:t>
      </w:r>
      <w:r w:rsidRPr="000C0006">
        <w:rPr>
          <w:rFonts w:ascii="Times New Roman" w:hAnsi="Times New Roman"/>
          <w:sz w:val="24"/>
          <w:szCs w:val="24"/>
          <w:lang w:val="en-GB"/>
        </w:rPr>
        <w:t xml:space="preserve"> </w:t>
      </w:r>
      <w:hyperlink r:id="rId26" w:history="1">
        <w:r w:rsidRPr="000C0006">
          <w:rPr>
            <w:rStyle w:val="a5"/>
            <w:rFonts w:ascii="Times New Roman" w:hAnsi="Times New Roman" w:cs="Times New Roman"/>
            <w:sz w:val="24"/>
            <w:szCs w:val="24"/>
            <w:lang w:val="en-GB"/>
          </w:rPr>
          <w:t>https://doi.org/10.31688/ABMU.2023.58.4.04</w:t>
        </w:r>
      </w:hyperlink>
    </w:p>
    <w:p w14:paraId="68078F96" w14:textId="77777777" w:rsidR="00A62DF3" w:rsidRPr="000C0006" w:rsidRDefault="00A62DF3" w:rsidP="00C97804">
      <w:pPr>
        <w:pStyle w:val="aff1"/>
        <w:widowControl w:val="0"/>
        <w:numPr>
          <w:ilvl w:val="0"/>
          <w:numId w:val="31"/>
        </w:numPr>
        <w:spacing w:line="276" w:lineRule="auto"/>
        <w:jc w:val="both"/>
        <w:rPr>
          <w:rFonts w:ascii="Times New Roman" w:hAnsi="Times New Roman"/>
          <w:bCs/>
          <w:sz w:val="24"/>
          <w:szCs w:val="24"/>
          <w:lang w:val="en-GB"/>
        </w:rPr>
      </w:pPr>
      <w:r w:rsidRPr="000C0006">
        <w:rPr>
          <w:rFonts w:ascii="Times New Roman" w:hAnsi="Times New Roman"/>
          <w:b/>
          <w:sz w:val="24"/>
          <w:szCs w:val="24"/>
          <w:lang w:val="en-GB"/>
        </w:rPr>
        <w:t>Anton (Bivol)</w:t>
      </w:r>
      <w:r w:rsidRPr="000C0006">
        <w:rPr>
          <w:rFonts w:ascii="Times New Roman" w:hAnsi="Times New Roman"/>
          <w:bCs/>
          <w:sz w:val="24"/>
          <w:szCs w:val="24"/>
          <w:lang w:val="en-GB"/>
        </w:rPr>
        <w:t xml:space="preserve"> M., Pantea L., </w:t>
      </w:r>
      <w:proofErr w:type="spellStart"/>
      <w:r w:rsidRPr="000C0006">
        <w:rPr>
          <w:rFonts w:ascii="Times New Roman" w:hAnsi="Times New Roman"/>
          <w:bCs/>
          <w:sz w:val="24"/>
          <w:szCs w:val="24"/>
          <w:lang w:val="en-GB"/>
        </w:rPr>
        <w:t>Burduniuc</w:t>
      </w:r>
      <w:proofErr w:type="spellEnd"/>
      <w:r w:rsidRPr="000C0006">
        <w:rPr>
          <w:rFonts w:ascii="Times New Roman" w:hAnsi="Times New Roman"/>
          <w:bCs/>
          <w:sz w:val="24"/>
          <w:szCs w:val="24"/>
          <w:lang w:val="en-GB"/>
        </w:rPr>
        <w:t xml:space="preserve"> (Popa) O., </w:t>
      </w:r>
      <w:proofErr w:type="spellStart"/>
      <w:r w:rsidRPr="000C0006">
        <w:rPr>
          <w:rFonts w:ascii="Times New Roman" w:hAnsi="Times New Roman"/>
          <w:bCs/>
          <w:sz w:val="24"/>
          <w:szCs w:val="24"/>
          <w:lang w:val="en-GB"/>
        </w:rPr>
        <w:t>Chilianu</w:t>
      </w:r>
      <w:proofErr w:type="spellEnd"/>
      <w:r w:rsidRPr="000C0006">
        <w:rPr>
          <w:rFonts w:ascii="Times New Roman" w:hAnsi="Times New Roman"/>
          <w:bCs/>
          <w:sz w:val="24"/>
          <w:szCs w:val="24"/>
          <w:lang w:val="en-GB"/>
        </w:rPr>
        <w:t xml:space="preserve"> M., Bucov V., </w:t>
      </w:r>
      <w:proofErr w:type="spellStart"/>
      <w:r w:rsidRPr="000C0006">
        <w:rPr>
          <w:rFonts w:ascii="Times New Roman" w:hAnsi="Times New Roman"/>
          <w:bCs/>
          <w:sz w:val="24"/>
          <w:szCs w:val="24"/>
          <w:lang w:val="en-GB"/>
        </w:rPr>
        <w:t>Tapu</w:t>
      </w:r>
      <w:proofErr w:type="spellEnd"/>
      <w:r w:rsidRPr="000C0006">
        <w:rPr>
          <w:rFonts w:ascii="Times New Roman" w:hAnsi="Times New Roman"/>
          <w:bCs/>
          <w:sz w:val="24"/>
          <w:szCs w:val="24"/>
          <w:lang w:val="en-GB"/>
        </w:rPr>
        <w:t xml:space="preserve"> L. Evaluation of costs related to antimicrobial resistance of priority </w:t>
      </w:r>
      <w:proofErr w:type="spellStart"/>
      <w:r w:rsidRPr="000C0006">
        <w:rPr>
          <w:rFonts w:ascii="Times New Roman" w:hAnsi="Times New Roman"/>
          <w:bCs/>
          <w:sz w:val="24"/>
          <w:szCs w:val="24"/>
          <w:lang w:val="en-GB"/>
        </w:rPr>
        <w:t>Gramnegative</w:t>
      </w:r>
      <w:proofErr w:type="spellEnd"/>
      <w:r w:rsidRPr="000C0006">
        <w:rPr>
          <w:rFonts w:ascii="Times New Roman" w:hAnsi="Times New Roman"/>
          <w:bCs/>
          <w:sz w:val="24"/>
          <w:szCs w:val="24"/>
          <w:lang w:val="en-GB"/>
        </w:rPr>
        <w:t xml:space="preserve"> bacilli. In: </w:t>
      </w:r>
      <w:r w:rsidRPr="000C0006">
        <w:rPr>
          <w:rFonts w:ascii="Times New Roman" w:hAnsi="Times New Roman"/>
          <w:bCs/>
          <w:i/>
          <w:iCs/>
          <w:sz w:val="24"/>
          <w:szCs w:val="24"/>
          <w:lang w:val="en-GB"/>
        </w:rPr>
        <w:t>One Health and Risk Management</w:t>
      </w:r>
      <w:r w:rsidRPr="000C0006">
        <w:rPr>
          <w:rFonts w:ascii="Times New Roman" w:hAnsi="Times New Roman"/>
          <w:bCs/>
          <w:sz w:val="24"/>
          <w:szCs w:val="24"/>
          <w:lang w:val="en-GB"/>
        </w:rPr>
        <w:t xml:space="preserve">, 2024, vol. 5, nr. 1, pp. 43-50. ISSN 2587-3458. DOI: </w:t>
      </w:r>
      <w:hyperlink r:id="rId27" w:history="1">
        <w:r w:rsidRPr="000C0006">
          <w:rPr>
            <w:rStyle w:val="a5"/>
            <w:rFonts w:ascii="Times New Roman" w:hAnsi="Times New Roman"/>
            <w:bCs/>
            <w:sz w:val="24"/>
            <w:szCs w:val="24"/>
            <w:lang w:val="en-GB"/>
          </w:rPr>
          <w:t>https://doi.org/10.38045/ohrm.2024.1.06</w:t>
        </w:r>
      </w:hyperlink>
      <w:r w:rsidRPr="000C0006">
        <w:rPr>
          <w:rFonts w:ascii="Times New Roman" w:hAnsi="Times New Roman"/>
          <w:bCs/>
          <w:sz w:val="24"/>
          <w:szCs w:val="24"/>
          <w:lang w:val="en-GB"/>
        </w:rPr>
        <w:t xml:space="preserve"> </w:t>
      </w:r>
    </w:p>
    <w:p w14:paraId="051C4E14" w14:textId="77777777" w:rsidR="00A62DF3" w:rsidRPr="000C0006" w:rsidRDefault="00A62DF3" w:rsidP="00C97804">
      <w:pPr>
        <w:pStyle w:val="aa"/>
        <w:numPr>
          <w:ilvl w:val="0"/>
          <w:numId w:val="31"/>
        </w:numPr>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 xml:space="preserve">Anton M. </w:t>
      </w:r>
      <w:r w:rsidRPr="000C0006">
        <w:rPr>
          <w:rFonts w:ascii="Times New Roman" w:hAnsi="Times New Roman"/>
          <w:sz w:val="24"/>
          <w:szCs w:val="24"/>
          <w:lang w:val="en-GB"/>
        </w:rPr>
        <w:t xml:space="preserve">The genetic basis of gram-negative bacteria resistant to antimicrobials isolated from invasive infections in the Republic of Moldova. In: </w:t>
      </w:r>
      <w:r w:rsidRPr="000C0006">
        <w:rPr>
          <w:rFonts w:ascii="Times New Roman" w:hAnsi="Times New Roman"/>
          <w:i/>
          <w:iCs/>
          <w:sz w:val="24"/>
          <w:szCs w:val="24"/>
          <w:lang w:val="en-GB"/>
        </w:rPr>
        <w:t>One Health &amp; Risk Management</w:t>
      </w:r>
      <w:r w:rsidRPr="000C0006">
        <w:rPr>
          <w:rFonts w:ascii="Times New Roman" w:hAnsi="Times New Roman"/>
          <w:sz w:val="24"/>
          <w:szCs w:val="24"/>
          <w:lang w:val="en-GB"/>
        </w:rPr>
        <w:t xml:space="preserve">, 2024, 5(2), pp. 34-41. </w:t>
      </w:r>
      <w:hyperlink r:id="rId28" w:history="1">
        <w:r w:rsidRPr="000C0006">
          <w:rPr>
            <w:rStyle w:val="a5"/>
            <w:rFonts w:ascii="Times New Roman" w:hAnsi="Times New Roman"/>
            <w:sz w:val="24"/>
            <w:szCs w:val="24"/>
            <w:lang w:val="en-GB"/>
          </w:rPr>
          <w:t>https://doi.org/10.38045/ohrm.2024.2.04</w:t>
        </w:r>
      </w:hyperlink>
      <w:r w:rsidRPr="000C0006">
        <w:rPr>
          <w:rFonts w:ascii="Times New Roman" w:hAnsi="Times New Roman"/>
          <w:sz w:val="24"/>
          <w:szCs w:val="24"/>
          <w:lang w:val="en-GB"/>
        </w:rPr>
        <w:t xml:space="preserve"> </w:t>
      </w:r>
    </w:p>
    <w:p w14:paraId="29EC0DEA" w14:textId="433ED505" w:rsidR="00A62DF3" w:rsidRPr="000C0006" w:rsidRDefault="000C0006" w:rsidP="00C97804">
      <w:pPr>
        <w:pStyle w:val="aa"/>
        <w:numPr>
          <w:ilvl w:val="0"/>
          <w:numId w:val="30"/>
        </w:numPr>
        <w:spacing w:line="276" w:lineRule="auto"/>
        <w:jc w:val="both"/>
        <w:rPr>
          <w:rFonts w:ascii="Times New Roman" w:hAnsi="Times New Roman"/>
          <w:b/>
          <w:i/>
          <w:sz w:val="24"/>
          <w:szCs w:val="24"/>
          <w:lang w:val="en-GB"/>
        </w:rPr>
      </w:pPr>
      <w:r w:rsidRPr="000C0006">
        <w:rPr>
          <w:rFonts w:ascii="Times New Roman" w:hAnsi="Times New Roman"/>
          <w:b/>
          <w:i/>
          <w:sz w:val="24"/>
          <w:szCs w:val="24"/>
          <w:lang w:val="en-GB"/>
        </w:rPr>
        <w:t>articles in peer-reviewed international journals</w:t>
      </w:r>
    </w:p>
    <w:p w14:paraId="5FDE89C5" w14:textId="77777777" w:rsidR="00A62DF3" w:rsidRPr="000C0006" w:rsidRDefault="00A62DF3" w:rsidP="00C97804">
      <w:pPr>
        <w:pStyle w:val="aa"/>
        <w:numPr>
          <w:ilvl w:val="0"/>
          <w:numId w:val="31"/>
        </w:numPr>
        <w:spacing w:line="276" w:lineRule="auto"/>
        <w:jc w:val="both"/>
        <w:rPr>
          <w:rFonts w:ascii="Times New Roman" w:hAnsi="Times New Roman"/>
          <w:sz w:val="24"/>
          <w:szCs w:val="24"/>
          <w:lang w:val="en-GB"/>
        </w:rPr>
      </w:pPr>
      <w:r w:rsidRPr="000C0006">
        <w:rPr>
          <w:rFonts w:ascii="Times New Roman" w:hAnsi="Times New Roman"/>
          <w:b/>
          <w:sz w:val="24"/>
          <w:szCs w:val="24"/>
          <w:lang w:val="en-GB"/>
        </w:rPr>
        <w:t>Anton M.</w:t>
      </w:r>
      <w:r w:rsidRPr="000C0006">
        <w:rPr>
          <w:rFonts w:ascii="Times New Roman" w:hAnsi="Times New Roman"/>
          <w:sz w:val="24"/>
          <w:szCs w:val="24"/>
          <w:lang w:val="en-GB"/>
        </w:rPr>
        <w:t xml:space="preserve"> The perspectives of whole genome sequencing in strengthening the outbreak investigations and public health surveillance. In: </w:t>
      </w:r>
      <w:r w:rsidRPr="000C0006">
        <w:rPr>
          <w:rFonts w:ascii="Times New Roman" w:hAnsi="Times New Roman"/>
          <w:i/>
          <w:sz w:val="24"/>
          <w:szCs w:val="24"/>
          <w:lang w:val="en-GB"/>
        </w:rPr>
        <w:t>Romanian Archives of Microbiology and Immunology (</w:t>
      </w:r>
      <w:proofErr w:type="spellStart"/>
      <w:r w:rsidRPr="000C0006">
        <w:rPr>
          <w:rFonts w:ascii="Times New Roman" w:hAnsi="Times New Roman"/>
          <w:i/>
          <w:sz w:val="24"/>
          <w:szCs w:val="24"/>
          <w:lang w:val="en-GB"/>
        </w:rPr>
        <w:t>RoAMI</w:t>
      </w:r>
      <w:proofErr w:type="spellEnd"/>
      <w:r w:rsidRPr="000C0006">
        <w:rPr>
          <w:rFonts w:ascii="Times New Roman" w:hAnsi="Times New Roman"/>
          <w:i/>
          <w:sz w:val="24"/>
          <w:szCs w:val="24"/>
          <w:lang w:val="en-GB"/>
        </w:rPr>
        <w:t>),</w:t>
      </w:r>
      <w:r w:rsidRPr="000C0006">
        <w:rPr>
          <w:rFonts w:ascii="Times New Roman" w:hAnsi="Times New Roman"/>
          <w:sz w:val="24"/>
          <w:szCs w:val="24"/>
          <w:lang w:val="en-GB"/>
        </w:rPr>
        <w:t xml:space="preserve"> 2023, vol 82(1), pp. 25-34. Category B+. ISSN 2601-9418. DOI:</w:t>
      </w:r>
      <w:r w:rsidRPr="000C0006">
        <w:rPr>
          <w:rFonts w:ascii="Times New Roman" w:hAnsi="Times New Roman"/>
          <w:b/>
          <w:bCs/>
          <w:sz w:val="24"/>
          <w:szCs w:val="24"/>
          <w:lang w:val="en-GB"/>
        </w:rPr>
        <w:t> </w:t>
      </w:r>
      <w:hyperlink r:id="rId29" w:tgtFrame="_blank" w:history="1">
        <w:r w:rsidRPr="000C0006">
          <w:rPr>
            <w:rStyle w:val="a5"/>
            <w:rFonts w:ascii="Times New Roman" w:hAnsi="Times New Roman"/>
            <w:sz w:val="24"/>
            <w:szCs w:val="24"/>
            <w:lang w:val="en-GB"/>
          </w:rPr>
          <w:t>10.54044/rami.2023.01.04 </w:t>
        </w:r>
      </w:hyperlink>
    </w:p>
    <w:p w14:paraId="77583A82" w14:textId="7D31A47A" w:rsidR="00A62DF3" w:rsidRPr="000C0006" w:rsidRDefault="00A62DF3" w:rsidP="00C97804">
      <w:pPr>
        <w:pStyle w:val="aff1"/>
        <w:widowControl w:val="0"/>
        <w:numPr>
          <w:ilvl w:val="0"/>
          <w:numId w:val="32"/>
        </w:numPr>
        <w:spacing w:line="276" w:lineRule="auto"/>
        <w:jc w:val="both"/>
        <w:rPr>
          <w:rFonts w:ascii="Times New Roman" w:hAnsi="Times New Roman"/>
          <w:b/>
          <w:sz w:val="24"/>
          <w:szCs w:val="24"/>
          <w:lang w:val="en-GB"/>
        </w:rPr>
      </w:pPr>
      <w:r w:rsidRPr="000C0006">
        <w:rPr>
          <w:rFonts w:ascii="Times New Roman" w:hAnsi="Times New Roman"/>
          <w:b/>
          <w:sz w:val="24"/>
          <w:szCs w:val="24"/>
          <w:lang w:val="en-GB"/>
        </w:rPr>
        <w:t>A</w:t>
      </w:r>
      <w:r w:rsidR="000C0006" w:rsidRPr="000C0006">
        <w:rPr>
          <w:rFonts w:ascii="Times New Roman" w:hAnsi="Times New Roman"/>
          <w:b/>
          <w:sz w:val="24"/>
          <w:szCs w:val="24"/>
          <w:lang w:val="en-GB"/>
        </w:rPr>
        <w:t>rticles in accredited national scientific journals:</w:t>
      </w:r>
    </w:p>
    <w:p w14:paraId="0EC9754E" w14:textId="5F9B18FA" w:rsidR="00A62DF3" w:rsidRPr="000C0006" w:rsidRDefault="000C0006" w:rsidP="00C97804">
      <w:pPr>
        <w:pStyle w:val="aff1"/>
        <w:widowControl w:val="0"/>
        <w:numPr>
          <w:ilvl w:val="0"/>
          <w:numId w:val="29"/>
        </w:numPr>
        <w:spacing w:line="276" w:lineRule="auto"/>
        <w:jc w:val="both"/>
        <w:rPr>
          <w:rFonts w:ascii="Times New Roman" w:hAnsi="Times New Roman"/>
          <w:b/>
          <w:i/>
          <w:iCs/>
          <w:sz w:val="24"/>
          <w:szCs w:val="24"/>
          <w:lang w:val="en-GB"/>
        </w:rPr>
      </w:pPr>
      <w:r w:rsidRPr="000C0006">
        <w:rPr>
          <w:rFonts w:ascii="Times New Roman" w:hAnsi="Times New Roman"/>
          <w:b/>
          <w:i/>
          <w:iCs/>
          <w:sz w:val="24"/>
          <w:szCs w:val="24"/>
          <w:lang w:val="en-GB"/>
        </w:rPr>
        <w:t>Category B journals</w:t>
      </w:r>
    </w:p>
    <w:p w14:paraId="7ADDC928" w14:textId="46D176D1" w:rsidR="00A62DF3" w:rsidRPr="000C0006" w:rsidRDefault="00A62DF3" w:rsidP="00C97804">
      <w:pPr>
        <w:pStyle w:val="aa"/>
        <w:numPr>
          <w:ilvl w:val="0"/>
          <w:numId w:val="31"/>
        </w:numPr>
        <w:spacing w:after="0" w:line="276" w:lineRule="auto"/>
        <w:jc w:val="both"/>
        <w:rPr>
          <w:rFonts w:ascii="Times New Roman" w:hAnsi="Times New Roman"/>
          <w:bCs/>
          <w:sz w:val="24"/>
          <w:szCs w:val="18"/>
          <w:lang w:val="en-GB"/>
        </w:rPr>
      </w:pPr>
      <w:proofErr w:type="spellStart"/>
      <w:r w:rsidRPr="000C0006">
        <w:rPr>
          <w:rFonts w:ascii="Times New Roman" w:hAnsi="Times New Roman"/>
          <w:sz w:val="24"/>
          <w:szCs w:val="24"/>
          <w:lang w:val="en-GB"/>
        </w:rPr>
        <w:t>Behta</w:t>
      </w:r>
      <w:proofErr w:type="spellEnd"/>
      <w:r w:rsidRPr="000C0006">
        <w:rPr>
          <w:rFonts w:ascii="Times New Roman" w:hAnsi="Times New Roman"/>
          <w:sz w:val="24"/>
          <w:szCs w:val="24"/>
          <w:lang w:val="en-GB"/>
        </w:rPr>
        <w:t xml:space="preserve"> E., </w:t>
      </w:r>
      <w:proofErr w:type="spellStart"/>
      <w:r w:rsidRPr="000C0006">
        <w:rPr>
          <w:rFonts w:ascii="Times New Roman" w:hAnsi="Times New Roman"/>
          <w:sz w:val="24"/>
          <w:szCs w:val="24"/>
          <w:lang w:val="en-GB"/>
        </w:rPr>
        <w:t>Burduniuc</w:t>
      </w:r>
      <w:proofErr w:type="spellEnd"/>
      <w:r w:rsidRPr="000C0006">
        <w:rPr>
          <w:rFonts w:ascii="Times New Roman" w:hAnsi="Times New Roman"/>
          <w:sz w:val="24"/>
          <w:szCs w:val="24"/>
          <w:lang w:val="en-GB"/>
        </w:rPr>
        <w:t xml:space="preserve"> (Popa) O., Bucov V., Craciun O., </w:t>
      </w:r>
      <w:r w:rsidRPr="000C0006">
        <w:rPr>
          <w:rFonts w:ascii="Times New Roman" w:hAnsi="Times New Roman"/>
          <w:b/>
          <w:bCs/>
          <w:sz w:val="24"/>
          <w:szCs w:val="24"/>
          <w:lang w:val="en-GB"/>
        </w:rPr>
        <w:t>Bivol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Burduniuc</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Brînza</w:t>
      </w:r>
      <w:proofErr w:type="spellEnd"/>
      <w:r w:rsidRPr="000C0006">
        <w:rPr>
          <w:rFonts w:ascii="Times New Roman" w:hAnsi="Times New Roman"/>
          <w:sz w:val="24"/>
          <w:szCs w:val="24"/>
          <w:lang w:val="en-GB"/>
        </w:rPr>
        <w:t xml:space="preserve"> O., </w:t>
      </w:r>
      <w:proofErr w:type="spellStart"/>
      <w:r w:rsidRPr="000C0006">
        <w:rPr>
          <w:rFonts w:ascii="Times New Roman" w:hAnsi="Times New Roman"/>
          <w:sz w:val="24"/>
          <w:szCs w:val="24"/>
          <w:lang w:val="en-GB"/>
        </w:rPr>
        <w:t>Grumeza</w:t>
      </w:r>
      <w:proofErr w:type="spellEnd"/>
      <w:r w:rsidRPr="000C0006">
        <w:rPr>
          <w:rFonts w:ascii="Times New Roman" w:hAnsi="Times New Roman"/>
          <w:sz w:val="24"/>
          <w:szCs w:val="24"/>
          <w:lang w:val="en-GB"/>
        </w:rPr>
        <w:t xml:space="preserve"> M., Balan G. Antimicrobial discovery – impact of the natural sources. In: </w:t>
      </w:r>
      <w:r w:rsidRPr="000C0006">
        <w:rPr>
          <w:rFonts w:ascii="Times New Roman" w:hAnsi="Times New Roman"/>
          <w:i/>
          <w:iCs/>
          <w:sz w:val="24"/>
          <w:szCs w:val="24"/>
          <w:lang w:val="en-GB"/>
        </w:rPr>
        <w:lastRenderedPageBreak/>
        <w:t xml:space="preserve">Studia Universitatis </w:t>
      </w:r>
      <w:proofErr w:type="spellStart"/>
      <w:r w:rsidRPr="000C0006">
        <w:rPr>
          <w:rFonts w:ascii="Times New Roman" w:hAnsi="Times New Roman"/>
          <w:i/>
          <w:iCs/>
          <w:sz w:val="24"/>
          <w:szCs w:val="24"/>
          <w:lang w:val="en-GB"/>
        </w:rPr>
        <w:t>Moldaviae</w:t>
      </w:r>
      <w:proofErr w:type="spellEnd"/>
      <w:r w:rsidRPr="000C0006">
        <w:rPr>
          <w:rFonts w:ascii="Times New Roman" w:hAnsi="Times New Roman"/>
          <w:i/>
          <w:iCs/>
          <w:sz w:val="24"/>
          <w:szCs w:val="24"/>
          <w:lang w:val="en-GB"/>
        </w:rPr>
        <w:t xml:space="preserve"> (Seria </w:t>
      </w:r>
      <w:proofErr w:type="spellStart"/>
      <w:r w:rsidRPr="000C0006">
        <w:rPr>
          <w:rFonts w:ascii="Times New Roman" w:hAnsi="Times New Roman"/>
          <w:i/>
          <w:iCs/>
          <w:sz w:val="24"/>
          <w:szCs w:val="24"/>
          <w:lang w:val="en-GB"/>
        </w:rPr>
        <w:t>Ştiinţe</w:t>
      </w:r>
      <w:proofErr w:type="spellEnd"/>
      <w:r w:rsidRPr="000C0006">
        <w:rPr>
          <w:rFonts w:ascii="Times New Roman" w:hAnsi="Times New Roman"/>
          <w:i/>
          <w:iCs/>
          <w:sz w:val="24"/>
          <w:szCs w:val="24"/>
          <w:lang w:val="en-GB"/>
        </w:rPr>
        <w:t xml:space="preserve"> Reale </w:t>
      </w:r>
      <w:proofErr w:type="spellStart"/>
      <w:r w:rsidRPr="000C0006">
        <w:rPr>
          <w:rFonts w:ascii="Times New Roman" w:hAnsi="Times New Roman"/>
          <w:i/>
          <w:iCs/>
          <w:sz w:val="24"/>
          <w:szCs w:val="24"/>
          <w:lang w:val="en-GB"/>
        </w:rPr>
        <w:t>şi</w:t>
      </w:r>
      <w:proofErr w:type="spellEnd"/>
      <w:r w:rsidRPr="000C0006">
        <w:rPr>
          <w:rFonts w:ascii="Times New Roman" w:hAnsi="Times New Roman"/>
          <w:i/>
          <w:iCs/>
          <w:sz w:val="24"/>
          <w:szCs w:val="24"/>
          <w:lang w:val="en-GB"/>
        </w:rPr>
        <w:t xml:space="preserve"> ale </w:t>
      </w:r>
      <w:proofErr w:type="spellStart"/>
      <w:r w:rsidRPr="000C0006">
        <w:rPr>
          <w:rFonts w:ascii="Times New Roman" w:hAnsi="Times New Roman"/>
          <w:i/>
          <w:iCs/>
          <w:sz w:val="24"/>
          <w:szCs w:val="24"/>
          <w:lang w:val="en-GB"/>
        </w:rPr>
        <w:t>Naturii</w:t>
      </w:r>
      <w:proofErr w:type="spellEnd"/>
      <w:r w:rsidRPr="000C0006">
        <w:rPr>
          <w:rFonts w:ascii="Times New Roman" w:hAnsi="Times New Roman"/>
          <w:i/>
          <w:iCs/>
          <w:sz w:val="24"/>
          <w:szCs w:val="24"/>
          <w:lang w:val="en-GB"/>
        </w:rPr>
        <w:t>)</w:t>
      </w:r>
      <w:r w:rsidRPr="000C0006">
        <w:rPr>
          <w:rFonts w:ascii="Times New Roman" w:hAnsi="Times New Roman"/>
          <w:sz w:val="24"/>
          <w:szCs w:val="24"/>
          <w:lang w:val="en-GB"/>
        </w:rPr>
        <w:t xml:space="preserve">, 2020, nr. 6(136), pp. 39-48. ISSN 1814-3237. DOI: </w:t>
      </w:r>
      <w:hyperlink r:id="rId30" w:history="1">
        <w:r w:rsidRPr="000C0006">
          <w:rPr>
            <w:rStyle w:val="a5"/>
            <w:rFonts w:ascii="Times New Roman" w:hAnsi="Times New Roman"/>
            <w:sz w:val="24"/>
            <w:szCs w:val="24"/>
            <w:lang w:val="en-GB"/>
          </w:rPr>
          <w:t>https://doi.org/10.5281/zenodo.4431529</w:t>
        </w:r>
      </w:hyperlink>
      <w:r w:rsidRPr="000C0006">
        <w:rPr>
          <w:rFonts w:ascii="Times New Roman" w:hAnsi="Times New Roman"/>
          <w:sz w:val="24"/>
          <w:szCs w:val="24"/>
          <w:lang w:val="en-GB"/>
        </w:rPr>
        <w:t xml:space="preserve"> </w:t>
      </w:r>
    </w:p>
    <w:p w14:paraId="297AF859" w14:textId="77777777" w:rsidR="00A62DF3" w:rsidRPr="000C0006" w:rsidRDefault="00A62DF3" w:rsidP="00C97804">
      <w:pPr>
        <w:pStyle w:val="aa"/>
        <w:numPr>
          <w:ilvl w:val="0"/>
          <w:numId w:val="31"/>
        </w:numPr>
        <w:spacing w:after="0" w:line="276" w:lineRule="auto"/>
        <w:jc w:val="both"/>
        <w:rPr>
          <w:rFonts w:ascii="Times New Roman" w:hAnsi="Times New Roman"/>
          <w:bCs/>
          <w:sz w:val="24"/>
          <w:szCs w:val="18"/>
          <w:lang w:val="en-GB"/>
        </w:rPr>
      </w:pPr>
      <w:r w:rsidRPr="000C0006">
        <w:rPr>
          <w:rFonts w:ascii="Times New Roman" w:hAnsi="Times New Roman"/>
          <w:bCs/>
          <w:sz w:val="24"/>
          <w:szCs w:val="18"/>
          <w:lang w:val="en-GB"/>
        </w:rPr>
        <w:t xml:space="preserve">Bucov, V.;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Balan, G.; </w:t>
      </w:r>
      <w:proofErr w:type="spellStart"/>
      <w:r w:rsidRPr="000C0006">
        <w:rPr>
          <w:rFonts w:ascii="Times New Roman" w:hAnsi="Times New Roman"/>
          <w:bCs/>
          <w:sz w:val="24"/>
          <w:szCs w:val="18"/>
          <w:lang w:val="en-GB"/>
        </w:rPr>
        <w:t>Grumeza</w:t>
      </w:r>
      <w:proofErr w:type="spellEnd"/>
      <w:r w:rsidRPr="000C0006">
        <w:rPr>
          <w:rFonts w:ascii="Times New Roman" w:hAnsi="Times New Roman"/>
          <w:bCs/>
          <w:sz w:val="24"/>
          <w:szCs w:val="18"/>
          <w:lang w:val="en-GB"/>
        </w:rPr>
        <w:t xml:space="preserve">, M.; Craciun O.; </w:t>
      </w:r>
      <w:r w:rsidRPr="000C0006">
        <w:rPr>
          <w:rFonts w:ascii="Times New Roman" w:hAnsi="Times New Roman"/>
          <w:b/>
          <w:sz w:val="24"/>
          <w:szCs w:val="18"/>
          <w:lang w:val="en-GB"/>
        </w:rPr>
        <w:t>Bivol, M.</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Rezistența</w:t>
      </w:r>
      <w:proofErr w:type="spellEnd"/>
      <w:r w:rsidRPr="000C0006">
        <w:rPr>
          <w:rFonts w:ascii="Times New Roman" w:hAnsi="Times New Roman"/>
          <w:bCs/>
          <w:sz w:val="24"/>
          <w:szCs w:val="18"/>
          <w:lang w:val="en-GB"/>
        </w:rPr>
        <w:t xml:space="preserve"> la </w:t>
      </w:r>
      <w:proofErr w:type="spellStart"/>
      <w:r w:rsidRPr="000C0006">
        <w:rPr>
          <w:rFonts w:ascii="Times New Roman" w:hAnsi="Times New Roman"/>
          <w:bCs/>
          <w:sz w:val="24"/>
          <w:szCs w:val="18"/>
          <w:lang w:val="en-GB"/>
        </w:rPr>
        <w:t>antimicrobiene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Caracteristica</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rezistenței</w:t>
      </w:r>
      <w:proofErr w:type="spellEnd"/>
      <w:r w:rsidRPr="000C0006">
        <w:rPr>
          <w:rFonts w:ascii="Times New Roman" w:hAnsi="Times New Roman"/>
          <w:bCs/>
          <w:sz w:val="24"/>
          <w:szCs w:val="18"/>
          <w:lang w:val="en-GB"/>
        </w:rPr>
        <w:t xml:space="preserve"> la preparate </w:t>
      </w:r>
      <w:proofErr w:type="spellStart"/>
      <w:r w:rsidRPr="000C0006">
        <w:rPr>
          <w:rFonts w:ascii="Times New Roman" w:hAnsi="Times New Roman"/>
          <w:bCs/>
          <w:sz w:val="24"/>
          <w:szCs w:val="18"/>
          <w:lang w:val="en-GB"/>
        </w:rPr>
        <w:t>antimicrobiene</w:t>
      </w:r>
      <w:proofErr w:type="spellEnd"/>
      <w:r w:rsidRPr="000C0006">
        <w:rPr>
          <w:rFonts w:ascii="Times New Roman" w:hAnsi="Times New Roman"/>
          <w:bCs/>
          <w:sz w:val="24"/>
          <w:szCs w:val="18"/>
          <w:lang w:val="en-GB"/>
        </w:rPr>
        <w:t xml:space="preserve"> a </w:t>
      </w:r>
      <w:proofErr w:type="spellStart"/>
      <w:r w:rsidRPr="000C0006">
        <w:rPr>
          <w:rFonts w:ascii="Times New Roman" w:hAnsi="Times New Roman"/>
          <w:bCs/>
          <w:sz w:val="24"/>
          <w:szCs w:val="18"/>
          <w:lang w:val="en-GB"/>
        </w:rPr>
        <w:t>bacteriilor</w:t>
      </w:r>
      <w:proofErr w:type="spellEnd"/>
      <w:r w:rsidRPr="000C0006">
        <w:rPr>
          <w:rFonts w:ascii="Times New Roman" w:hAnsi="Times New Roman"/>
          <w:bCs/>
          <w:sz w:val="24"/>
          <w:szCs w:val="18"/>
          <w:lang w:val="en-GB"/>
        </w:rPr>
        <w:t xml:space="preserve"> gram-negative.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Publică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Economie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Management </w:t>
      </w:r>
      <w:proofErr w:type="spellStart"/>
      <w:r w:rsidRPr="000C0006">
        <w:rPr>
          <w:rFonts w:ascii="Times New Roman" w:hAnsi="Times New Roman"/>
          <w:bCs/>
          <w:i/>
          <w:iCs/>
          <w:sz w:val="24"/>
          <w:szCs w:val="18"/>
          <w:lang w:val="en-GB"/>
        </w:rPr>
        <w:t>în</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Medicină</w:t>
      </w:r>
      <w:proofErr w:type="spellEnd"/>
      <w:r w:rsidRPr="000C0006">
        <w:rPr>
          <w:rFonts w:ascii="Times New Roman" w:hAnsi="Times New Roman"/>
          <w:bCs/>
          <w:sz w:val="24"/>
          <w:szCs w:val="18"/>
          <w:lang w:val="en-GB"/>
        </w:rPr>
        <w:t xml:space="preserve">. Chișinău. 2021, 1 (88), 50-56. ISSN 1729-8687. </w:t>
      </w:r>
      <w:hyperlink r:id="rId31" w:history="1">
        <w:r w:rsidRPr="000C0006">
          <w:rPr>
            <w:rStyle w:val="a5"/>
            <w:rFonts w:ascii="Times New Roman" w:hAnsi="Times New Roman"/>
            <w:bCs/>
            <w:sz w:val="24"/>
            <w:szCs w:val="18"/>
            <w:lang w:val="en-GB"/>
          </w:rPr>
          <w:t>https://doi.org/10.52556/2587-3873.2021.1(88).06</w:t>
        </w:r>
      </w:hyperlink>
    </w:p>
    <w:p w14:paraId="6D9628B3" w14:textId="77777777" w:rsidR="00A62DF3" w:rsidRPr="000C0006" w:rsidRDefault="00A62DF3" w:rsidP="00C97804">
      <w:pPr>
        <w:pStyle w:val="aa"/>
        <w:numPr>
          <w:ilvl w:val="0"/>
          <w:numId w:val="31"/>
        </w:numPr>
        <w:spacing w:line="276" w:lineRule="auto"/>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Burduniuc</w:t>
      </w:r>
      <w:proofErr w:type="spellEnd"/>
      <w:r w:rsidRPr="000C0006">
        <w:rPr>
          <w:rFonts w:ascii="Times New Roman" w:hAnsi="Times New Roman"/>
          <w:sz w:val="24"/>
          <w:szCs w:val="24"/>
          <w:lang w:val="en-GB"/>
        </w:rPr>
        <w:t xml:space="preserve"> A., Croitoru C., </w:t>
      </w:r>
      <w:proofErr w:type="spellStart"/>
      <w:r w:rsidRPr="000C0006">
        <w:rPr>
          <w:rFonts w:ascii="Times New Roman" w:hAnsi="Times New Roman"/>
          <w:sz w:val="24"/>
          <w:szCs w:val="24"/>
          <w:lang w:val="en-GB"/>
        </w:rPr>
        <w:t>Behta</w:t>
      </w:r>
      <w:proofErr w:type="spellEnd"/>
      <w:r w:rsidRPr="000C0006">
        <w:rPr>
          <w:rFonts w:ascii="Times New Roman" w:hAnsi="Times New Roman"/>
          <w:sz w:val="24"/>
          <w:szCs w:val="24"/>
          <w:lang w:val="en-GB"/>
        </w:rPr>
        <w:t xml:space="preserve"> E., Balan G. </w:t>
      </w:r>
      <w:proofErr w:type="spellStart"/>
      <w:r w:rsidRPr="000C0006">
        <w:rPr>
          <w:rFonts w:ascii="Times New Roman" w:hAnsi="Times New Roman"/>
          <w:sz w:val="24"/>
          <w:szCs w:val="24"/>
          <w:lang w:val="en-GB"/>
        </w:rPr>
        <w:t>Rezistența</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a </w:t>
      </w:r>
      <w:r w:rsidRPr="000C0006">
        <w:rPr>
          <w:rFonts w:ascii="Times New Roman" w:hAnsi="Times New Roman"/>
          <w:i/>
          <w:iCs/>
          <w:sz w:val="24"/>
          <w:szCs w:val="24"/>
          <w:lang w:val="en-GB"/>
        </w:rPr>
        <w:t>E. coli</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și</w:t>
      </w:r>
      <w:proofErr w:type="spellEnd"/>
      <w:r w:rsidRPr="000C0006">
        <w:rPr>
          <w:rFonts w:ascii="Times New Roman" w:hAnsi="Times New Roman"/>
          <w:sz w:val="24"/>
          <w:szCs w:val="24"/>
          <w:lang w:val="en-GB"/>
        </w:rPr>
        <w:t xml:space="preserve"> </w:t>
      </w:r>
      <w:r w:rsidRPr="000C0006">
        <w:rPr>
          <w:rFonts w:ascii="Times New Roman" w:hAnsi="Times New Roman"/>
          <w:i/>
          <w:iCs/>
          <w:sz w:val="24"/>
          <w:szCs w:val="24"/>
          <w:lang w:val="en-GB"/>
        </w:rPr>
        <w:t>K. pneumoniae</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izolate</w:t>
      </w:r>
      <w:proofErr w:type="spellEnd"/>
      <w:r w:rsidRPr="000C0006">
        <w:rPr>
          <w:rFonts w:ascii="Times New Roman" w:hAnsi="Times New Roman"/>
          <w:sz w:val="24"/>
          <w:szCs w:val="24"/>
          <w:lang w:val="en-GB"/>
        </w:rPr>
        <w:t xml:space="preserve"> de la </w:t>
      </w:r>
      <w:proofErr w:type="spellStart"/>
      <w:r w:rsidRPr="000C0006">
        <w:rPr>
          <w:rFonts w:ascii="Times New Roman" w:hAnsi="Times New Roman"/>
          <w:sz w:val="24"/>
          <w:szCs w:val="24"/>
          <w:lang w:val="en-GB"/>
        </w:rPr>
        <w:t>pacienții</w:t>
      </w:r>
      <w:proofErr w:type="spellEnd"/>
      <w:r w:rsidRPr="000C0006">
        <w:rPr>
          <w:rFonts w:ascii="Times New Roman" w:hAnsi="Times New Roman"/>
          <w:sz w:val="24"/>
          <w:szCs w:val="24"/>
          <w:lang w:val="en-GB"/>
        </w:rPr>
        <w:t xml:space="preserve"> cu </w:t>
      </w:r>
      <w:proofErr w:type="spellStart"/>
      <w:r w:rsidRPr="000C0006">
        <w:rPr>
          <w:rFonts w:ascii="Times New Roman" w:hAnsi="Times New Roman"/>
          <w:sz w:val="24"/>
          <w:szCs w:val="24"/>
          <w:lang w:val="en-GB"/>
        </w:rPr>
        <w:t>infecții</w:t>
      </w:r>
      <w:proofErr w:type="spellEnd"/>
      <w:r w:rsidRPr="000C0006">
        <w:rPr>
          <w:rFonts w:ascii="Times New Roman" w:hAnsi="Times New Roman"/>
          <w:sz w:val="24"/>
          <w:szCs w:val="24"/>
          <w:lang w:val="en-GB"/>
        </w:rPr>
        <w:t xml:space="preserve"> ale </w:t>
      </w:r>
      <w:proofErr w:type="spellStart"/>
      <w:r w:rsidRPr="000C0006">
        <w:rPr>
          <w:rFonts w:ascii="Times New Roman" w:hAnsi="Times New Roman"/>
          <w:sz w:val="24"/>
          <w:szCs w:val="24"/>
          <w:lang w:val="en-GB"/>
        </w:rPr>
        <w:t>tractului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urinar</w:t>
      </w:r>
      <w:proofErr w:type="spellEnd"/>
      <w:r w:rsidRPr="000C0006">
        <w:rPr>
          <w:rFonts w:ascii="Times New Roman" w:hAnsi="Times New Roman"/>
          <w:sz w:val="24"/>
          <w:szCs w:val="24"/>
          <w:lang w:val="en-GB"/>
        </w:rPr>
        <w:t>. In: </w:t>
      </w:r>
      <w:proofErr w:type="spellStart"/>
      <w:r w:rsidRPr="000C0006">
        <w:rPr>
          <w:rFonts w:ascii="Times New Roman" w:hAnsi="Times New Roman"/>
          <w:i/>
          <w:iCs/>
          <w:sz w:val="24"/>
          <w:szCs w:val="24"/>
          <w:lang w:val="en-GB"/>
        </w:rPr>
        <w:t>Sănătate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Publică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Economie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şi</w:t>
      </w:r>
      <w:proofErr w:type="spellEnd"/>
      <w:r w:rsidRPr="000C0006">
        <w:rPr>
          <w:rFonts w:ascii="Times New Roman" w:hAnsi="Times New Roman"/>
          <w:i/>
          <w:iCs/>
          <w:sz w:val="24"/>
          <w:szCs w:val="24"/>
          <w:lang w:val="en-GB"/>
        </w:rPr>
        <w:t xml:space="preserve"> Management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Medicină</w:t>
      </w:r>
      <w:proofErr w:type="spellEnd"/>
      <w:r w:rsidRPr="000C0006">
        <w:rPr>
          <w:rFonts w:ascii="Times New Roman" w:hAnsi="Times New Roman"/>
          <w:i/>
          <w:iCs/>
          <w:sz w:val="24"/>
          <w:szCs w:val="24"/>
          <w:lang w:val="en-GB"/>
        </w:rPr>
        <w:t> </w:t>
      </w:r>
      <w:r w:rsidRPr="000C0006">
        <w:rPr>
          <w:rFonts w:ascii="Times New Roman" w:hAnsi="Times New Roman"/>
          <w:sz w:val="24"/>
          <w:szCs w:val="24"/>
          <w:lang w:val="en-GB"/>
        </w:rPr>
        <w:t xml:space="preserve">, 2023, nr. 4(97_S), pp. 145-149. ISSN 1729-8687. DOI: </w:t>
      </w:r>
      <w:hyperlink r:id="rId32" w:history="1">
        <w:r w:rsidRPr="000C0006">
          <w:rPr>
            <w:rStyle w:val="a5"/>
            <w:rFonts w:ascii="Times New Roman" w:hAnsi="Times New Roman"/>
            <w:sz w:val="24"/>
            <w:szCs w:val="24"/>
            <w:lang w:val="en-GB"/>
          </w:rPr>
          <w:t>https://doi.org/10.52556/2587-3873.2023.4(97).25</w:t>
        </w:r>
      </w:hyperlink>
    </w:p>
    <w:p w14:paraId="34A447F9" w14:textId="77777777" w:rsidR="00A62DF3" w:rsidRPr="000C0006" w:rsidRDefault="00A62DF3" w:rsidP="00C97804">
      <w:pPr>
        <w:pStyle w:val="aa"/>
        <w:numPr>
          <w:ilvl w:val="0"/>
          <w:numId w:val="31"/>
        </w:numPr>
        <w:spacing w:line="276" w:lineRule="auto"/>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Tapu</w:t>
      </w:r>
      <w:proofErr w:type="spellEnd"/>
      <w:r w:rsidRPr="000C0006">
        <w:rPr>
          <w:rFonts w:ascii="Times New Roman" w:hAnsi="Times New Roman"/>
          <w:sz w:val="24"/>
          <w:szCs w:val="24"/>
          <w:lang w:val="en-GB"/>
        </w:rPr>
        <w:t xml:space="preserve"> L., Balan G., Bucov, V., </w:t>
      </w:r>
      <w:proofErr w:type="spellStart"/>
      <w:r w:rsidRPr="000C0006">
        <w:rPr>
          <w:rFonts w:ascii="Times New Roman" w:hAnsi="Times New Roman"/>
          <w:sz w:val="24"/>
          <w:szCs w:val="24"/>
          <w:lang w:val="en-GB"/>
        </w:rPr>
        <w:t>Burduniuc</w:t>
      </w:r>
      <w:proofErr w:type="spellEnd"/>
      <w:r w:rsidRPr="000C0006">
        <w:rPr>
          <w:rFonts w:ascii="Times New Roman" w:hAnsi="Times New Roman"/>
          <w:sz w:val="24"/>
          <w:szCs w:val="24"/>
          <w:lang w:val="en-GB"/>
        </w:rPr>
        <w:t xml:space="preserve"> (Popa) O., </w:t>
      </w:r>
      <w:proofErr w:type="spellStart"/>
      <w:r w:rsidRPr="000C0006">
        <w:rPr>
          <w:rFonts w:ascii="Times New Roman" w:hAnsi="Times New Roman"/>
          <w:sz w:val="24"/>
          <w:szCs w:val="24"/>
          <w:lang w:val="en-GB"/>
        </w:rPr>
        <w:t>Lozneanu</w:t>
      </w:r>
      <w:proofErr w:type="spellEnd"/>
      <w:r w:rsidRPr="000C0006">
        <w:rPr>
          <w:rFonts w:ascii="Times New Roman" w:hAnsi="Times New Roman"/>
          <w:sz w:val="24"/>
          <w:szCs w:val="24"/>
          <w:lang w:val="en-GB"/>
        </w:rPr>
        <w:t xml:space="preserve"> I., </w:t>
      </w:r>
      <w:proofErr w:type="spellStart"/>
      <w:r w:rsidRPr="000C0006">
        <w:rPr>
          <w:rFonts w:ascii="Times New Roman" w:hAnsi="Times New Roman"/>
          <w:sz w:val="24"/>
          <w:szCs w:val="24"/>
          <w:lang w:val="en-GB"/>
        </w:rPr>
        <w:t>Perjeru</w:t>
      </w:r>
      <w:proofErr w:type="spellEnd"/>
      <w:r w:rsidRPr="000C0006">
        <w:rPr>
          <w:rFonts w:ascii="Times New Roman" w:hAnsi="Times New Roman"/>
          <w:sz w:val="24"/>
          <w:szCs w:val="24"/>
          <w:lang w:val="en-GB"/>
        </w:rPr>
        <w:t xml:space="preserve"> M., Colac S. </w:t>
      </w:r>
      <w:proofErr w:type="spellStart"/>
      <w:r w:rsidRPr="000C0006">
        <w:rPr>
          <w:rFonts w:ascii="Times New Roman" w:hAnsi="Times New Roman"/>
          <w:sz w:val="24"/>
          <w:szCs w:val="24"/>
          <w:lang w:val="en-GB"/>
        </w:rPr>
        <w:t>Evaluarea</w:t>
      </w:r>
      <w:proofErr w:type="spellEnd"/>
      <w:r w:rsidRPr="000C0006">
        <w:rPr>
          <w:rFonts w:ascii="Times New Roman" w:hAnsi="Times New Roman"/>
          <w:sz w:val="24"/>
          <w:szCs w:val="24"/>
          <w:lang w:val="en-GB"/>
        </w:rPr>
        <w:t xml:space="preserve"> pattern-</w:t>
      </w:r>
      <w:proofErr w:type="spellStart"/>
      <w:r w:rsidRPr="000C0006">
        <w:rPr>
          <w:rFonts w:ascii="Times New Roman" w:hAnsi="Times New Roman"/>
          <w:sz w:val="24"/>
          <w:szCs w:val="24"/>
          <w:lang w:val="en-GB"/>
        </w:rPr>
        <w:t>urilor</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rezistență</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bacililor</w:t>
      </w:r>
      <w:proofErr w:type="spellEnd"/>
      <w:r w:rsidRPr="000C0006">
        <w:rPr>
          <w:rFonts w:ascii="Times New Roman" w:hAnsi="Times New Roman"/>
          <w:sz w:val="24"/>
          <w:szCs w:val="24"/>
          <w:lang w:val="en-GB"/>
        </w:rPr>
        <w:t xml:space="preserve"> gram-</w:t>
      </w:r>
      <w:proofErr w:type="spellStart"/>
      <w:r w:rsidRPr="000C0006">
        <w:rPr>
          <w:rFonts w:ascii="Times New Roman" w:hAnsi="Times New Roman"/>
          <w:sz w:val="24"/>
          <w:szCs w:val="24"/>
          <w:lang w:val="en-GB"/>
        </w:rPr>
        <w:t>negativi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prioritari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izolați</w:t>
      </w:r>
      <w:proofErr w:type="spellEnd"/>
      <w:r w:rsidRPr="000C0006">
        <w:rPr>
          <w:rFonts w:ascii="Times New Roman" w:hAnsi="Times New Roman"/>
          <w:sz w:val="24"/>
          <w:szCs w:val="24"/>
          <w:lang w:val="en-GB"/>
        </w:rPr>
        <w:t xml:space="preserve"> din </w:t>
      </w:r>
      <w:proofErr w:type="spellStart"/>
      <w:r w:rsidRPr="000C0006">
        <w:rPr>
          <w:rFonts w:ascii="Times New Roman" w:hAnsi="Times New Roman"/>
          <w:sz w:val="24"/>
          <w:szCs w:val="24"/>
          <w:lang w:val="en-GB"/>
        </w:rPr>
        <w:t>biosubstrate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clinice</w:t>
      </w:r>
      <w:proofErr w:type="spellEnd"/>
      <w:r w:rsidRPr="000C0006">
        <w:rPr>
          <w:rFonts w:ascii="Times New Roman" w:hAnsi="Times New Roman"/>
          <w:sz w:val="24"/>
          <w:szCs w:val="24"/>
          <w:lang w:val="en-GB"/>
        </w:rPr>
        <w:t>. In: </w:t>
      </w:r>
      <w:r w:rsidRPr="000C0006">
        <w:rPr>
          <w:rFonts w:ascii="Times New Roman" w:hAnsi="Times New Roman"/>
          <w:i/>
          <w:iCs/>
          <w:sz w:val="24"/>
          <w:szCs w:val="24"/>
          <w:lang w:val="en-GB"/>
        </w:rPr>
        <w:t>Arta Medica</w:t>
      </w:r>
      <w:r w:rsidRPr="000C0006">
        <w:rPr>
          <w:rFonts w:ascii="Times New Roman" w:hAnsi="Times New Roman"/>
          <w:sz w:val="24"/>
          <w:szCs w:val="24"/>
          <w:lang w:val="en-GB"/>
        </w:rPr>
        <w:t xml:space="preserve">, 2023, nr. 4(89), pp. 67-71. ISSN 1810-1852. DOI: </w:t>
      </w:r>
      <w:hyperlink r:id="rId33" w:history="1">
        <w:r w:rsidRPr="000C0006">
          <w:rPr>
            <w:rStyle w:val="a5"/>
            <w:rFonts w:ascii="Times New Roman" w:hAnsi="Times New Roman"/>
            <w:sz w:val="24"/>
            <w:szCs w:val="24"/>
            <w:lang w:val="en-GB"/>
          </w:rPr>
          <w:t>https://doi.org/10.5281/zenodo.10429464</w:t>
        </w:r>
      </w:hyperlink>
    </w:p>
    <w:p w14:paraId="1D69F97F" w14:textId="77777777" w:rsidR="00A62DF3" w:rsidRPr="000C0006" w:rsidRDefault="00A62DF3" w:rsidP="00C97804">
      <w:pPr>
        <w:pStyle w:val="aa"/>
        <w:numPr>
          <w:ilvl w:val="0"/>
          <w:numId w:val="31"/>
        </w:numPr>
        <w:spacing w:after="0" w:line="276" w:lineRule="auto"/>
        <w:jc w:val="both"/>
        <w:rPr>
          <w:rStyle w:val="a5"/>
          <w:rFonts w:ascii="Times New Roman" w:hAnsi="Times New Roman"/>
          <w:bCs/>
          <w:sz w:val="24"/>
          <w:szCs w:val="18"/>
          <w:lang w:val="en-GB"/>
        </w:rPr>
      </w:pPr>
      <w:r w:rsidRPr="000C0006">
        <w:rPr>
          <w:rFonts w:ascii="Times New Roman" w:hAnsi="Times New Roman"/>
          <w:bCs/>
          <w:sz w:val="24"/>
          <w:szCs w:val="18"/>
          <w:lang w:val="en-GB"/>
        </w:rPr>
        <w:t xml:space="preserve">Pantea L., Croitoru C.,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Balan G., </w:t>
      </w:r>
      <w:r w:rsidRPr="000C0006">
        <w:rPr>
          <w:rFonts w:ascii="Times New Roman" w:hAnsi="Times New Roman"/>
          <w:b/>
          <w:sz w:val="24"/>
          <w:szCs w:val="18"/>
          <w:lang w:val="en-GB"/>
        </w:rPr>
        <w:t>Anton M</w:t>
      </w:r>
      <w:r w:rsidRPr="000C0006">
        <w:rPr>
          <w:rFonts w:ascii="Times New Roman" w:hAnsi="Times New Roman"/>
          <w:bCs/>
          <w:sz w:val="24"/>
          <w:szCs w:val="18"/>
          <w:lang w:val="en-GB"/>
        </w:rPr>
        <w:t>. Features of the economic impact of antimicrobial resistance elucidated in scientific publications. In: </w:t>
      </w:r>
      <w:r w:rsidRPr="000C0006">
        <w:rPr>
          <w:rFonts w:ascii="Times New Roman" w:hAnsi="Times New Roman"/>
          <w:bCs/>
          <w:i/>
          <w:iCs/>
          <w:sz w:val="24"/>
          <w:szCs w:val="18"/>
          <w:lang w:val="en-GB"/>
        </w:rPr>
        <w:t>Arta Medica </w:t>
      </w:r>
      <w:r w:rsidRPr="000C0006">
        <w:rPr>
          <w:rFonts w:ascii="Times New Roman" w:hAnsi="Times New Roman"/>
          <w:bCs/>
          <w:sz w:val="24"/>
          <w:szCs w:val="18"/>
          <w:lang w:val="en-GB"/>
        </w:rPr>
        <w:t xml:space="preserve">, 2023, nr. 4(89), pp. 35-45. ISSN 1810-1852. DOI: </w:t>
      </w:r>
      <w:hyperlink r:id="rId34" w:history="1">
        <w:r w:rsidRPr="000C0006">
          <w:rPr>
            <w:rStyle w:val="a5"/>
            <w:rFonts w:ascii="Times New Roman" w:hAnsi="Times New Roman" w:cs="Times New Roman"/>
            <w:bCs/>
            <w:sz w:val="24"/>
            <w:szCs w:val="18"/>
            <w:lang w:val="en-GB"/>
          </w:rPr>
          <w:t>https://doi.org/10.5281/zenodo.10429356</w:t>
        </w:r>
      </w:hyperlink>
    </w:p>
    <w:p w14:paraId="05952F0B" w14:textId="77777777" w:rsidR="00A62DF3" w:rsidRPr="000C0006" w:rsidRDefault="00A62DF3" w:rsidP="00C97804">
      <w:pPr>
        <w:pStyle w:val="aa"/>
        <w:numPr>
          <w:ilvl w:val="0"/>
          <w:numId w:val="31"/>
        </w:numPr>
        <w:spacing w:after="0" w:line="276" w:lineRule="auto"/>
        <w:jc w:val="both"/>
        <w:rPr>
          <w:rFonts w:ascii="Times New Roman" w:hAnsi="Times New Roman"/>
          <w:bCs/>
          <w:color w:val="000000" w:themeColor="text1"/>
          <w:sz w:val="24"/>
          <w:szCs w:val="24"/>
          <w:lang w:val="en-GB"/>
        </w:rPr>
      </w:pPr>
      <w:r w:rsidRPr="000C0006">
        <w:rPr>
          <w:rFonts w:ascii="Times New Roman" w:hAnsi="Times New Roman"/>
          <w:b/>
          <w:bCs/>
          <w:color w:val="000000" w:themeColor="text1"/>
          <w:sz w:val="24"/>
          <w:szCs w:val="24"/>
          <w:lang w:val="en-GB"/>
        </w:rPr>
        <w:t>Anton M</w:t>
      </w:r>
      <w:r w:rsidRPr="000C0006">
        <w:rPr>
          <w:rFonts w:ascii="Times New Roman" w:hAnsi="Times New Roman"/>
          <w:color w:val="000000" w:themeColor="text1"/>
          <w:sz w:val="24"/>
          <w:szCs w:val="24"/>
          <w:lang w:val="en-GB"/>
        </w:rPr>
        <w:t xml:space="preserve">., Iaconi O.S., </w:t>
      </w:r>
      <w:proofErr w:type="spellStart"/>
      <w:r w:rsidRPr="000C0006">
        <w:rPr>
          <w:rFonts w:ascii="Times New Roman" w:hAnsi="Times New Roman"/>
          <w:color w:val="000000" w:themeColor="text1"/>
          <w:sz w:val="24"/>
          <w:szCs w:val="24"/>
          <w:lang w:val="en-GB"/>
        </w:rPr>
        <w:t>Perjeru</w:t>
      </w:r>
      <w:proofErr w:type="spellEnd"/>
      <w:r w:rsidRPr="000C0006">
        <w:rPr>
          <w:rFonts w:ascii="Times New Roman" w:hAnsi="Times New Roman"/>
          <w:color w:val="000000" w:themeColor="text1"/>
          <w:sz w:val="24"/>
          <w:szCs w:val="24"/>
          <w:lang w:val="en-GB"/>
        </w:rPr>
        <w:t xml:space="preserve"> M., Ceban V., </w:t>
      </w:r>
      <w:proofErr w:type="spellStart"/>
      <w:r w:rsidRPr="000C0006">
        <w:rPr>
          <w:rFonts w:ascii="Times New Roman" w:hAnsi="Times New Roman"/>
          <w:color w:val="000000" w:themeColor="text1"/>
          <w:sz w:val="24"/>
          <w:szCs w:val="24"/>
          <w:lang w:val="en-GB"/>
        </w:rPr>
        <w:t>Beleacov</w:t>
      </w:r>
      <w:proofErr w:type="spellEnd"/>
      <w:r w:rsidRPr="000C0006">
        <w:rPr>
          <w:rFonts w:ascii="Times New Roman" w:hAnsi="Times New Roman"/>
          <w:color w:val="000000" w:themeColor="text1"/>
          <w:sz w:val="24"/>
          <w:szCs w:val="24"/>
          <w:lang w:val="en-GB"/>
        </w:rPr>
        <w:t xml:space="preserve"> E., </w:t>
      </w:r>
      <w:proofErr w:type="spellStart"/>
      <w:r w:rsidRPr="000C0006">
        <w:rPr>
          <w:rFonts w:ascii="Times New Roman" w:hAnsi="Times New Roman"/>
          <w:color w:val="000000" w:themeColor="text1"/>
          <w:sz w:val="24"/>
          <w:szCs w:val="24"/>
          <w:lang w:val="en-GB"/>
        </w:rPr>
        <w:t>Burduniuc</w:t>
      </w:r>
      <w:proofErr w:type="spellEnd"/>
      <w:r w:rsidRPr="000C0006">
        <w:rPr>
          <w:rFonts w:ascii="Times New Roman" w:hAnsi="Times New Roman"/>
          <w:color w:val="000000" w:themeColor="text1"/>
          <w:sz w:val="24"/>
          <w:szCs w:val="24"/>
          <w:vertAlign w:val="superscript"/>
          <w:lang w:val="en-GB"/>
        </w:rPr>
        <w:t xml:space="preserve"> </w:t>
      </w:r>
      <w:r w:rsidRPr="000C0006">
        <w:rPr>
          <w:rFonts w:ascii="Times New Roman" w:hAnsi="Times New Roman"/>
          <w:color w:val="000000" w:themeColor="text1"/>
          <w:sz w:val="24"/>
          <w:szCs w:val="24"/>
          <w:lang w:val="en-GB"/>
        </w:rPr>
        <w:t xml:space="preserve">O. </w:t>
      </w:r>
      <w:r w:rsidRPr="000C0006">
        <w:rPr>
          <w:rFonts w:ascii="Times New Roman" w:hAnsi="Times New Roman"/>
          <w:bCs/>
          <w:color w:val="000000" w:themeColor="text1"/>
          <w:sz w:val="24"/>
          <w:szCs w:val="24"/>
          <w:lang w:val="en-GB"/>
        </w:rPr>
        <w:t xml:space="preserve">Knowledge, attitudes and </w:t>
      </w:r>
      <w:proofErr w:type="spellStart"/>
      <w:r w:rsidRPr="000C0006">
        <w:rPr>
          <w:rFonts w:ascii="Times New Roman" w:hAnsi="Times New Roman"/>
          <w:bCs/>
          <w:color w:val="000000" w:themeColor="text1"/>
          <w:sz w:val="24"/>
          <w:szCs w:val="24"/>
          <w:lang w:val="en-GB"/>
        </w:rPr>
        <w:t>behaviors</w:t>
      </w:r>
      <w:proofErr w:type="spellEnd"/>
      <w:r w:rsidRPr="000C0006">
        <w:rPr>
          <w:rFonts w:ascii="Times New Roman" w:hAnsi="Times New Roman"/>
          <w:bCs/>
          <w:color w:val="000000" w:themeColor="text1"/>
          <w:sz w:val="24"/>
          <w:szCs w:val="24"/>
          <w:lang w:val="en-GB"/>
        </w:rPr>
        <w:t xml:space="preserve"> of the population of Chisinau municipality regarding the use of antibiotics. In: </w:t>
      </w:r>
      <w:r w:rsidRPr="000C0006">
        <w:rPr>
          <w:rFonts w:ascii="Times New Roman" w:hAnsi="Times New Roman"/>
          <w:bCs/>
          <w:i/>
          <w:iCs/>
          <w:color w:val="000000" w:themeColor="text1"/>
          <w:sz w:val="24"/>
          <w:szCs w:val="24"/>
          <w:lang w:val="en-GB"/>
        </w:rPr>
        <w:t>Mold J Health Sci.</w:t>
      </w:r>
      <w:r w:rsidRPr="000C0006">
        <w:rPr>
          <w:rFonts w:ascii="Times New Roman" w:hAnsi="Times New Roman"/>
          <w:bCs/>
          <w:color w:val="000000" w:themeColor="text1"/>
          <w:sz w:val="24"/>
          <w:szCs w:val="24"/>
          <w:lang w:val="en-GB"/>
        </w:rPr>
        <w:t xml:space="preserve"> 2025;12(1):35-40.  </w:t>
      </w:r>
      <w:hyperlink r:id="rId35" w:history="1">
        <w:r w:rsidRPr="000C0006">
          <w:rPr>
            <w:rStyle w:val="a5"/>
            <w:rFonts w:ascii="Times New Roman" w:hAnsi="Times New Roman"/>
            <w:bCs/>
            <w:sz w:val="24"/>
            <w:szCs w:val="24"/>
            <w:lang w:val="en-GB"/>
          </w:rPr>
          <w:t>https://doi.org/10.52645/MJHS.2025.1.06</w:t>
        </w:r>
      </w:hyperlink>
      <w:r w:rsidRPr="000C0006">
        <w:rPr>
          <w:rFonts w:ascii="Times New Roman" w:hAnsi="Times New Roman"/>
          <w:bCs/>
          <w:color w:val="000000" w:themeColor="text1"/>
          <w:sz w:val="24"/>
          <w:szCs w:val="24"/>
          <w:lang w:val="en-GB"/>
        </w:rPr>
        <w:t xml:space="preserve"> </w:t>
      </w:r>
    </w:p>
    <w:p w14:paraId="473A6B6C" w14:textId="77777777" w:rsidR="00A62DF3" w:rsidRPr="000C0006" w:rsidRDefault="00A62DF3" w:rsidP="00C97804">
      <w:pPr>
        <w:pStyle w:val="aa"/>
        <w:numPr>
          <w:ilvl w:val="0"/>
          <w:numId w:val="31"/>
        </w:numPr>
        <w:spacing w:after="0" w:line="276" w:lineRule="auto"/>
        <w:jc w:val="both"/>
        <w:rPr>
          <w:rFonts w:ascii="Times New Roman" w:hAnsi="Times New Roman"/>
          <w:bCs/>
          <w:color w:val="000000" w:themeColor="text1"/>
          <w:sz w:val="24"/>
          <w:szCs w:val="24"/>
          <w:lang w:val="en-GB"/>
        </w:rPr>
      </w:pPr>
      <w:proofErr w:type="spellStart"/>
      <w:r w:rsidRPr="000C0006">
        <w:rPr>
          <w:rFonts w:ascii="Times New Roman" w:hAnsi="Times New Roman"/>
          <w:bCs/>
          <w:color w:val="000000" w:themeColor="text1"/>
          <w:sz w:val="24"/>
          <w:szCs w:val="24"/>
          <w:lang w:val="en-GB"/>
        </w:rPr>
        <w:t>Burduniuc</w:t>
      </w:r>
      <w:proofErr w:type="spellEnd"/>
      <w:r w:rsidRPr="000C0006">
        <w:rPr>
          <w:rFonts w:ascii="Times New Roman" w:hAnsi="Times New Roman"/>
          <w:bCs/>
          <w:color w:val="000000" w:themeColor="text1"/>
          <w:sz w:val="24"/>
          <w:szCs w:val="24"/>
          <w:lang w:val="en-GB"/>
        </w:rPr>
        <w:t xml:space="preserve"> (Popa) O., Lupu M., Bucov V., </w:t>
      </w:r>
      <w:proofErr w:type="spellStart"/>
      <w:r w:rsidRPr="000C0006">
        <w:rPr>
          <w:rFonts w:ascii="Times New Roman" w:hAnsi="Times New Roman"/>
          <w:bCs/>
          <w:color w:val="000000" w:themeColor="text1"/>
          <w:sz w:val="24"/>
          <w:szCs w:val="24"/>
          <w:lang w:val="en-GB"/>
        </w:rPr>
        <w:t>Tapu</w:t>
      </w:r>
      <w:proofErr w:type="spellEnd"/>
      <w:r w:rsidRPr="000C0006">
        <w:rPr>
          <w:rFonts w:ascii="Times New Roman" w:hAnsi="Times New Roman"/>
          <w:bCs/>
          <w:color w:val="000000" w:themeColor="text1"/>
          <w:sz w:val="24"/>
          <w:szCs w:val="24"/>
          <w:lang w:val="en-GB"/>
        </w:rPr>
        <w:t xml:space="preserve"> L., </w:t>
      </w:r>
      <w:r w:rsidRPr="000C0006">
        <w:rPr>
          <w:rFonts w:ascii="Times New Roman" w:hAnsi="Times New Roman"/>
          <w:b/>
          <w:color w:val="000000" w:themeColor="text1"/>
          <w:sz w:val="24"/>
          <w:szCs w:val="24"/>
          <w:lang w:val="en-GB"/>
        </w:rPr>
        <w:t>Anton (Bivol) M.</w:t>
      </w:r>
      <w:r w:rsidRPr="000C0006">
        <w:rPr>
          <w:rFonts w:ascii="Times New Roman" w:hAnsi="Times New Roman"/>
          <w:bCs/>
          <w:color w:val="000000" w:themeColor="text1"/>
          <w:sz w:val="24"/>
          <w:szCs w:val="24"/>
          <w:lang w:val="en-GB"/>
        </w:rPr>
        <w:t xml:space="preserve">, Colac S. </w:t>
      </w:r>
      <w:proofErr w:type="spellStart"/>
      <w:r w:rsidRPr="000C0006">
        <w:rPr>
          <w:rFonts w:ascii="Times New Roman" w:hAnsi="Times New Roman"/>
          <w:bCs/>
          <w:color w:val="000000" w:themeColor="text1"/>
          <w:sz w:val="24"/>
          <w:szCs w:val="24"/>
          <w:lang w:val="en-GB"/>
        </w:rPr>
        <w:t>Secvențierea</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metagenomică</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în</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diagnosticul</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rezistenței</w:t>
      </w:r>
      <w:proofErr w:type="spellEnd"/>
      <w:r w:rsidRPr="000C0006">
        <w:rPr>
          <w:rFonts w:ascii="Times New Roman" w:hAnsi="Times New Roman"/>
          <w:bCs/>
          <w:color w:val="000000" w:themeColor="text1"/>
          <w:sz w:val="24"/>
          <w:szCs w:val="24"/>
          <w:lang w:val="en-GB"/>
        </w:rPr>
        <w:t xml:space="preserve"> la </w:t>
      </w:r>
      <w:proofErr w:type="spellStart"/>
      <w:r w:rsidRPr="000C0006">
        <w:rPr>
          <w:rFonts w:ascii="Times New Roman" w:hAnsi="Times New Roman"/>
          <w:bCs/>
          <w:color w:val="000000" w:themeColor="text1"/>
          <w:sz w:val="24"/>
          <w:szCs w:val="24"/>
          <w:lang w:val="en-GB"/>
        </w:rPr>
        <w:t>antimicrobiene</w:t>
      </w:r>
      <w:proofErr w:type="spellEnd"/>
      <w:r w:rsidRPr="000C0006">
        <w:rPr>
          <w:rFonts w:ascii="Times New Roman" w:hAnsi="Times New Roman"/>
          <w:bCs/>
          <w:color w:val="000000" w:themeColor="text1"/>
          <w:sz w:val="24"/>
          <w:szCs w:val="24"/>
          <w:lang w:val="en-GB"/>
        </w:rPr>
        <w:t xml:space="preserve">. In: </w:t>
      </w:r>
      <w:proofErr w:type="spellStart"/>
      <w:r w:rsidRPr="000C0006">
        <w:rPr>
          <w:rFonts w:ascii="Times New Roman" w:hAnsi="Times New Roman"/>
          <w:bCs/>
          <w:color w:val="000000" w:themeColor="text1"/>
          <w:sz w:val="24"/>
          <w:szCs w:val="24"/>
          <w:lang w:val="en-GB"/>
        </w:rPr>
        <w:t>Revista</w:t>
      </w:r>
      <w:proofErr w:type="spellEnd"/>
      <w:r w:rsidRPr="000C0006">
        <w:rPr>
          <w:rFonts w:ascii="Times New Roman" w:hAnsi="Times New Roman"/>
          <w:bCs/>
          <w:color w:val="000000" w:themeColor="text1"/>
          <w:sz w:val="24"/>
          <w:szCs w:val="24"/>
          <w:lang w:val="en-GB"/>
        </w:rPr>
        <w:t xml:space="preserve"> de </w:t>
      </w:r>
      <w:proofErr w:type="spellStart"/>
      <w:r w:rsidRPr="000C0006">
        <w:rPr>
          <w:rFonts w:ascii="Times New Roman" w:hAnsi="Times New Roman"/>
          <w:bCs/>
          <w:color w:val="000000" w:themeColor="text1"/>
          <w:sz w:val="24"/>
          <w:szCs w:val="24"/>
          <w:lang w:val="en-GB"/>
        </w:rPr>
        <w:t>Ştiinţă</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Inovare</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Cultură</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şi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Artă</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Akademos</w:t>
      </w:r>
      <w:proofErr w:type="spellEnd"/>
      <w:r w:rsidRPr="000C0006">
        <w:rPr>
          <w:rFonts w:ascii="Times New Roman" w:hAnsi="Times New Roman"/>
          <w:bCs/>
          <w:color w:val="000000" w:themeColor="text1"/>
          <w:sz w:val="24"/>
          <w:szCs w:val="24"/>
          <w:lang w:val="en-GB"/>
        </w:rPr>
        <w:t>”, 2024, nr. 2(73), pp. 84-90. ISSN 1857-0461. DOI: 10.52673/18570461.24.2-73.08</w:t>
      </w:r>
    </w:p>
    <w:p w14:paraId="4A99C561" w14:textId="42F4D8BD" w:rsidR="00A62DF3" w:rsidRPr="000C0006" w:rsidRDefault="000C0006" w:rsidP="00C97804">
      <w:pPr>
        <w:pStyle w:val="aff1"/>
        <w:widowControl w:val="0"/>
        <w:numPr>
          <w:ilvl w:val="0"/>
          <w:numId w:val="32"/>
        </w:numPr>
        <w:spacing w:line="276" w:lineRule="auto"/>
        <w:jc w:val="both"/>
        <w:rPr>
          <w:rFonts w:ascii="Times New Roman" w:eastAsia="Times New Roman" w:hAnsi="Times New Roman"/>
          <w:b/>
          <w:bCs/>
          <w:sz w:val="24"/>
          <w:szCs w:val="24"/>
          <w:lang w:val="en-GB" w:eastAsia="ru-RU"/>
        </w:rPr>
      </w:pPr>
      <w:bookmarkStart w:id="12" w:name="_Hlk191405799"/>
      <w:r w:rsidRPr="000C0006">
        <w:rPr>
          <w:rFonts w:ascii="Times New Roman" w:eastAsia="Times New Roman" w:hAnsi="Times New Roman"/>
          <w:b/>
          <w:bCs/>
          <w:sz w:val="24"/>
          <w:szCs w:val="24"/>
          <w:lang w:val="en-GB" w:eastAsia="ru-RU"/>
        </w:rPr>
        <w:t>Articles in conference proceedings:</w:t>
      </w:r>
    </w:p>
    <w:p w14:paraId="0835F967" w14:textId="04DA25E5" w:rsidR="00A62DF3" w:rsidRPr="000C0006" w:rsidRDefault="000C0006" w:rsidP="00C97804">
      <w:pPr>
        <w:pStyle w:val="aff1"/>
        <w:widowControl w:val="0"/>
        <w:numPr>
          <w:ilvl w:val="0"/>
          <w:numId w:val="29"/>
        </w:numPr>
        <w:spacing w:line="276" w:lineRule="auto"/>
        <w:jc w:val="both"/>
        <w:rPr>
          <w:rFonts w:ascii="Times New Roman" w:hAnsi="Times New Roman"/>
          <w:b/>
          <w:i/>
          <w:iCs/>
          <w:sz w:val="24"/>
          <w:szCs w:val="24"/>
          <w:lang w:val="en-GB"/>
        </w:rPr>
      </w:pPr>
      <w:r w:rsidRPr="000C0006">
        <w:rPr>
          <w:rFonts w:ascii="Times New Roman" w:hAnsi="Times New Roman"/>
          <w:b/>
          <w:i/>
          <w:iCs/>
          <w:sz w:val="24"/>
          <w:szCs w:val="24"/>
          <w:lang w:val="en-GB"/>
        </w:rPr>
        <w:t>i</w:t>
      </w:r>
      <w:r w:rsidR="00A62DF3" w:rsidRPr="000C0006">
        <w:rPr>
          <w:rFonts w:ascii="Times New Roman" w:hAnsi="Times New Roman"/>
          <w:b/>
          <w:i/>
          <w:iCs/>
          <w:sz w:val="24"/>
          <w:szCs w:val="24"/>
          <w:lang w:val="en-GB"/>
        </w:rPr>
        <w:t>nterna</w:t>
      </w:r>
      <w:r w:rsidRPr="000C0006">
        <w:rPr>
          <w:rFonts w:ascii="Times New Roman" w:hAnsi="Times New Roman"/>
          <w:b/>
          <w:i/>
          <w:iCs/>
          <w:sz w:val="24"/>
          <w:szCs w:val="24"/>
          <w:lang w:val="en-GB"/>
        </w:rPr>
        <w:t>ti</w:t>
      </w:r>
      <w:r w:rsidR="00A62DF3" w:rsidRPr="000C0006">
        <w:rPr>
          <w:rFonts w:ascii="Times New Roman" w:hAnsi="Times New Roman"/>
          <w:b/>
          <w:i/>
          <w:iCs/>
          <w:sz w:val="24"/>
          <w:szCs w:val="24"/>
          <w:lang w:val="en-GB"/>
        </w:rPr>
        <w:t>onal</w:t>
      </w:r>
      <w:bookmarkEnd w:id="12"/>
      <w:r w:rsidRPr="000C0006">
        <w:rPr>
          <w:rFonts w:ascii="Times New Roman" w:hAnsi="Times New Roman"/>
          <w:b/>
          <w:i/>
          <w:iCs/>
          <w:sz w:val="24"/>
          <w:szCs w:val="24"/>
          <w:lang w:val="en-GB"/>
        </w:rPr>
        <w:t xml:space="preserve"> conferences held in the Republic of Moldova</w:t>
      </w:r>
    </w:p>
    <w:p w14:paraId="19AD8BC2" w14:textId="77777777" w:rsidR="00A62DF3" w:rsidRPr="000C0006" w:rsidRDefault="00A62DF3" w:rsidP="00C97804">
      <w:pPr>
        <w:pStyle w:val="aa"/>
        <w:numPr>
          <w:ilvl w:val="0"/>
          <w:numId w:val="31"/>
        </w:numPr>
        <w:spacing w:after="0" w:line="276" w:lineRule="auto"/>
        <w:jc w:val="both"/>
        <w:rPr>
          <w:rFonts w:ascii="Times New Roman" w:hAnsi="Times New Roman"/>
          <w:bCs/>
          <w:color w:val="000000" w:themeColor="text1"/>
          <w:sz w:val="24"/>
          <w:szCs w:val="24"/>
          <w:lang w:val="en-GB"/>
        </w:rPr>
      </w:pPr>
      <w:proofErr w:type="spellStart"/>
      <w:r w:rsidRPr="000C0006">
        <w:rPr>
          <w:rFonts w:ascii="Times New Roman" w:hAnsi="Times New Roman"/>
          <w:bCs/>
          <w:color w:val="000000" w:themeColor="text1"/>
          <w:sz w:val="24"/>
          <w:szCs w:val="24"/>
          <w:lang w:val="en-GB"/>
        </w:rPr>
        <w:t>Tapu</w:t>
      </w:r>
      <w:proofErr w:type="spellEnd"/>
      <w:r w:rsidRPr="000C0006">
        <w:rPr>
          <w:rFonts w:ascii="Times New Roman" w:hAnsi="Times New Roman"/>
          <w:bCs/>
          <w:color w:val="000000" w:themeColor="text1"/>
          <w:sz w:val="24"/>
          <w:szCs w:val="24"/>
          <w:lang w:val="en-GB"/>
        </w:rPr>
        <w:t xml:space="preserve"> L., Colac S., </w:t>
      </w:r>
      <w:r w:rsidRPr="000C0006">
        <w:rPr>
          <w:rFonts w:ascii="Times New Roman" w:hAnsi="Times New Roman"/>
          <w:b/>
          <w:color w:val="000000" w:themeColor="text1"/>
          <w:sz w:val="24"/>
          <w:szCs w:val="24"/>
          <w:lang w:val="en-GB"/>
        </w:rPr>
        <w:t>Anton (Bivol) M</w:t>
      </w:r>
      <w:r w:rsidRPr="000C0006">
        <w:rPr>
          <w:rFonts w:ascii="Times New Roman" w:hAnsi="Times New Roman"/>
          <w:bCs/>
          <w:color w:val="000000" w:themeColor="text1"/>
          <w:sz w:val="24"/>
          <w:szCs w:val="24"/>
          <w:lang w:val="en-GB"/>
        </w:rPr>
        <w:t xml:space="preserve">., Lupu M., </w:t>
      </w:r>
      <w:proofErr w:type="spellStart"/>
      <w:r w:rsidRPr="000C0006">
        <w:rPr>
          <w:rFonts w:ascii="Times New Roman" w:hAnsi="Times New Roman"/>
          <w:bCs/>
          <w:color w:val="000000" w:themeColor="text1"/>
          <w:sz w:val="24"/>
          <w:szCs w:val="24"/>
          <w:lang w:val="en-GB"/>
        </w:rPr>
        <w:t>Burduniuc</w:t>
      </w:r>
      <w:proofErr w:type="spellEnd"/>
      <w:r w:rsidRPr="000C0006">
        <w:rPr>
          <w:rFonts w:ascii="Times New Roman" w:hAnsi="Times New Roman"/>
          <w:bCs/>
          <w:color w:val="000000" w:themeColor="text1"/>
          <w:sz w:val="24"/>
          <w:szCs w:val="24"/>
          <w:lang w:val="en-GB"/>
        </w:rPr>
        <w:t xml:space="preserve"> (Popa) Bucov V. </w:t>
      </w:r>
      <w:proofErr w:type="spellStart"/>
      <w:r w:rsidRPr="000C0006">
        <w:rPr>
          <w:rFonts w:ascii="Times New Roman" w:hAnsi="Times New Roman"/>
          <w:bCs/>
          <w:color w:val="000000" w:themeColor="text1"/>
          <w:sz w:val="24"/>
          <w:szCs w:val="24"/>
          <w:lang w:val="en-GB"/>
        </w:rPr>
        <w:t>Unele</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aspecte</w:t>
      </w:r>
      <w:proofErr w:type="spellEnd"/>
      <w:r w:rsidRPr="000C0006">
        <w:rPr>
          <w:rFonts w:ascii="Times New Roman" w:hAnsi="Times New Roman"/>
          <w:bCs/>
          <w:color w:val="000000" w:themeColor="text1"/>
          <w:sz w:val="24"/>
          <w:szCs w:val="24"/>
          <w:lang w:val="en-GB"/>
        </w:rPr>
        <w:t xml:space="preserve"> de </w:t>
      </w:r>
      <w:proofErr w:type="spellStart"/>
      <w:r w:rsidRPr="000C0006">
        <w:rPr>
          <w:rFonts w:ascii="Times New Roman" w:hAnsi="Times New Roman"/>
          <w:bCs/>
          <w:color w:val="000000" w:themeColor="text1"/>
          <w:sz w:val="24"/>
          <w:szCs w:val="24"/>
          <w:lang w:val="en-GB"/>
        </w:rPr>
        <w:t>utilizare</w:t>
      </w:r>
      <w:proofErr w:type="spellEnd"/>
      <w:r w:rsidRPr="000C0006">
        <w:rPr>
          <w:rFonts w:ascii="Times New Roman" w:hAnsi="Times New Roman"/>
          <w:bCs/>
          <w:color w:val="000000" w:themeColor="text1"/>
          <w:sz w:val="24"/>
          <w:szCs w:val="24"/>
          <w:lang w:val="en-GB"/>
        </w:rPr>
        <w:t xml:space="preserve"> a </w:t>
      </w:r>
      <w:proofErr w:type="spellStart"/>
      <w:r w:rsidRPr="000C0006">
        <w:rPr>
          <w:rFonts w:ascii="Times New Roman" w:hAnsi="Times New Roman"/>
          <w:bCs/>
          <w:color w:val="000000" w:themeColor="text1"/>
          <w:sz w:val="24"/>
          <w:szCs w:val="24"/>
          <w:lang w:val="en-GB"/>
        </w:rPr>
        <w:t>tehnologiilor</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metagenomice</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diagnosticul</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infecțiilor</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și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supravegherea</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rezistenței</w:t>
      </w:r>
      <w:proofErr w:type="spellEnd"/>
      <w:r w:rsidRPr="000C0006">
        <w:rPr>
          <w:rFonts w:ascii="Times New Roman" w:hAnsi="Times New Roman"/>
          <w:bCs/>
          <w:color w:val="000000" w:themeColor="text1"/>
          <w:sz w:val="24"/>
          <w:szCs w:val="24"/>
          <w:lang w:val="en-GB"/>
        </w:rPr>
        <w:t xml:space="preserve"> la </w:t>
      </w:r>
      <w:proofErr w:type="spellStart"/>
      <w:r w:rsidRPr="000C0006">
        <w:rPr>
          <w:rFonts w:ascii="Times New Roman" w:hAnsi="Times New Roman"/>
          <w:bCs/>
          <w:color w:val="000000" w:themeColor="text1"/>
          <w:sz w:val="24"/>
          <w:szCs w:val="24"/>
          <w:lang w:val="en-GB"/>
        </w:rPr>
        <w:t>antimicrobiene</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În</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Patrimoniul</w:t>
      </w:r>
      <w:proofErr w:type="spellEnd"/>
      <w:r w:rsidRPr="000C0006">
        <w:rPr>
          <w:rFonts w:ascii="Times New Roman" w:hAnsi="Times New Roman"/>
          <w:bCs/>
          <w:color w:val="000000" w:themeColor="text1"/>
          <w:sz w:val="24"/>
          <w:szCs w:val="24"/>
          <w:lang w:val="en-GB"/>
        </w:rPr>
        <w:t xml:space="preserve"> cultural de </w:t>
      </w:r>
      <w:proofErr w:type="spellStart"/>
      <w:r w:rsidRPr="000C0006">
        <w:rPr>
          <w:rFonts w:ascii="Times New Roman" w:hAnsi="Times New Roman"/>
          <w:bCs/>
          <w:color w:val="000000" w:themeColor="text1"/>
          <w:sz w:val="24"/>
          <w:szCs w:val="24"/>
          <w:lang w:val="en-GB"/>
        </w:rPr>
        <w:t>ieri</w:t>
      </w:r>
      <w:proofErr w:type="spellEnd"/>
      <w:r w:rsidRPr="000C0006">
        <w:rPr>
          <w:rFonts w:ascii="Times New Roman" w:hAnsi="Times New Roman"/>
          <w:bCs/>
          <w:color w:val="000000" w:themeColor="text1"/>
          <w:sz w:val="24"/>
          <w:szCs w:val="24"/>
          <w:lang w:val="en-GB"/>
        </w:rPr>
        <w:t xml:space="preserve"> – </w:t>
      </w:r>
      <w:proofErr w:type="spellStart"/>
      <w:r w:rsidRPr="000C0006">
        <w:rPr>
          <w:rFonts w:ascii="Times New Roman" w:hAnsi="Times New Roman"/>
          <w:bCs/>
          <w:color w:val="000000" w:themeColor="text1"/>
          <w:sz w:val="24"/>
          <w:szCs w:val="24"/>
          <w:lang w:val="en-GB"/>
        </w:rPr>
        <w:t>implicaţii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în</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dezvoltarea</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societăţii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durabile</w:t>
      </w:r>
      <w:proofErr w:type="spellEnd"/>
      <w:r w:rsidRPr="000C0006">
        <w:rPr>
          <w:rFonts w:ascii="Times New Roman" w:hAnsi="Times New Roman"/>
          <w:bCs/>
          <w:color w:val="000000" w:themeColor="text1"/>
          <w:sz w:val="24"/>
          <w:szCs w:val="24"/>
          <w:lang w:val="en-GB"/>
        </w:rPr>
        <w:t xml:space="preserve"> de </w:t>
      </w:r>
      <w:proofErr w:type="spellStart"/>
      <w:r w:rsidRPr="000C0006">
        <w:rPr>
          <w:rFonts w:ascii="Times New Roman" w:hAnsi="Times New Roman"/>
          <w:bCs/>
          <w:color w:val="000000" w:themeColor="text1"/>
          <w:sz w:val="24"/>
          <w:szCs w:val="24"/>
          <w:lang w:val="en-GB"/>
        </w:rPr>
        <w:t>mâine</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Supliment</w:t>
      </w:r>
      <w:proofErr w:type="spellEnd"/>
      <w:r w:rsidRPr="000C0006">
        <w:rPr>
          <w:rFonts w:ascii="Times New Roman" w:hAnsi="Times New Roman"/>
          <w:bCs/>
          <w:color w:val="000000" w:themeColor="text1"/>
          <w:sz w:val="24"/>
          <w:szCs w:val="24"/>
          <w:lang w:val="en-GB"/>
        </w:rPr>
        <w:t xml:space="preserve"> al </w:t>
      </w:r>
      <w:proofErr w:type="spellStart"/>
      <w:r w:rsidRPr="000C0006">
        <w:rPr>
          <w:rFonts w:ascii="Times New Roman" w:hAnsi="Times New Roman"/>
          <w:bCs/>
          <w:color w:val="000000" w:themeColor="text1"/>
          <w:sz w:val="24"/>
          <w:szCs w:val="24"/>
          <w:lang w:val="en-GB"/>
        </w:rPr>
        <w:t>revistei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științifice</w:t>
      </w:r>
      <w:proofErr w:type="spellEnd"/>
      <w:r w:rsidRPr="000C0006">
        <w:rPr>
          <w:rFonts w:ascii="Times New Roman" w:hAnsi="Times New Roman"/>
          <w:bCs/>
          <w:color w:val="000000" w:themeColor="text1"/>
          <w:sz w:val="24"/>
          <w:szCs w:val="24"/>
          <w:lang w:val="en-GB"/>
        </w:rPr>
        <w:t xml:space="preserve"> „</w:t>
      </w:r>
      <w:r w:rsidRPr="000C0006">
        <w:rPr>
          <w:rFonts w:ascii="Times New Roman" w:hAnsi="Times New Roman"/>
          <w:bCs/>
          <w:i/>
          <w:iCs/>
          <w:color w:val="000000" w:themeColor="text1"/>
          <w:sz w:val="24"/>
          <w:szCs w:val="24"/>
          <w:lang w:val="en-GB"/>
        </w:rPr>
        <w:t>Authentication and Conservation of Cultural Heritage. Research and Technique</w:t>
      </w:r>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Volumul</w:t>
      </w:r>
      <w:proofErr w:type="spellEnd"/>
      <w:r w:rsidRPr="000C0006">
        <w:rPr>
          <w:rFonts w:ascii="Times New Roman" w:hAnsi="Times New Roman"/>
          <w:bCs/>
          <w:color w:val="000000" w:themeColor="text1"/>
          <w:sz w:val="24"/>
          <w:szCs w:val="24"/>
          <w:lang w:val="en-GB"/>
        </w:rPr>
        <w:t xml:space="preserve"> 8, </w:t>
      </w:r>
      <w:proofErr w:type="spellStart"/>
      <w:r w:rsidRPr="000C0006">
        <w:rPr>
          <w:rFonts w:ascii="Times New Roman" w:hAnsi="Times New Roman"/>
          <w:bCs/>
          <w:color w:val="000000" w:themeColor="text1"/>
          <w:sz w:val="24"/>
          <w:szCs w:val="24"/>
          <w:lang w:val="en-GB"/>
        </w:rPr>
        <w:t>Iași</w:t>
      </w:r>
      <w:proofErr w:type="spellEnd"/>
      <w:r w:rsidRPr="000C0006">
        <w:rPr>
          <w:rFonts w:ascii="Times New Roman" w:hAnsi="Times New Roman"/>
          <w:bCs/>
          <w:color w:val="000000" w:themeColor="text1"/>
          <w:sz w:val="24"/>
          <w:szCs w:val="24"/>
          <w:lang w:val="en-GB"/>
        </w:rPr>
        <w:t xml:space="preserve">-Chișinău-Lviv, 19-20 </w:t>
      </w:r>
      <w:proofErr w:type="spellStart"/>
      <w:r w:rsidRPr="000C0006">
        <w:rPr>
          <w:rFonts w:ascii="Times New Roman" w:hAnsi="Times New Roman"/>
          <w:bCs/>
          <w:color w:val="000000" w:themeColor="text1"/>
          <w:sz w:val="24"/>
          <w:szCs w:val="24"/>
          <w:lang w:val="en-GB"/>
        </w:rPr>
        <w:t>septembrie</w:t>
      </w:r>
      <w:proofErr w:type="spellEnd"/>
      <w:r w:rsidRPr="000C0006">
        <w:rPr>
          <w:rFonts w:ascii="Times New Roman" w:hAnsi="Times New Roman"/>
          <w:bCs/>
          <w:color w:val="000000" w:themeColor="text1"/>
          <w:sz w:val="24"/>
          <w:szCs w:val="24"/>
          <w:lang w:val="en-GB"/>
        </w:rPr>
        <w:t xml:space="preserve"> 2024, pp. 565 – 569. ISSN 2558-894X.</w:t>
      </w:r>
    </w:p>
    <w:p w14:paraId="31D752D1" w14:textId="4E0A4DE5" w:rsidR="00A62DF3" w:rsidRPr="000C0006" w:rsidRDefault="000C0006" w:rsidP="00C97804">
      <w:pPr>
        <w:pStyle w:val="aff1"/>
        <w:widowControl w:val="0"/>
        <w:numPr>
          <w:ilvl w:val="0"/>
          <w:numId w:val="32"/>
        </w:numPr>
        <w:spacing w:line="276" w:lineRule="auto"/>
        <w:jc w:val="both"/>
        <w:rPr>
          <w:rFonts w:ascii="Times New Roman" w:eastAsia="Times New Roman" w:hAnsi="Times New Roman"/>
          <w:b/>
          <w:bCs/>
          <w:sz w:val="24"/>
          <w:szCs w:val="24"/>
          <w:lang w:val="en-GB" w:eastAsia="ru-RU"/>
        </w:rPr>
      </w:pPr>
      <w:r w:rsidRPr="000C0006">
        <w:rPr>
          <w:rFonts w:ascii="Times New Roman" w:eastAsia="Times New Roman" w:hAnsi="Times New Roman"/>
          <w:b/>
          <w:bCs/>
          <w:sz w:val="24"/>
          <w:szCs w:val="24"/>
          <w:lang w:val="en-GB" w:eastAsia="ru-RU"/>
        </w:rPr>
        <w:t>Abstracts/summaries in proceedings of international scientific conferences:</w:t>
      </w:r>
    </w:p>
    <w:p w14:paraId="2C90DE64" w14:textId="77777777" w:rsidR="00A62DF3" w:rsidRPr="000C0006" w:rsidRDefault="00A62DF3" w:rsidP="00C97804">
      <w:pPr>
        <w:pStyle w:val="aa"/>
        <w:numPr>
          <w:ilvl w:val="0"/>
          <w:numId w:val="35"/>
        </w:numPr>
        <w:tabs>
          <w:tab w:val="left" w:pos="851"/>
        </w:tabs>
        <w:spacing w:after="0" w:line="276" w:lineRule="auto"/>
        <w:ind w:left="993" w:hanging="284"/>
        <w:jc w:val="both"/>
        <w:rPr>
          <w:rFonts w:ascii="Times New Roman" w:hAnsi="Times New Roman"/>
          <w:bCs/>
          <w:sz w:val="24"/>
          <w:szCs w:val="18"/>
          <w:lang w:val="en-GB"/>
        </w:rPr>
      </w:pP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Analiza </w:t>
      </w:r>
      <w:proofErr w:type="spellStart"/>
      <w:r w:rsidRPr="000C0006">
        <w:rPr>
          <w:rFonts w:ascii="Times New Roman" w:hAnsi="Times New Roman"/>
          <w:bCs/>
          <w:sz w:val="24"/>
          <w:szCs w:val="18"/>
          <w:lang w:val="en-GB"/>
        </w:rPr>
        <w:t>filogenetică</w:t>
      </w:r>
      <w:proofErr w:type="spellEnd"/>
      <w:r w:rsidRPr="000C0006">
        <w:rPr>
          <w:rFonts w:ascii="Times New Roman" w:hAnsi="Times New Roman"/>
          <w:bCs/>
          <w:sz w:val="24"/>
          <w:szCs w:val="18"/>
          <w:lang w:val="en-GB"/>
        </w:rPr>
        <w:t xml:space="preserve"> a </w:t>
      </w:r>
      <w:proofErr w:type="spellStart"/>
      <w:r w:rsidRPr="000C0006">
        <w:rPr>
          <w:rFonts w:ascii="Times New Roman" w:hAnsi="Times New Roman"/>
          <w:bCs/>
          <w:sz w:val="24"/>
          <w:szCs w:val="18"/>
          <w:lang w:val="en-GB"/>
        </w:rPr>
        <w:t>tulpinilor</w:t>
      </w:r>
      <w:proofErr w:type="spellEnd"/>
      <w:r w:rsidRPr="000C0006">
        <w:rPr>
          <w:rFonts w:ascii="Times New Roman" w:hAnsi="Times New Roman"/>
          <w:bCs/>
          <w:sz w:val="24"/>
          <w:szCs w:val="18"/>
          <w:lang w:val="en-GB"/>
        </w:rPr>
        <w:t xml:space="preserve"> de </w:t>
      </w:r>
      <w:r w:rsidRPr="000C0006">
        <w:rPr>
          <w:rFonts w:ascii="Times New Roman" w:hAnsi="Times New Roman"/>
          <w:bCs/>
          <w:i/>
          <w:iCs/>
          <w:sz w:val="24"/>
          <w:szCs w:val="18"/>
          <w:lang w:val="en-GB"/>
        </w:rPr>
        <w:t>Escherichia coli</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și</w:t>
      </w:r>
      <w:proofErr w:type="spellEnd"/>
      <w:r w:rsidRPr="000C0006">
        <w:rPr>
          <w:rFonts w:ascii="Times New Roman" w:hAnsi="Times New Roman"/>
          <w:bCs/>
          <w:sz w:val="24"/>
          <w:szCs w:val="18"/>
          <w:lang w:val="en-GB"/>
        </w:rPr>
        <w:t xml:space="preserve"> </w:t>
      </w:r>
      <w:r w:rsidRPr="000C0006">
        <w:rPr>
          <w:rFonts w:ascii="Times New Roman" w:hAnsi="Times New Roman"/>
          <w:bCs/>
          <w:i/>
          <w:iCs/>
          <w:sz w:val="24"/>
          <w:szCs w:val="18"/>
          <w:lang w:val="en-GB"/>
        </w:rPr>
        <w:t>Klebsiella pneumoniae</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izolate</w:t>
      </w:r>
      <w:proofErr w:type="spellEnd"/>
      <w:r w:rsidRPr="000C0006">
        <w:rPr>
          <w:rFonts w:ascii="Times New Roman" w:hAnsi="Times New Roman"/>
          <w:bCs/>
          <w:sz w:val="24"/>
          <w:szCs w:val="18"/>
          <w:lang w:val="en-GB"/>
        </w:rPr>
        <w:t xml:space="preserve"> din </w:t>
      </w:r>
      <w:proofErr w:type="spellStart"/>
      <w:r w:rsidRPr="000C0006">
        <w:rPr>
          <w:rFonts w:ascii="Times New Roman" w:hAnsi="Times New Roman"/>
          <w:bCs/>
          <w:sz w:val="24"/>
          <w:szCs w:val="18"/>
          <w:lang w:val="en-GB"/>
        </w:rPr>
        <w:t>sânge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Patrimoniul</w:t>
      </w:r>
      <w:proofErr w:type="spellEnd"/>
      <w:r w:rsidRPr="000C0006">
        <w:rPr>
          <w:rFonts w:ascii="Times New Roman" w:hAnsi="Times New Roman"/>
          <w:bCs/>
          <w:sz w:val="24"/>
          <w:szCs w:val="18"/>
          <w:lang w:val="en-GB"/>
        </w:rPr>
        <w:t xml:space="preserve"> cultural de </w:t>
      </w:r>
      <w:proofErr w:type="spellStart"/>
      <w:r w:rsidRPr="000C0006">
        <w:rPr>
          <w:rFonts w:ascii="Times New Roman" w:hAnsi="Times New Roman"/>
          <w:bCs/>
          <w:sz w:val="24"/>
          <w:szCs w:val="18"/>
          <w:lang w:val="en-GB"/>
        </w:rPr>
        <w:t>ieri</w:t>
      </w:r>
      <w:proofErr w:type="spellEnd"/>
      <w:r w:rsidRPr="000C0006">
        <w:rPr>
          <w:rFonts w:ascii="Times New Roman" w:hAnsi="Times New Roman"/>
          <w:bCs/>
          <w:sz w:val="24"/>
          <w:szCs w:val="18"/>
          <w:lang w:val="en-GB"/>
        </w:rPr>
        <w:t xml:space="preserve"> – </w:t>
      </w:r>
      <w:proofErr w:type="spellStart"/>
      <w:r w:rsidRPr="000C0006">
        <w:rPr>
          <w:rFonts w:ascii="Times New Roman" w:hAnsi="Times New Roman"/>
          <w:bCs/>
          <w:sz w:val="24"/>
          <w:szCs w:val="18"/>
          <w:lang w:val="en-GB"/>
        </w:rPr>
        <w:t>implicaţii</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dezvoltarea</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societăţii</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durabile</w:t>
      </w:r>
      <w:proofErr w:type="spellEnd"/>
      <w:r w:rsidRPr="000C0006">
        <w:rPr>
          <w:rFonts w:ascii="Times New Roman" w:hAnsi="Times New Roman"/>
          <w:bCs/>
          <w:sz w:val="24"/>
          <w:szCs w:val="18"/>
          <w:lang w:val="en-GB"/>
        </w:rPr>
        <w:t xml:space="preserve"> de </w:t>
      </w:r>
      <w:proofErr w:type="spellStart"/>
      <w:r w:rsidRPr="000C0006">
        <w:rPr>
          <w:rFonts w:ascii="Times New Roman" w:hAnsi="Times New Roman"/>
          <w:bCs/>
          <w:sz w:val="24"/>
          <w:szCs w:val="18"/>
          <w:lang w:val="en-GB"/>
        </w:rPr>
        <w:t>mâine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color w:val="000000" w:themeColor="text1"/>
          <w:sz w:val="24"/>
          <w:szCs w:val="24"/>
          <w:lang w:val="en-GB"/>
        </w:rPr>
        <w:t>Supliment</w:t>
      </w:r>
      <w:proofErr w:type="spellEnd"/>
      <w:r w:rsidRPr="000C0006">
        <w:rPr>
          <w:rFonts w:ascii="Times New Roman" w:hAnsi="Times New Roman"/>
          <w:bCs/>
          <w:color w:val="000000" w:themeColor="text1"/>
          <w:sz w:val="24"/>
          <w:szCs w:val="24"/>
          <w:lang w:val="en-GB"/>
        </w:rPr>
        <w:t xml:space="preserve"> al </w:t>
      </w:r>
      <w:proofErr w:type="spellStart"/>
      <w:r w:rsidRPr="000C0006">
        <w:rPr>
          <w:rFonts w:ascii="Times New Roman" w:hAnsi="Times New Roman"/>
          <w:bCs/>
          <w:color w:val="000000" w:themeColor="text1"/>
          <w:sz w:val="24"/>
          <w:szCs w:val="24"/>
          <w:lang w:val="en-GB"/>
        </w:rPr>
        <w:t>revistei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științifice</w:t>
      </w:r>
      <w:proofErr w:type="spellEnd"/>
      <w:r w:rsidRPr="000C0006">
        <w:rPr>
          <w:rFonts w:ascii="Times New Roman" w:hAnsi="Times New Roman"/>
          <w:bCs/>
          <w:color w:val="000000" w:themeColor="text1"/>
          <w:sz w:val="24"/>
          <w:szCs w:val="24"/>
          <w:lang w:val="en-GB"/>
        </w:rPr>
        <w:t xml:space="preserve"> „</w:t>
      </w:r>
      <w:r w:rsidRPr="000C0006">
        <w:rPr>
          <w:rFonts w:ascii="Times New Roman" w:hAnsi="Times New Roman"/>
          <w:bCs/>
          <w:i/>
          <w:iCs/>
          <w:color w:val="000000" w:themeColor="text1"/>
          <w:sz w:val="24"/>
          <w:szCs w:val="24"/>
          <w:lang w:val="en-GB"/>
        </w:rPr>
        <w:t>Authentication and Conservation of Cultural Heritage. Research and Technique</w:t>
      </w:r>
      <w:r w:rsidRPr="000C0006">
        <w:rPr>
          <w:rFonts w:ascii="Times New Roman" w:hAnsi="Times New Roman"/>
          <w:bCs/>
          <w:color w:val="000000" w:themeColor="text1"/>
          <w:sz w:val="24"/>
          <w:szCs w:val="24"/>
          <w:lang w:val="en-GB"/>
        </w:rPr>
        <w:t>”</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Chişinău</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Iași</w:t>
      </w:r>
      <w:proofErr w:type="spellEnd"/>
      <w:r w:rsidRPr="000C0006">
        <w:rPr>
          <w:rFonts w:ascii="Times New Roman" w:hAnsi="Times New Roman"/>
          <w:bCs/>
          <w:sz w:val="24"/>
          <w:szCs w:val="18"/>
          <w:lang w:val="en-GB"/>
        </w:rPr>
        <w:t xml:space="preserve">-Chișinău-Lviv: 11-12 </w:t>
      </w:r>
      <w:proofErr w:type="spellStart"/>
      <w:r w:rsidRPr="000C0006">
        <w:rPr>
          <w:rFonts w:ascii="Times New Roman" w:hAnsi="Times New Roman"/>
          <w:bCs/>
          <w:sz w:val="24"/>
          <w:szCs w:val="18"/>
          <w:lang w:val="en-GB"/>
        </w:rPr>
        <w:t>februarie</w:t>
      </w:r>
      <w:proofErr w:type="spellEnd"/>
      <w:r w:rsidRPr="000C0006">
        <w:rPr>
          <w:rFonts w:ascii="Times New Roman" w:hAnsi="Times New Roman"/>
          <w:bCs/>
          <w:sz w:val="24"/>
          <w:szCs w:val="18"/>
          <w:lang w:val="en-GB"/>
        </w:rPr>
        <w:t xml:space="preserve"> 2025, </w:t>
      </w:r>
      <w:proofErr w:type="spellStart"/>
      <w:r w:rsidRPr="000C0006">
        <w:rPr>
          <w:rFonts w:ascii="Times New Roman" w:hAnsi="Times New Roman"/>
          <w:bCs/>
          <w:sz w:val="24"/>
          <w:szCs w:val="18"/>
          <w:lang w:val="en-GB"/>
        </w:rPr>
        <w:t>Ediția</w:t>
      </w:r>
      <w:proofErr w:type="spellEnd"/>
      <w:r w:rsidRPr="000C0006">
        <w:rPr>
          <w:rFonts w:ascii="Times New Roman" w:hAnsi="Times New Roman"/>
          <w:bCs/>
          <w:sz w:val="24"/>
          <w:szCs w:val="18"/>
          <w:lang w:val="en-GB"/>
        </w:rPr>
        <w:t xml:space="preserve"> 11, p. 364. ISSN 2558 – 894X. </w:t>
      </w:r>
    </w:p>
    <w:p w14:paraId="4CB05A39" w14:textId="77777777" w:rsidR="00A62DF3" w:rsidRPr="000C0006" w:rsidRDefault="00A62DF3" w:rsidP="00C97804">
      <w:pPr>
        <w:pStyle w:val="aa"/>
        <w:numPr>
          <w:ilvl w:val="0"/>
          <w:numId w:val="35"/>
        </w:numPr>
        <w:tabs>
          <w:tab w:val="left" w:pos="851"/>
          <w:tab w:val="left" w:pos="1134"/>
        </w:tabs>
        <w:spacing w:after="0" w:line="276" w:lineRule="auto"/>
        <w:ind w:left="993" w:hanging="284"/>
        <w:jc w:val="both"/>
        <w:rPr>
          <w:rFonts w:ascii="Times New Roman" w:hAnsi="Times New Roman"/>
          <w:bCs/>
          <w:sz w:val="24"/>
          <w:szCs w:val="18"/>
          <w:lang w:val="en-GB"/>
        </w:rPr>
      </w:pP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Evaluarea</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rezistenței</w:t>
      </w:r>
      <w:proofErr w:type="spellEnd"/>
      <w:r w:rsidRPr="000C0006">
        <w:rPr>
          <w:rFonts w:ascii="Times New Roman" w:hAnsi="Times New Roman"/>
          <w:bCs/>
          <w:sz w:val="24"/>
          <w:szCs w:val="18"/>
          <w:lang w:val="en-GB"/>
        </w:rPr>
        <w:t xml:space="preserve"> </w:t>
      </w:r>
      <w:r w:rsidRPr="000C0006">
        <w:rPr>
          <w:rFonts w:ascii="Times New Roman" w:hAnsi="Times New Roman"/>
          <w:bCs/>
          <w:i/>
          <w:iCs/>
          <w:sz w:val="24"/>
          <w:szCs w:val="18"/>
          <w:lang w:val="en-GB"/>
        </w:rPr>
        <w:t>Pseudomonas aeruginosa</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și</w:t>
      </w:r>
      <w:proofErr w:type="spellEnd"/>
      <w:r w:rsidRPr="000C0006">
        <w:rPr>
          <w:rFonts w:ascii="Times New Roman" w:hAnsi="Times New Roman"/>
          <w:bCs/>
          <w:sz w:val="24"/>
          <w:szCs w:val="18"/>
          <w:lang w:val="en-GB"/>
        </w:rPr>
        <w:t xml:space="preserve"> </w:t>
      </w:r>
      <w:r w:rsidRPr="000C0006">
        <w:rPr>
          <w:rFonts w:ascii="Times New Roman" w:hAnsi="Times New Roman"/>
          <w:bCs/>
          <w:i/>
          <w:iCs/>
          <w:sz w:val="24"/>
          <w:szCs w:val="18"/>
          <w:lang w:val="en-GB"/>
        </w:rPr>
        <w:t>Acinetobacter baumannii</w:t>
      </w:r>
      <w:r w:rsidRPr="000C0006">
        <w:rPr>
          <w:rFonts w:ascii="Times New Roman" w:hAnsi="Times New Roman"/>
          <w:bCs/>
          <w:sz w:val="24"/>
          <w:szCs w:val="18"/>
          <w:lang w:val="en-GB"/>
        </w:rPr>
        <w:t xml:space="preserve"> la </w:t>
      </w:r>
      <w:proofErr w:type="spellStart"/>
      <w:r w:rsidRPr="000C0006">
        <w:rPr>
          <w:rFonts w:ascii="Times New Roman" w:hAnsi="Times New Roman"/>
          <w:bCs/>
          <w:sz w:val="24"/>
          <w:szCs w:val="18"/>
          <w:lang w:val="en-GB"/>
        </w:rPr>
        <w:t>diferite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clase</w:t>
      </w:r>
      <w:proofErr w:type="spellEnd"/>
      <w:r w:rsidRPr="000C0006">
        <w:rPr>
          <w:rFonts w:ascii="Times New Roman" w:hAnsi="Times New Roman"/>
          <w:bCs/>
          <w:sz w:val="24"/>
          <w:szCs w:val="18"/>
          <w:lang w:val="en-GB"/>
        </w:rPr>
        <w:t xml:space="preserve"> de </w:t>
      </w:r>
      <w:proofErr w:type="spellStart"/>
      <w:r w:rsidRPr="000C0006">
        <w:rPr>
          <w:rFonts w:ascii="Times New Roman" w:hAnsi="Times New Roman"/>
          <w:bCs/>
          <w:sz w:val="24"/>
          <w:szCs w:val="18"/>
          <w:lang w:val="en-GB"/>
        </w:rPr>
        <w:t>antibiotice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ultimii</w:t>
      </w:r>
      <w:proofErr w:type="spellEnd"/>
      <w:r w:rsidRPr="000C0006">
        <w:rPr>
          <w:rFonts w:ascii="Times New Roman" w:hAnsi="Times New Roman"/>
          <w:bCs/>
          <w:sz w:val="24"/>
          <w:szCs w:val="18"/>
          <w:lang w:val="en-GB"/>
        </w:rPr>
        <w:t xml:space="preserve"> 10 ani.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Patrimoniul</w:t>
      </w:r>
      <w:proofErr w:type="spellEnd"/>
      <w:r w:rsidRPr="000C0006">
        <w:rPr>
          <w:rFonts w:ascii="Times New Roman" w:hAnsi="Times New Roman"/>
          <w:bCs/>
          <w:sz w:val="24"/>
          <w:szCs w:val="18"/>
          <w:lang w:val="en-GB"/>
        </w:rPr>
        <w:t xml:space="preserve"> cultural de </w:t>
      </w:r>
      <w:proofErr w:type="spellStart"/>
      <w:r w:rsidRPr="000C0006">
        <w:rPr>
          <w:rFonts w:ascii="Times New Roman" w:hAnsi="Times New Roman"/>
          <w:bCs/>
          <w:sz w:val="24"/>
          <w:szCs w:val="18"/>
          <w:lang w:val="en-GB"/>
        </w:rPr>
        <w:t>ieri</w:t>
      </w:r>
      <w:proofErr w:type="spellEnd"/>
      <w:r w:rsidRPr="000C0006">
        <w:rPr>
          <w:rFonts w:ascii="Times New Roman" w:hAnsi="Times New Roman"/>
          <w:bCs/>
          <w:sz w:val="24"/>
          <w:szCs w:val="18"/>
          <w:lang w:val="en-GB"/>
        </w:rPr>
        <w:t xml:space="preserve"> – </w:t>
      </w:r>
      <w:proofErr w:type="spellStart"/>
      <w:r w:rsidRPr="000C0006">
        <w:rPr>
          <w:rFonts w:ascii="Times New Roman" w:hAnsi="Times New Roman"/>
          <w:bCs/>
          <w:sz w:val="24"/>
          <w:szCs w:val="18"/>
          <w:lang w:val="en-GB"/>
        </w:rPr>
        <w:lastRenderedPageBreak/>
        <w:t>implicaţii</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dezvoltarea</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societăţii</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durabile</w:t>
      </w:r>
      <w:proofErr w:type="spellEnd"/>
      <w:r w:rsidRPr="000C0006">
        <w:rPr>
          <w:rFonts w:ascii="Times New Roman" w:hAnsi="Times New Roman"/>
          <w:bCs/>
          <w:sz w:val="24"/>
          <w:szCs w:val="18"/>
          <w:lang w:val="en-GB"/>
        </w:rPr>
        <w:t xml:space="preserve"> de </w:t>
      </w:r>
      <w:proofErr w:type="spellStart"/>
      <w:r w:rsidRPr="000C0006">
        <w:rPr>
          <w:rFonts w:ascii="Times New Roman" w:hAnsi="Times New Roman"/>
          <w:bCs/>
          <w:sz w:val="24"/>
          <w:szCs w:val="18"/>
          <w:lang w:val="en-GB"/>
        </w:rPr>
        <w:t>mâine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color w:val="000000" w:themeColor="text1"/>
          <w:sz w:val="24"/>
          <w:szCs w:val="24"/>
          <w:lang w:val="en-GB"/>
        </w:rPr>
        <w:t>Supliment</w:t>
      </w:r>
      <w:proofErr w:type="spellEnd"/>
      <w:r w:rsidRPr="000C0006">
        <w:rPr>
          <w:rFonts w:ascii="Times New Roman" w:hAnsi="Times New Roman"/>
          <w:bCs/>
          <w:color w:val="000000" w:themeColor="text1"/>
          <w:sz w:val="24"/>
          <w:szCs w:val="24"/>
          <w:lang w:val="en-GB"/>
        </w:rPr>
        <w:t xml:space="preserve"> al </w:t>
      </w:r>
      <w:proofErr w:type="spellStart"/>
      <w:r w:rsidRPr="000C0006">
        <w:rPr>
          <w:rFonts w:ascii="Times New Roman" w:hAnsi="Times New Roman"/>
          <w:bCs/>
          <w:color w:val="000000" w:themeColor="text1"/>
          <w:sz w:val="24"/>
          <w:szCs w:val="24"/>
          <w:lang w:val="en-GB"/>
        </w:rPr>
        <w:t>revistei</w:t>
      </w:r>
      <w:proofErr w:type="spellEnd"/>
      <w:r w:rsidRPr="000C0006">
        <w:rPr>
          <w:rFonts w:ascii="Times New Roman" w:hAnsi="Times New Roman"/>
          <w:bCs/>
          <w:color w:val="000000" w:themeColor="text1"/>
          <w:sz w:val="24"/>
          <w:szCs w:val="24"/>
          <w:lang w:val="en-GB"/>
        </w:rPr>
        <w:t xml:space="preserve"> </w:t>
      </w:r>
      <w:proofErr w:type="spellStart"/>
      <w:r w:rsidRPr="000C0006">
        <w:rPr>
          <w:rFonts w:ascii="Times New Roman" w:hAnsi="Times New Roman"/>
          <w:bCs/>
          <w:color w:val="000000" w:themeColor="text1"/>
          <w:sz w:val="24"/>
          <w:szCs w:val="24"/>
          <w:lang w:val="en-GB"/>
        </w:rPr>
        <w:t>științifice</w:t>
      </w:r>
      <w:proofErr w:type="spellEnd"/>
      <w:r w:rsidRPr="000C0006">
        <w:rPr>
          <w:rFonts w:ascii="Times New Roman" w:hAnsi="Times New Roman"/>
          <w:bCs/>
          <w:color w:val="000000" w:themeColor="text1"/>
          <w:sz w:val="24"/>
          <w:szCs w:val="24"/>
          <w:lang w:val="en-GB"/>
        </w:rPr>
        <w:t xml:space="preserve"> „</w:t>
      </w:r>
      <w:r w:rsidRPr="000C0006">
        <w:rPr>
          <w:rFonts w:ascii="Times New Roman" w:hAnsi="Times New Roman"/>
          <w:bCs/>
          <w:i/>
          <w:iCs/>
          <w:color w:val="000000" w:themeColor="text1"/>
          <w:sz w:val="24"/>
          <w:szCs w:val="24"/>
          <w:lang w:val="en-GB"/>
        </w:rPr>
        <w:t>Authentication and Conservation of Cultural Heritage. Research and Technique</w:t>
      </w:r>
      <w:r w:rsidRPr="000C0006">
        <w:rPr>
          <w:rFonts w:ascii="Times New Roman" w:hAnsi="Times New Roman"/>
          <w:bCs/>
          <w:color w:val="000000" w:themeColor="text1"/>
          <w:sz w:val="24"/>
          <w:szCs w:val="24"/>
          <w:lang w:val="en-GB"/>
        </w:rPr>
        <w:t>”</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Chişinău</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Iași</w:t>
      </w:r>
      <w:proofErr w:type="spellEnd"/>
      <w:r w:rsidRPr="000C0006">
        <w:rPr>
          <w:rFonts w:ascii="Times New Roman" w:hAnsi="Times New Roman"/>
          <w:bCs/>
          <w:sz w:val="24"/>
          <w:szCs w:val="18"/>
          <w:lang w:val="en-GB"/>
        </w:rPr>
        <w:t xml:space="preserve">-Chișinău-Lviv: 11-12 </w:t>
      </w:r>
      <w:proofErr w:type="spellStart"/>
      <w:r w:rsidRPr="000C0006">
        <w:rPr>
          <w:rFonts w:ascii="Times New Roman" w:hAnsi="Times New Roman"/>
          <w:bCs/>
          <w:sz w:val="24"/>
          <w:szCs w:val="18"/>
          <w:lang w:val="en-GB"/>
        </w:rPr>
        <w:t>februarie</w:t>
      </w:r>
      <w:proofErr w:type="spellEnd"/>
      <w:r w:rsidRPr="000C0006">
        <w:rPr>
          <w:rFonts w:ascii="Times New Roman" w:hAnsi="Times New Roman"/>
          <w:bCs/>
          <w:sz w:val="24"/>
          <w:szCs w:val="18"/>
          <w:lang w:val="en-GB"/>
        </w:rPr>
        <w:t xml:space="preserve"> 2025, </w:t>
      </w:r>
      <w:proofErr w:type="spellStart"/>
      <w:r w:rsidRPr="000C0006">
        <w:rPr>
          <w:rFonts w:ascii="Times New Roman" w:hAnsi="Times New Roman"/>
          <w:bCs/>
          <w:sz w:val="24"/>
          <w:szCs w:val="18"/>
          <w:lang w:val="en-GB"/>
        </w:rPr>
        <w:t>Ediția</w:t>
      </w:r>
      <w:proofErr w:type="spellEnd"/>
      <w:r w:rsidRPr="000C0006">
        <w:rPr>
          <w:rFonts w:ascii="Times New Roman" w:hAnsi="Times New Roman"/>
          <w:bCs/>
          <w:sz w:val="24"/>
          <w:szCs w:val="18"/>
          <w:lang w:val="en-GB"/>
        </w:rPr>
        <w:t xml:space="preserve"> 11, p. 470. ISSN 2558 – 894X. </w:t>
      </w:r>
    </w:p>
    <w:p w14:paraId="248229E1" w14:textId="15F12268" w:rsidR="00A62DF3" w:rsidRPr="000C0006" w:rsidRDefault="000C0006" w:rsidP="00C97804">
      <w:pPr>
        <w:pStyle w:val="aa"/>
        <w:numPr>
          <w:ilvl w:val="0"/>
          <w:numId w:val="33"/>
        </w:numPr>
        <w:spacing w:line="276" w:lineRule="auto"/>
        <w:rPr>
          <w:rFonts w:ascii="Times New Roman" w:hAnsi="Times New Roman"/>
          <w:i/>
          <w:sz w:val="24"/>
          <w:szCs w:val="24"/>
          <w:lang w:val="en-GB"/>
        </w:rPr>
      </w:pPr>
      <w:bookmarkStart w:id="13" w:name="_Hlk191406170"/>
      <w:r w:rsidRPr="000C0006">
        <w:rPr>
          <w:rFonts w:ascii="Times New Roman" w:hAnsi="Times New Roman"/>
          <w:b/>
          <w:bCs/>
          <w:sz w:val="24"/>
          <w:szCs w:val="24"/>
          <w:lang w:val="en-GB" w:eastAsia="ru-RU"/>
        </w:rPr>
        <w:t>Abstracts/ summaries in proceedings of national scientific conferences with international participation</w:t>
      </w:r>
    </w:p>
    <w:bookmarkEnd w:id="13"/>
    <w:p w14:paraId="308D692B"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w:t>
      </w:r>
      <w:r w:rsidRPr="000C0006">
        <w:rPr>
          <w:rFonts w:ascii="Times New Roman" w:hAnsi="Times New Roman"/>
          <w:b/>
          <w:sz w:val="24"/>
          <w:szCs w:val="18"/>
          <w:lang w:val="en-GB"/>
        </w:rPr>
        <w:t>Bivol M.</w:t>
      </w:r>
      <w:r w:rsidRPr="000C0006">
        <w:rPr>
          <w:rFonts w:ascii="Times New Roman" w:hAnsi="Times New Roman"/>
          <w:bCs/>
          <w:sz w:val="24"/>
          <w:szCs w:val="18"/>
          <w:lang w:val="en-GB"/>
        </w:rPr>
        <w:t xml:space="preserve">, Brinza O., Craciun O., Balan G. Emergence of carbapenem-resistant </w:t>
      </w:r>
      <w:proofErr w:type="spellStart"/>
      <w:r w:rsidRPr="000C0006">
        <w:rPr>
          <w:rFonts w:ascii="Times New Roman" w:hAnsi="Times New Roman"/>
          <w:bCs/>
          <w:sz w:val="24"/>
          <w:szCs w:val="18"/>
          <w:lang w:val="en-GB"/>
        </w:rPr>
        <w:t>enterobacteriaceae</w:t>
      </w:r>
      <w:proofErr w:type="spellEnd"/>
      <w:r w:rsidRPr="000C0006">
        <w:rPr>
          <w:rFonts w:ascii="Times New Roman" w:hAnsi="Times New Roman"/>
          <w:bCs/>
          <w:sz w:val="24"/>
          <w:szCs w:val="18"/>
          <w:lang w:val="en-GB"/>
        </w:rPr>
        <w:t>: overview of a major public health challenge. </w:t>
      </w:r>
      <w:r w:rsidRPr="000C0006">
        <w:rPr>
          <w:rFonts w:ascii="Times New Roman" w:hAnsi="Times New Roman"/>
          <w:bCs/>
          <w:i/>
          <w:iCs/>
          <w:sz w:val="24"/>
          <w:szCs w:val="18"/>
          <w:lang w:val="en-GB"/>
        </w:rPr>
        <w:t>One Health &amp; Risk Management (Materials of the National Scientific Conference with international participation „One health” approach in a changing world</w:t>
      </w:r>
      <w:r w:rsidRPr="000C0006">
        <w:rPr>
          <w:rFonts w:ascii="Times New Roman" w:hAnsi="Times New Roman"/>
          <w:bCs/>
          <w:sz w:val="24"/>
          <w:szCs w:val="18"/>
          <w:lang w:val="en-GB"/>
        </w:rPr>
        <w:t xml:space="preserve">), 2021, 2(4S), p. 29. Available at: </w:t>
      </w:r>
      <w:hyperlink r:id="rId36" w:history="1">
        <w:r w:rsidRPr="000C0006">
          <w:rPr>
            <w:rStyle w:val="a5"/>
            <w:rFonts w:ascii="Times New Roman" w:hAnsi="Times New Roman"/>
            <w:bCs/>
            <w:sz w:val="24"/>
            <w:szCs w:val="18"/>
            <w:lang w:val="en-GB"/>
          </w:rPr>
          <w:t>https://journal.ohrm.bba.md/index.php/journal-ohrm-bba-md/article/view/193</w:t>
        </w:r>
      </w:hyperlink>
      <w:r w:rsidRPr="000C0006">
        <w:rPr>
          <w:rFonts w:ascii="Times New Roman" w:hAnsi="Times New Roman"/>
          <w:bCs/>
          <w:sz w:val="24"/>
          <w:szCs w:val="18"/>
          <w:lang w:val="en-GB"/>
        </w:rPr>
        <w:t xml:space="preserve"> </w:t>
      </w:r>
    </w:p>
    <w:p w14:paraId="7F2CAA4F"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Mihalachi N.,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Analysis of antimicrobial resistance in clinical strains of </w:t>
      </w:r>
      <w:r w:rsidRPr="000C0006">
        <w:rPr>
          <w:rFonts w:ascii="Times New Roman" w:hAnsi="Times New Roman"/>
          <w:bCs/>
          <w:i/>
          <w:iCs/>
          <w:sz w:val="24"/>
          <w:szCs w:val="18"/>
          <w:lang w:val="en-GB"/>
        </w:rPr>
        <w:t>Klebsiella pneumoniae</w:t>
      </w:r>
      <w:r w:rsidRPr="000C0006">
        <w:rPr>
          <w:rFonts w:ascii="Times New Roman" w:hAnsi="Times New Roman"/>
          <w:bCs/>
          <w:sz w:val="24"/>
          <w:szCs w:val="18"/>
          <w:lang w:val="en-GB"/>
        </w:rPr>
        <w:t>, In: </w:t>
      </w:r>
      <w:r w:rsidRPr="000C0006">
        <w:rPr>
          <w:rFonts w:ascii="Times New Roman" w:hAnsi="Times New Roman"/>
          <w:bCs/>
          <w:i/>
          <w:iCs/>
          <w:sz w:val="24"/>
          <w:szCs w:val="18"/>
          <w:lang w:val="en-GB"/>
        </w:rPr>
        <w:t>One Health &amp; Risk Management (</w:t>
      </w:r>
      <w:proofErr w:type="spellStart"/>
      <w:r w:rsidRPr="000C0006">
        <w:rPr>
          <w:rFonts w:ascii="Times New Roman" w:hAnsi="Times New Roman"/>
          <w:bCs/>
          <w:i/>
          <w:iCs/>
          <w:sz w:val="24"/>
          <w:szCs w:val="18"/>
          <w:lang w:val="en-GB"/>
        </w:rPr>
        <w:t>Materialele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Conferinței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Naționale</w:t>
      </w:r>
      <w:proofErr w:type="spellEnd"/>
      <w:r w:rsidRPr="000C0006">
        <w:rPr>
          <w:rFonts w:ascii="Times New Roman" w:hAnsi="Times New Roman"/>
          <w:bCs/>
          <w:i/>
          <w:iCs/>
          <w:sz w:val="24"/>
          <w:szCs w:val="18"/>
          <w:lang w:val="en-GB"/>
        </w:rPr>
        <w:t xml:space="preserve"> cu </w:t>
      </w:r>
      <w:proofErr w:type="spellStart"/>
      <w:r w:rsidRPr="000C0006">
        <w:rPr>
          <w:rFonts w:ascii="Times New Roman" w:hAnsi="Times New Roman"/>
          <w:bCs/>
          <w:i/>
          <w:iCs/>
          <w:sz w:val="24"/>
          <w:szCs w:val="18"/>
          <w:lang w:val="en-GB"/>
        </w:rPr>
        <w:t>participare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internațională</w:t>
      </w:r>
      <w:proofErr w:type="spellEnd"/>
      <w:r w:rsidRPr="000C0006">
        <w:rPr>
          <w:rFonts w:ascii="Times New Roman" w:hAnsi="Times New Roman"/>
          <w:bCs/>
          <w:i/>
          <w:iCs/>
          <w:sz w:val="24"/>
          <w:szCs w:val="18"/>
          <w:lang w:val="en-GB"/>
        </w:rPr>
        <w:t xml:space="preserve"> „O </w:t>
      </w:r>
      <w:proofErr w:type="spellStart"/>
      <w:r w:rsidRPr="000C0006">
        <w:rPr>
          <w:rFonts w:ascii="Times New Roman" w:hAnsi="Times New Roman"/>
          <w:bCs/>
          <w:i/>
          <w:iCs/>
          <w:sz w:val="24"/>
          <w:szCs w:val="18"/>
          <w:lang w:val="en-GB"/>
        </w:rPr>
        <w:t>singură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 </w:t>
      </w:r>
      <w:proofErr w:type="spellStart"/>
      <w:r w:rsidRPr="000C0006">
        <w:rPr>
          <w:rFonts w:ascii="Times New Roman" w:hAnsi="Times New Roman"/>
          <w:bCs/>
          <w:i/>
          <w:iCs/>
          <w:sz w:val="24"/>
          <w:szCs w:val="18"/>
          <w:lang w:val="en-GB"/>
        </w:rPr>
        <w:t>realizări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provocări</w:t>
      </w:r>
      <w:proofErr w:type="spellEnd"/>
      <w:r w:rsidRPr="000C0006">
        <w:rPr>
          <w:rFonts w:ascii="Times New Roman" w:hAnsi="Times New Roman"/>
          <w:bCs/>
          <w:i/>
          <w:iCs/>
          <w:sz w:val="24"/>
          <w:szCs w:val="18"/>
          <w:lang w:val="en-GB"/>
        </w:rPr>
        <w:t>”),</w:t>
      </w:r>
      <w:r w:rsidRPr="000C0006">
        <w:rPr>
          <w:rFonts w:ascii="Times New Roman" w:hAnsi="Times New Roman"/>
          <w:bCs/>
          <w:sz w:val="24"/>
          <w:szCs w:val="18"/>
          <w:lang w:val="en-GB"/>
        </w:rPr>
        <w:t xml:space="preserve"> 2023, nr.2(</w:t>
      </w:r>
      <w:proofErr w:type="spellStart"/>
      <w:r w:rsidRPr="000C0006">
        <w:rPr>
          <w:rFonts w:ascii="Times New Roman" w:hAnsi="Times New Roman"/>
          <w:bCs/>
          <w:sz w:val="24"/>
          <w:szCs w:val="18"/>
          <w:lang w:val="en-GB"/>
        </w:rPr>
        <w:t>S_Rez</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supl</w:t>
      </w:r>
      <w:proofErr w:type="spellEnd"/>
      <w:r w:rsidRPr="000C0006">
        <w:rPr>
          <w:rFonts w:ascii="Times New Roman" w:hAnsi="Times New Roman"/>
          <w:bCs/>
          <w:sz w:val="24"/>
          <w:szCs w:val="18"/>
          <w:lang w:val="en-GB"/>
        </w:rPr>
        <w:t xml:space="preserve">. nr. 1, p. 12. Available at: </w:t>
      </w:r>
      <w:hyperlink r:id="rId37" w:history="1">
        <w:r w:rsidRPr="000C0006">
          <w:rPr>
            <w:rStyle w:val="a5"/>
            <w:rFonts w:ascii="Times New Roman" w:hAnsi="Times New Roman"/>
            <w:bCs/>
            <w:sz w:val="24"/>
            <w:szCs w:val="18"/>
            <w:lang w:val="en-GB"/>
          </w:rPr>
          <w:t>https://journal.ohrm.bba.md/index.php/journal-ohrm-bba-md/article/view/591</w:t>
        </w:r>
      </w:hyperlink>
      <w:r w:rsidRPr="000C0006">
        <w:rPr>
          <w:rFonts w:ascii="Times New Roman" w:hAnsi="Times New Roman"/>
          <w:bCs/>
          <w:sz w:val="24"/>
          <w:szCs w:val="18"/>
          <w:lang w:val="en-GB"/>
        </w:rPr>
        <w:t xml:space="preserve">  </w:t>
      </w:r>
    </w:p>
    <w:p w14:paraId="6F8E89B0"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w:t>
      </w:r>
      <w:proofErr w:type="spellStart"/>
      <w:r w:rsidRPr="000C0006">
        <w:rPr>
          <w:rFonts w:ascii="Times New Roman" w:hAnsi="Times New Roman"/>
          <w:bCs/>
          <w:sz w:val="24"/>
          <w:szCs w:val="18"/>
          <w:lang w:val="en-GB"/>
        </w:rPr>
        <w:t>Neronova</w:t>
      </w:r>
      <w:proofErr w:type="spellEnd"/>
      <w:r w:rsidRPr="000C0006">
        <w:rPr>
          <w:rFonts w:ascii="Times New Roman" w:hAnsi="Times New Roman"/>
          <w:bCs/>
          <w:sz w:val="24"/>
          <w:szCs w:val="18"/>
          <w:lang w:val="en-GB"/>
        </w:rPr>
        <w:t xml:space="preserve"> N., Balan G. Antimicrobial resistance analysis of clinical Escherichia coli. </w:t>
      </w:r>
      <w:r w:rsidRPr="000C0006">
        <w:rPr>
          <w:rFonts w:ascii="Times New Roman" w:hAnsi="Times New Roman"/>
          <w:bCs/>
          <w:i/>
          <w:iCs/>
          <w:sz w:val="24"/>
          <w:szCs w:val="18"/>
          <w:lang w:val="en-GB"/>
        </w:rPr>
        <w:t>One Health &amp; Risk Management (</w:t>
      </w:r>
      <w:proofErr w:type="spellStart"/>
      <w:r w:rsidRPr="000C0006">
        <w:rPr>
          <w:rFonts w:ascii="Times New Roman" w:hAnsi="Times New Roman"/>
          <w:bCs/>
          <w:i/>
          <w:iCs/>
          <w:sz w:val="24"/>
          <w:szCs w:val="18"/>
          <w:lang w:val="en-GB"/>
        </w:rPr>
        <w:t>Materialele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Conferinței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Naționale</w:t>
      </w:r>
      <w:proofErr w:type="spellEnd"/>
      <w:r w:rsidRPr="000C0006">
        <w:rPr>
          <w:rFonts w:ascii="Times New Roman" w:hAnsi="Times New Roman"/>
          <w:bCs/>
          <w:i/>
          <w:iCs/>
          <w:sz w:val="24"/>
          <w:szCs w:val="18"/>
          <w:lang w:val="en-GB"/>
        </w:rPr>
        <w:t xml:space="preserve"> cu </w:t>
      </w:r>
      <w:proofErr w:type="spellStart"/>
      <w:r w:rsidRPr="000C0006">
        <w:rPr>
          <w:rFonts w:ascii="Times New Roman" w:hAnsi="Times New Roman"/>
          <w:bCs/>
          <w:i/>
          <w:iCs/>
          <w:sz w:val="24"/>
          <w:szCs w:val="18"/>
          <w:lang w:val="en-GB"/>
        </w:rPr>
        <w:t>participare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internațională</w:t>
      </w:r>
      <w:proofErr w:type="spellEnd"/>
      <w:r w:rsidRPr="000C0006">
        <w:rPr>
          <w:rFonts w:ascii="Times New Roman" w:hAnsi="Times New Roman"/>
          <w:bCs/>
          <w:i/>
          <w:iCs/>
          <w:sz w:val="24"/>
          <w:szCs w:val="18"/>
          <w:lang w:val="en-GB"/>
        </w:rPr>
        <w:t xml:space="preserve"> „O </w:t>
      </w:r>
      <w:proofErr w:type="spellStart"/>
      <w:r w:rsidRPr="000C0006">
        <w:rPr>
          <w:rFonts w:ascii="Times New Roman" w:hAnsi="Times New Roman"/>
          <w:bCs/>
          <w:i/>
          <w:iCs/>
          <w:sz w:val="24"/>
          <w:szCs w:val="18"/>
          <w:lang w:val="en-GB"/>
        </w:rPr>
        <w:t>singură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 </w:t>
      </w:r>
      <w:proofErr w:type="spellStart"/>
      <w:r w:rsidRPr="000C0006">
        <w:rPr>
          <w:rFonts w:ascii="Times New Roman" w:hAnsi="Times New Roman"/>
          <w:bCs/>
          <w:i/>
          <w:iCs/>
          <w:sz w:val="24"/>
          <w:szCs w:val="18"/>
          <w:lang w:val="en-GB"/>
        </w:rPr>
        <w:t>realizări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provocări</w:t>
      </w:r>
      <w:proofErr w:type="spellEnd"/>
      <w:r w:rsidRPr="000C0006">
        <w:rPr>
          <w:rFonts w:ascii="Times New Roman" w:hAnsi="Times New Roman"/>
          <w:bCs/>
          <w:i/>
          <w:iCs/>
          <w:sz w:val="24"/>
          <w:szCs w:val="18"/>
          <w:lang w:val="en-GB"/>
        </w:rPr>
        <w:t>”)</w:t>
      </w:r>
      <w:r w:rsidRPr="000C0006">
        <w:rPr>
          <w:rFonts w:ascii="Times New Roman" w:hAnsi="Times New Roman"/>
          <w:bCs/>
          <w:sz w:val="24"/>
          <w:szCs w:val="18"/>
          <w:lang w:val="en-GB"/>
        </w:rPr>
        <w:t xml:space="preserve">, 2023, p. 49. Available at: </w:t>
      </w:r>
      <w:hyperlink r:id="rId38" w:history="1">
        <w:r w:rsidRPr="000C0006">
          <w:rPr>
            <w:rStyle w:val="a5"/>
            <w:rFonts w:ascii="Times New Roman" w:hAnsi="Times New Roman"/>
            <w:bCs/>
            <w:sz w:val="24"/>
            <w:szCs w:val="18"/>
            <w:lang w:val="en-GB"/>
          </w:rPr>
          <w:t>https://journal.ohrm.bba.md/index.php/journal-ohrm-bba-md/article/view/503</w:t>
        </w:r>
      </w:hyperlink>
      <w:r w:rsidRPr="000C0006">
        <w:rPr>
          <w:rFonts w:ascii="Times New Roman" w:hAnsi="Times New Roman"/>
          <w:bCs/>
          <w:sz w:val="24"/>
          <w:szCs w:val="18"/>
          <w:lang w:val="en-GB"/>
        </w:rPr>
        <w:t xml:space="preserve"> </w:t>
      </w:r>
    </w:p>
    <w:p w14:paraId="4A4521D8"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proofErr w:type="spellStart"/>
      <w:r w:rsidRPr="000C0006">
        <w:rPr>
          <w:rFonts w:ascii="Times New Roman" w:hAnsi="Times New Roman"/>
          <w:bCs/>
          <w:sz w:val="24"/>
          <w:szCs w:val="18"/>
          <w:lang w:val="en-GB"/>
        </w:rPr>
        <w:t>Grumeza</w:t>
      </w:r>
      <w:proofErr w:type="spellEnd"/>
      <w:r w:rsidRPr="000C0006">
        <w:rPr>
          <w:rFonts w:ascii="Times New Roman" w:hAnsi="Times New Roman"/>
          <w:bCs/>
          <w:sz w:val="24"/>
          <w:szCs w:val="18"/>
          <w:lang w:val="en-GB"/>
        </w:rPr>
        <w:t xml:space="preserve"> M., </w:t>
      </w: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A. The role of the microbiological laboratory in diagnosing the resistance of microorganisms to antimicrobials: literature review. In: </w:t>
      </w:r>
      <w:r w:rsidRPr="000C0006">
        <w:rPr>
          <w:rFonts w:ascii="Times New Roman" w:hAnsi="Times New Roman"/>
          <w:bCs/>
          <w:i/>
          <w:iCs/>
          <w:sz w:val="24"/>
          <w:szCs w:val="18"/>
          <w:lang w:val="en-GB"/>
        </w:rPr>
        <w:t>One Health and Risk Management (</w:t>
      </w:r>
      <w:proofErr w:type="spellStart"/>
      <w:r w:rsidRPr="000C0006">
        <w:rPr>
          <w:rFonts w:ascii="Times New Roman" w:hAnsi="Times New Roman"/>
          <w:bCs/>
          <w:i/>
          <w:iCs/>
          <w:sz w:val="24"/>
          <w:szCs w:val="18"/>
          <w:lang w:val="en-GB"/>
        </w:rPr>
        <w:t>Materialele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Conferinței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Naționale</w:t>
      </w:r>
      <w:proofErr w:type="spellEnd"/>
      <w:r w:rsidRPr="000C0006">
        <w:rPr>
          <w:rFonts w:ascii="Times New Roman" w:hAnsi="Times New Roman"/>
          <w:bCs/>
          <w:i/>
          <w:iCs/>
          <w:sz w:val="24"/>
          <w:szCs w:val="18"/>
          <w:lang w:val="en-GB"/>
        </w:rPr>
        <w:t xml:space="preserve"> cu </w:t>
      </w:r>
      <w:proofErr w:type="spellStart"/>
      <w:r w:rsidRPr="000C0006">
        <w:rPr>
          <w:rFonts w:ascii="Times New Roman" w:hAnsi="Times New Roman"/>
          <w:bCs/>
          <w:i/>
          <w:iCs/>
          <w:sz w:val="24"/>
          <w:szCs w:val="18"/>
          <w:lang w:val="en-GB"/>
        </w:rPr>
        <w:t>participare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internațională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Abordarea</w:t>
      </w:r>
      <w:proofErr w:type="spellEnd"/>
      <w:r w:rsidRPr="000C0006">
        <w:rPr>
          <w:rFonts w:ascii="Times New Roman" w:hAnsi="Times New Roman"/>
          <w:bCs/>
          <w:i/>
          <w:iCs/>
          <w:sz w:val="24"/>
          <w:szCs w:val="18"/>
          <w:lang w:val="en-GB"/>
        </w:rPr>
        <w:t xml:space="preserve"> O </w:t>
      </w:r>
      <w:proofErr w:type="spellStart"/>
      <w:r w:rsidRPr="000C0006">
        <w:rPr>
          <w:rFonts w:ascii="Times New Roman" w:hAnsi="Times New Roman"/>
          <w:bCs/>
          <w:i/>
          <w:iCs/>
          <w:sz w:val="24"/>
          <w:szCs w:val="18"/>
          <w:lang w:val="en-GB"/>
        </w:rPr>
        <w:t>singură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 </w:t>
      </w:r>
      <w:proofErr w:type="spellStart"/>
      <w:r w:rsidRPr="000C0006">
        <w:rPr>
          <w:rFonts w:ascii="Times New Roman" w:hAnsi="Times New Roman"/>
          <w:bCs/>
          <w:i/>
          <w:iCs/>
          <w:sz w:val="24"/>
          <w:szCs w:val="18"/>
          <w:lang w:val="en-GB"/>
        </w:rPr>
        <w:t>realizări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provocări</w:t>
      </w:r>
      <w:proofErr w:type="spellEnd"/>
      <w:r w:rsidRPr="000C0006">
        <w:rPr>
          <w:rFonts w:ascii="Times New Roman" w:hAnsi="Times New Roman"/>
          <w:bCs/>
          <w:i/>
          <w:iCs/>
          <w:sz w:val="24"/>
          <w:szCs w:val="18"/>
          <w:lang w:val="en-GB"/>
        </w:rPr>
        <w:t>”)</w:t>
      </w:r>
      <w:r w:rsidRPr="000C0006">
        <w:rPr>
          <w:rFonts w:ascii="Times New Roman" w:hAnsi="Times New Roman"/>
          <w:bCs/>
          <w:sz w:val="24"/>
          <w:szCs w:val="18"/>
          <w:lang w:val="en-GB"/>
        </w:rPr>
        <w:t xml:space="preserve"> 2023, nr. 2(</w:t>
      </w:r>
      <w:proofErr w:type="spellStart"/>
      <w:r w:rsidRPr="000C0006">
        <w:rPr>
          <w:rFonts w:ascii="Times New Roman" w:hAnsi="Times New Roman"/>
          <w:bCs/>
          <w:sz w:val="24"/>
          <w:szCs w:val="18"/>
          <w:lang w:val="en-GB"/>
        </w:rPr>
        <w:t>S_Rez</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supl</w:t>
      </w:r>
      <w:proofErr w:type="spellEnd"/>
      <w:r w:rsidRPr="000C0006">
        <w:rPr>
          <w:rFonts w:ascii="Times New Roman" w:hAnsi="Times New Roman"/>
          <w:bCs/>
          <w:sz w:val="24"/>
          <w:szCs w:val="18"/>
          <w:lang w:val="en-GB"/>
        </w:rPr>
        <w:t xml:space="preserve">. nr. 1, p. 16. ISSN 2587-3458. </w:t>
      </w:r>
      <w:hyperlink r:id="rId39" w:history="1">
        <w:r w:rsidRPr="000C0006">
          <w:rPr>
            <w:rStyle w:val="a5"/>
            <w:rFonts w:ascii="Times New Roman" w:hAnsi="Times New Roman"/>
            <w:bCs/>
            <w:sz w:val="24"/>
            <w:szCs w:val="18"/>
            <w:lang w:val="en-GB"/>
          </w:rPr>
          <w:t>https://ibn.idsi.md/ro/vizualizare_articol/191974 7.4</w:t>
        </w:r>
      </w:hyperlink>
      <w:r w:rsidRPr="000C0006">
        <w:rPr>
          <w:rFonts w:ascii="Times New Roman" w:hAnsi="Times New Roman"/>
          <w:bCs/>
          <w:sz w:val="24"/>
          <w:szCs w:val="18"/>
          <w:lang w:val="en-GB"/>
        </w:rPr>
        <w:t xml:space="preserve">. </w:t>
      </w:r>
    </w:p>
    <w:p w14:paraId="59302D84" w14:textId="40336ED6" w:rsidR="00A62DF3" w:rsidRPr="000C0006" w:rsidRDefault="000C0006" w:rsidP="00C97804">
      <w:pPr>
        <w:pStyle w:val="aff1"/>
        <w:widowControl w:val="0"/>
        <w:numPr>
          <w:ilvl w:val="0"/>
          <w:numId w:val="32"/>
        </w:numPr>
        <w:spacing w:line="276" w:lineRule="auto"/>
        <w:ind w:left="709"/>
        <w:jc w:val="both"/>
        <w:rPr>
          <w:rFonts w:ascii="Times New Roman" w:eastAsia="Times New Roman" w:hAnsi="Times New Roman"/>
          <w:b/>
          <w:bCs/>
          <w:sz w:val="24"/>
          <w:szCs w:val="24"/>
          <w:lang w:val="en-GB" w:eastAsia="ru-RU"/>
        </w:rPr>
      </w:pPr>
      <w:r w:rsidRPr="000C0006">
        <w:rPr>
          <w:rFonts w:ascii="Times New Roman" w:eastAsia="Times New Roman" w:hAnsi="Times New Roman"/>
          <w:b/>
          <w:bCs/>
          <w:sz w:val="24"/>
          <w:szCs w:val="24"/>
          <w:lang w:val="en-GB" w:eastAsia="ru-RU"/>
        </w:rPr>
        <w:t xml:space="preserve">Abstracts/summaries in proceedings of national scientific conferences </w:t>
      </w:r>
    </w:p>
    <w:p w14:paraId="284EF6D3"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r w:rsidRPr="000C0006">
        <w:rPr>
          <w:rFonts w:ascii="Times New Roman" w:hAnsi="Times New Roman"/>
          <w:b/>
          <w:sz w:val="24"/>
          <w:szCs w:val="18"/>
          <w:lang w:val="en-GB"/>
        </w:rPr>
        <w:t>Anton (Bivol) M</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Tapu</w:t>
      </w:r>
      <w:proofErr w:type="spellEnd"/>
      <w:r w:rsidRPr="000C0006">
        <w:rPr>
          <w:rFonts w:ascii="Times New Roman" w:hAnsi="Times New Roman"/>
          <w:bCs/>
          <w:sz w:val="24"/>
          <w:szCs w:val="18"/>
          <w:lang w:val="en-GB"/>
        </w:rPr>
        <w:t xml:space="preserve"> L., Burac O., </w:t>
      </w:r>
      <w:proofErr w:type="spellStart"/>
      <w:r w:rsidRPr="000C0006">
        <w:rPr>
          <w:rFonts w:ascii="Times New Roman" w:hAnsi="Times New Roman"/>
          <w:bCs/>
          <w:sz w:val="24"/>
          <w:szCs w:val="18"/>
          <w:lang w:val="en-GB"/>
        </w:rPr>
        <w:t>Lozneanu</w:t>
      </w:r>
      <w:proofErr w:type="spellEnd"/>
      <w:r w:rsidRPr="000C0006">
        <w:rPr>
          <w:rFonts w:ascii="Times New Roman" w:hAnsi="Times New Roman"/>
          <w:bCs/>
          <w:sz w:val="24"/>
          <w:szCs w:val="18"/>
          <w:lang w:val="en-GB"/>
        </w:rPr>
        <w:t xml:space="preserve"> I.,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Antimicrobial resistance of gram-negative bacilli isolated from invasive infections. In: </w:t>
      </w:r>
      <w:proofErr w:type="spellStart"/>
      <w:r w:rsidRPr="000C0006">
        <w:rPr>
          <w:rFonts w:ascii="Times New Roman" w:hAnsi="Times New Roman"/>
          <w:bCs/>
          <w:i/>
          <w:iCs/>
          <w:sz w:val="24"/>
          <w:szCs w:val="18"/>
          <w:lang w:val="en-GB"/>
        </w:rPr>
        <w:t>Revista</w:t>
      </w:r>
      <w:proofErr w:type="spellEnd"/>
      <w:r w:rsidRPr="000C0006">
        <w:rPr>
          <w:rFonts w:ascii="Times New Roman" w:hAnsi="Times New Roman"/>
          <w:bCs/>
          <w:i/>
          <w:iCs/>
          <w:sz w:val="24"/>
          <w:szCs w:val="18"/>
          <w:lang w:val="en-GB"/>
        </w:rPr>
        <w:t xml:space="preserve"> de </w:t>
      </w:r>
      <w:proofErr w:type="spellStart"/>
      <w:r w:rsidRPr="000C0006">
        <w:rPr>
          <w:rFonts w:ascii="Times New Roman" w:hAnsi="Times New Roman"/>
          <w:bCs/>
          <w:i/>
          <w:iCs/>
          <w:sz w:val="24"/>
          <w:szCs w:val="18"/>
          <w:lang w:val="en-GB"/>
        </w:rPr>
        <w:t>Ştiinţe</w:t>
      </w:r>
      <w:proofErr w:type="spellEnd"/>
      <w:r w:rsidRPr="000C0006">
        <w:rPr>
          <w:rFonts w:ascii="Times New Roman" w:hAnsi="Times New Roman"/>
          <w:bCs/>
          <w:i/>
          <w:iCs/>
          <w:sz w:val="24"/>
          <w:szCs w:val="18"/>
          <w:lang w:val="en-GB"/>
        </w:rPr>
        <w:t xml:space="preserve"> ale </w:t>
      </w:r>
      <w:proofErr w:type="spellStart"/>
      <w:r w:rsidRPr="000C0006">
        <w:rPr>
          <w:rFonts w:ascii="Times New Roman" w:hAnsi="Times New Roman"/>
          <w:bCs/>
          <w:i/>
          <w:iCs/>
          <w:sz w:val="24"/>
          <w:szCs w:val="18"/>
          <w:lang w:val="en-GB"/>
        </w:rPr>
        <w:t>Sănătăţii</w:t>
      </w:r>
      <w:proofErr w:type="spellEnd"/>
      <w:r w:rsidRPr="000C0006">
        <w:rPr>
          <w:rFonts w:ascii="Times New Roman" w:hAnsi="Times New Roman"/>
          <w:bCs/>
          <w:i/>
          <w:iCs/>
          <w:sz w:val="24"/>
          <w:szCs w:val="18"/>
          <w:lang w:val="en-GB"/>
        </w:rPr>
        <w:t xml:space="preserve"> din Moldova (</w:t>
      </w:r>
      <w:proofErr w:type="spellStart"/>
      <w:r w:rsidRPr="000C0006">
        <w:rPr>
          <w:rFonts w:ascii="Times New Roman" w:hAnsi="Times New Roman"/>
          <w:bCs/>
          <w:i/>
          <w:iCs/>
          <w:sz w:val="24"/>
          <w:szCs w:val="18"/>
          <w:lang w:val="en-GB"/>
        </w:rPr>
        <w:t>Culegere</w:t>
      </w:r>
      <w:proofErr w:type="spellEnd"/>
      <w:r w:rsidRPr="000C0006">
        <w:rPr>
          <w:rFonts w:ascii="Times New Roman" w:hAnsi="Times New Roman"/>
          <w:bCs/>
          <w:i/>
          <w:iCs/>
          <w:sz w:val="24"/>
          <w:szCs w:val="18"/>
          <w:lang w:val="en-GB"/>
        </w:rPr>
        <w:t xml:space="preserve"> de </w:t>
      </w:r>
      <w:proofErr w:type="spellStart"/>
      <w:r w:rsidRPr="000C0006">
        <w:rPr>
          <w:rFonts w:ascii="Times New Roman" w:hAnsi="Times New Roman"/>
          <w:bCs/>
          <w:i/>
          <w:iCs/>
          <w:sz w:val="24"/>
          <w:szCs w:val="18"/>
          <w:lang w:val="en-GB"/>
        </w:rPr>
        <w:t>rezumate</w:t>
      </w:r>
      <w:proofErr w:type="spellEnd"/>
      <w:r w:rsidRPr="000C0006">
        <w:rPr>
          <w:rFonts w:ascii="Times New Roman" w:hAnsi="Times New Roman"/>
          <w:bCs/>
          <w:i/>
          <w:iCs/>
          <w:sz w:val="24"/>
          <w:szCs w:val="18"/>
          <w:lang w:val="en-GB"/>
        </w:rPr>
        <w:t xml:space="preserve"> ale </w:t>
      </w:r>
      <w:proofErr w:type="spellStart"/>
      <w:r w:rsidRPr="000C0006">
        <w:rPr>
          <w:rFonts w:ascii="Times New Roman" w:hAnsi="Times New Roman"/>
          <w:bCs/>
          <w:i/>
          <w:iCs/>
          <w:sz w:val="24"/>
          <w:szCs w:val="18"/>
          <w:lang w:val="en-GB"/>
        </w:rPr>
        <w:t>Conferinței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Științifice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Anuale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Cercetarea</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în</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biomedicină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Calitate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excelență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performanță</w:t>
      </w:r>
      <w:proofErr w:type="spellEnd"/>
      <w:r w:rsidRPr="000C0006">
        <w:rPr>
          <w:rFonts w:ascii="Times New Roman" w:hAnsi="Times New Roman"/>
          <w:bCs/>
          <w:i/>
          <w:iCs/>
          <w:sz w:val="24"/>
          <w:szCs w:val="18"/>
          <w:lang w:val="en-GB"/>
        </w:rPr>
        <w:t>”)</w:t>
      </w:r>
      <w:r w:rsidRPr="000C0006">
        <w:rPr>
          <w:rFonts w:ascii="Times New Roman" w:hAnsi="Times New Roman"/>
          <w:bCs/>
          <w:sz w:val="24"/>
          <w:szCs w:val="18"/>
          <w:lang w:val="en-GB"/>
        </w:rPr>
        <w:t xml:space="preserve">, 2022, nr. 3 An.1(29), p. 126. ISSN 2345-1467. </w:t>
      </w:r>
      <w:hyperlink r:id="rId40" w:history="1">
        <w:r w:rsidRPr="000C0006">
          <w:rPr>
            <w:rStyle w:val="a5"/>
            <w:rFonts w:ascii="Times New Roman" w:hAnsi="Times New Roman"/>
            <w:bCs/>
            <w:sz w:val="24"/>
            <w:szCs w:val="18"/>
            <w:lang w:val="en-GB"/>
          </w:rPr>
          <w:t>https://ibn.idsi.md/vizualizare_articol/168324</w:t>
        </w:r>
      </w:hyperlink>
      <w:r w:rsidRPr="000C0006">
        <w:rPr>
          <w:rFonts w:ascii="Times New Roman" w:hAnsi="Times New Roman"/>
          <w:bCs/>
          <w:sz w:val="24"/>
          <w:szCs w:val="18"/>
          <w:lang w:val="en-GB"/>
        </w:rPr>
        <w:t xml:space="preserve">  </w:t>
      </w:r>
    </w:p>
    <w:p w14:paraId="785FB645"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Mihalachi N., Bălan G. </w:t>
      </w:r>
      <w:proofErr w:type="spellStart"/>
      <w:r w:rsidRPr="000C0006">
        <w:rPr>
          <w:rFonts w:ascii="Times New Roman" w:hAnsi="Times New Roman"/>
          <w:bCs/>
          <w:sz w:val="24"/>
          <w:szCs w:val="18"/>
          <w:lang w:val="en-GB"/>
        </w:rPr>
        <w:t>Caracterizarea</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genetică</w:t>
      </w:r>
      <w:proofErr w:type="spellEnd"/>
      <w:r w:rsidRPr="000C0006">
        <w:rPr>
          <w:rFonts w:ascii="Times New Roman" w:hAnsi="Times New Roman"/>
          <w:bCs/>
          <w:sz w:val="24"/>
          <w:szCs w:val="18"/>
          <w:lang w:val="en-GB"/>
        </w:rPr>
        <w:t xml:space="preserve"> a </w:t>
      </w:r>
      <w:proofErr w:type="spellStart"/>
      <w:r w:rsidRPr="000C0006">
        <w:rPr>
          <w:rFonts w:ascii="Times New Roman" w:hAnsi="Times New Roman"/>
          <w:bCs/>
          <w:sz w:val="24"/>
          <w:szCs w:val="18"/>
          <w:lang w:val="en-GB"/>
        </w:rPr>
        <w:t>tulpinilor</w:t>
      </w:r>
      <w:proofErr w:type="spellEnd"/>
      <w:r w:rsidRPr="000C0006">
        <w:rPr>
          <w:rFonts w:ascii="Times New Roman" w:hAnsi="Times New Roman"/>
          <w:bCs/>
          <w:sz w:val="24"/>
          <w:szCs w:val="18"/>
          <w:lang w:val="en-GB"/>
        </w:rPr>
        <w:t xml:space="preserve"> de </w:t>
      </w:r>
      <w:r w:rsidRPr="000C0006">
        <w:rPr>
          <w:rFonts w:ascii="Times New Roman" w:hAnsi="Times New Roman"/>
          <w:bCs/>
          <w:i/>
          <w:iCs/>
          <w:sz w:val="24"/>
          <w:szCs w:val="18"/>
          <w:lang w:val="en-GB"/>
        </w:rPr>
        <w:t>Acinetobacter baumannii</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multirezistente</w:t>
      </w:r>
      <w:proofErr w:type="spellEnd"/>
      <w:r w:rsidRPr="000C0006">
        <w:rPr>
          <w:rFonts w:ascii="Times New Roman" w:hAnsi="Times New Roman"/>
          <w:bCs/>
          <w:sz w:val="24"/>
          <w:szCs w:val="18"/>
          <w:lang w:val="en-GB"/>
        </w:rPr>
        <w:t xml:space="preserve"> la </w:t>
      </w:r>
      <w:proofErr w:type="spellStart"/>
      <w:r w:rsidRPr="000C0006">
        <w:rPr>
          <w:rFonts w:ascii="Times New Roman" w:hAnsi="Times New Roman"/>
          <w:bCs/>
          <w:sz w:val="24"/>
          <w:szCs w:val="18"/>
          <w:lang w:val="en-GB"/>
        </w:rPr>
        <w:t>antimicrobiene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r w:rsidRPr="000C0006">
        <w:rPr>
          <w:rFonts w:ascii="Times New Roman" w:hAnsi="Times New Roman"/>
          <w:bCs/>
          <w:i/>
          <w:iCs/>
          <w:sz w:val="24"/>
          <w:szCs w:val="18"/>
          <w:lang w:val="en-GB"/>
        </w:rPr>
        <w:t>One Health and Risk Management</w:t>
      </w:r>
      <w:r w:rsidRPr="000C0006">
        <w:rPr>
          <w:rFonts w:ascii="Times New Roman" w:hAnsi="Times New Roman"/>
          <w:bCs/>
          <w:sz w:val="24"/>
          <w:szCs w:val="18"/>
          <w:lang w:val="en-GB"/>
        </w:rPr>
        <w:t xml:space="preserve"> </w:t>
      </w:r>
      <w:r w:rsidRPr="000C0006">
        <w:rPr>
          <w:rFonts w:ascii="Times New Roman" w:hAnsi="Times New Roman"/>
          <w:i/>
          <w:iCs/>
          <w:sz w:val="24"/>
          <w:szCs w:val="24"/>
          <w:lang w:val="en-GB"/>
        </w:rPr>
        <w:t>(</w:t>
      </w:r>
      <w:proofErr w:type="spellStart"/>
      <w:r w:rsidRPr="000C0006">
        <w:rPr>
          <w:rFonts w:ascii="Times New Roman" w:hAnsi="Times New Roman"/>
          <w:i/>
          <w:iCs/>
          <w:sz w:val="24"/>
          <w:szCs w:val="24"/>
          <w:lang w:val="en-GB"/>
        </w:rPr>
        <w:t>Materialele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Conferinței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Științifico</w:t>
      </w:r>
      <w:proofErr w:type="spellEnd"/>
      <w:r w:rsidRPr="000C0006">
        <w:rPr>
          <w:rFonts w:ascii="Times New Roman" w:hAnsi="Times New Roman"/>
          <w:i/>
          <w:iCs/>
          <w:sz w:val="24"/>
          <w:szCs w:val="24"/>
          <w:lang w:val="en-GB"/>
        </w:rPr>
        <w:t xml:space="preserve">-practice </w:t>
      </w:r>
      <w:proofErr w:type="spellStart"/>
      <w:r w:rsidRPr="000C0006">
        <w:rPr>
          <w:rFonts w:ascii="Times New Roman" w:hAnsi="Times New Roman"/>
          <w:i/>
          <w:iCs/>
          <w:sz w:val="24"/>
          <w:szCs w:val="24"/>
          <w:lang w:val="en-GB"/>
        </w:rPr>
        <w:t>Naționale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Fiecare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doză</w:t>
      </w:r>
      <w:proofErr w:type="spellEnd"/>
      <w:r w:rsidRPr="000C0006">
        <w:rPr>
          <w:rFonts w:ascii="Times New Roman" w:hAnsi="Times New Roman"/>
          <w:i/>
          <w:iCs/>
          <w:sz w:val="24"/>
          <w:szCs w:val="24"/>
          <w:lang w:val="en-GB"/>
        </w:rPr>
        <w:t xml:space="preserve"> de </w:t>
      </w:r>
      <w:proofErr w:type="spellStart"/>
      <w:r w:rsidRPr="000C0006">
        <w:rPr>
          <w:rFonts w:ascii="Times New Roman" w:hAnsi="Times New Roman"/>
          <w:i/>
          <w:iCs/>
          <w:sz w:val="24"/>
          <w:szCs w:val="24"/>
          <w:lang w:val="en-GB"/>
        </w:rPr>
        <w:t>vaccin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contează</w:t>
      </w:r>
      <w:proofErr w:type="spellEnd"/>
      <w:r w:rsidRPr="000C0006">
        <w:rPr>
          <w:rFonts w:ascii="Times New Roman" w:hAnsi="Times New Roman"/>
          <w:i/>
          <w:iCs/>
          <w:sz w:val="24"/>
          <w:szCs w:val="24"/>
          <w:lang w:val="en-GB"/>
        </w:rPr>
        <w:t>”)</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Ediție</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specială</w:t>
      </w:r>
      <w:proofErr w:type="spellEnd"/>
      <w:r w:rsidRPr="000C0006">
        <w:rPr>
          <w:rFonts w:ascii="Times New Roman" w:hAnsi="Times New Roman"/>
          <w:bCs/>
          <w:sz w:val="24"/>
          <w:szCs w:val="18"/>
          <w:lang w:val="en-GB"/>
        </w:rPr>
        <w:t xml:space="preserve">, 2023, nr. 1(S), p.58. ISSN 2587-3458. </w:t>
      </w:r>
      <w:hyperlink r:id="rId41" w:history="1">
        <w:r w:rsidRPr="000C0006">
          <w:rPr>
            <w:rStyle w:val="a5"/>
            <w:rFonts w:ascii="Times New Roman" w:hAnsi="Times New Roman"/>
            <w:bCs/>
            <w:sz w:val="24"/>
            <w:szCs w:val="18"/>
            <w:lang w:val="en-GB"/>
          </w:rPr>
          <w:t>https://ibn.idsi.md/ro/vizualizare_articol/183534/datacite</w:t>
        </w:r>
      </w:hyperlink>
      <w:r w:rsidRPr="000C0006">
        <w:rPr>
          <w:rFonts w:ascii="Times New Roman" w:hAnsi="Times New Roman"/>
          <w:bCs/>
          <w:sz w:val="24"/>
          <w:szCs w:val="18"/>
          <w:lang w:val="en-GB"/>
        </w:rPr>
        <w:t xml:space="preserve"> </w:t>
      </w:r>
    </w:p>
    <w:p w14:paraId="25A932CF" w14:textId="77777777" w:rsidR="00A62DF3" w:rsidRPr="000C0006" w:rsidRDefault="00A62DF3" w:rsidP="00C97804">
      <w:pPr>
        <w:pStyle w:val="aa"/>
        <w:numPr>
          <w:ilvl w:val="0"/>
          <w:numId w:val="35"/>
        </w:numPr>
        <w:spacing w:after="0" w:line="276" w:lineRule="auto"/>
        <w:jc w:val="both"/>
        <w:rPr>
          <w:rFonts w:ascii="Times New Roman" w:hAnsi="Times New Roman"/>
          <w:bCs/>
          <w:sz w:val="24"/>
          <w:szCs w:val="18"/>
          <w:lang w:val="en-GB"/>
        </w:rPr>
      </w:pPr>
      <w:r w:rsidRPr="000C0006">
        <w:rPr>
          <w:rFonts w:ascii="Times New Roman" w:hAnsi="Times New Roman"/>
          <w:bCs/>
          <w:sz w:val="24"/>
          <w:szCs w:val="18"/>
          <w:lang w:val="en-GB"/>
        </w:rPr>
        <w:t xml:space="preserve">Bunescu I., Holban T, </w:t>
      </w:r>
      <w:proofErr w:type="spellStart"/>
      <w:r w:rsidRPr="000C0006">
        <w:rPr>
          <w:rFonts w:ascii="Times New Roman" w:hAnsi="Times New Roman"/>
          <w:bCs/>
          <w:sz w:val="24"/>
          <w:szCs w:val="18"/>
          <w:lang w:val="en-GB"/>
        </w:rPr>
        <w:t>Burduniuc</w:t>
      </w:r>
      <w:proofErr w:type="spellEnd"/>
      <w:r w:rsidRPr="000C0006">
        <w:rPr>
          <w:rFonts w:ascii="Times New Roman" w:hAnsi="Times New Roman"/>
          <w:bCs/>
          <w:sz w:val="24"/>
          <w:szCs w:val="18"/>
          <w:lang w:val="en-GB"/>
        </w:rPr>
        <w:t xml:space="preserve"> O, </w:t>
      </w:r>
      <w:r w:rsidRPr="000C0006">
        <w:rPr>
          <w:rFonts w:ascii="Times New Roman" w:hAnsi="Times New Roman"/>
          <w:b/>
          <w:sz w:val="24"/>
          <w:szCs w:val="18"/>
          <w:lang w:val="en-GB"/>
        </w:rPr>
        <w:t>Anton M</w:t>
      </w:r>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Sinițîna</w:t>
      </w:r>
      <w:proofErr w:type="spellEnd"/>
      <w:r w:rsidRPr="000C0006">
        <w:rPr>
          <w:rFonts w:ascii="Times New Roman" w:hAnsi="Times New Roman"/>
          <w:bCs/>
          <w:sz w:val="24"/>
          <w:szCs w:val="18"/>
          <w:lang w:val="en-GB"/>
        </w:rPr>
        <w:t xml:space="preserve"> I. Clinical- evolutionary and diagnostic particularities in </w:t>
      </w:r>
      <w:proofErr w:type="spellStart"/>
      <w:r w:rsidRPr="000C0006">
        <w:rPr>
          <w:rFonts w:ascii="Times New Roman" w:hAnsi="Times New Roman"/>
          <w:bCs/>
          <w:sz w:val="24"/>
          <w:szCs w:val="18"/>
          <w:lang w:val="en-GB"/>
        </w:rPr>
        <w:t>septicemia</w:t>
      </w:r>
      <w:proofErr w:type="spellEnd"/>
      <w:r w:rsidRPr="000C0006">
        <w:rPr>
          <w:rFonts w:ascii="Times New Roman" w:hAnsi="Times New Roman"/>
          <w:bCs/>
          <w:sz w:val="24"/>
          <w:szCs w:val="18"/>
          <w:lang w:val="en-GB"/>
        </w:rPr>
        <w:t xml:space="preserve">. </w:t>
      </w:r>
      <w:proofErr w:type="spellStart"/>
      <w:r w:rsidRPr="000C0006">
        <w:rPr>
          <w:rFonts w:ascii="Times New Roman" w:hAnsi="Times New Roman"/>
          <w:bCs/>
          <w:sz w:val="24"/>
          <w:szCs w:val="18"/>
          <w:lang w:val="en-GB"/>
        </w:rPr>
        <w:t>În</w:t>
      </w:r>
      <w:proofErr w:type="spellEnd"/>
      <w:r w:rsidRPr="000C0006">
        <w:rPr>
          <w:rFonts w:ascii="Times New Roman" w:hAnsi="Times New Roman"/>
          <w:bCs/>
          <w:sz w:val="24"/>
          <w:szCs w:val="18"/>
          <w:lang w:val="en-GB"/>
        </w:rPr>
        <w:t xml:space="preserve">: </w:t>
      </w:r>
      <w:r w:rsidRPr="000C0006">
        <w:rPr>
          <w:rFonts w:ascii="Times New Roman" w:hAnsi="Times New Roman"/>
          <w:bCs/>
          <w:i/>
          <w:iCs/>
          <w:sz w:val="24"/>
          <w:szCs w:val="18"/>
          <w:lang w:val="en-GB"/>
        </w:rPr>
        <w:t xml:space="preserve">Moldovan Journal of Health Sciences, </w:t>
      </w:r>
      <w:proofErr w:type="spellStart"/>
      <w:r w:rsidRPr="000C0006">
        <w:rPr>
          <w:rFonts w:ascii="Times New Roman" w:hAnsi="Times New Roman"/>
          <w:bCs/>
          <w:i/>
          <w:iCs/>
          <w:sz w:val="24"/>
          <w:szCs w:val="18"/>
          <w:lang w:val="en-GB"/>
        </w:rPr>
        <w:t>Culegere</w:t>
      </w:r>
      <w:proofErr w:type="spellEnd"/>
      <w:r w:rsidRPr="000C0006">
        <w:rPr>
          <w:rFonts w:ascii="Times New Roman" w:hAnsi="Times New Roman"/>
          <w:bCs/>
          <w:i/>
          <w:iCs/>
          <w:sz w:val="24"/>
          <w:szCs w:val="18"/>
          <w:lang w:val="en-GB"/>
        </w:rPr>
        <w:t xml:space="preserve"> de </w:t>
      </w:r>
      <w:proofErr w:type="spellStart"/>
      <w:r w:rsidRPr="000C0006">
        <w:rPr>
          <w:rFonts w:ascii="Times New Roman" w:hAnsi="Times New Roman"/>
          <w:bCs/>
          <w:i/>
          <w:iCs/>
          <w:sz w:val="24"/>
          <w:szCs w:val="18"/>
          <w:lang w:val="en-GB"/>
        </w:rPr>
        <w:t>rezumate</w:t>
      </w:r>
      <w:proofErr w:type="spellEnd"/>
      <w:r w:rsidRPr="000C0006">
        <w:rPr>
          <w:rFonts w:ascii="Times New Roman" w:hAnsi="Times New Roman"/>
          <w:bCs/>
          <w:i/>
          <w:iCs/>
          <w:sz w:val="24"/>
          <w:szCs w:val="18"/>
          <w:lang w:val="en-GB"/>
        </w:rPr>
        <w:t xml:space="preserve"> ale </w:t>
      </w:r>
      <w:proofErr w:type="spellStart"/>
      <w:r w:rsidRPr="000C0006">
        <w:rPr>
          <w:rFonts w:ascii="Times New Roman" w:hAnsi="Times New Roman"/>
          <w:bCs/>
          <w:i/>
          <w:iCs/>
          <w:sz w:val="24"/>
          <w:szCs w:val="18"/>
          <w:lang w:val="en-GB"/>
        </w:rPr>
        <w:t>Conferinței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Științifice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Anuale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Cercetarea</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în</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biomedicină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Calitate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excelență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performanță</w:t>
      </w:r>
      <w:proofErr w:type="spellEnd"/>
      <w:r w:rsidRPr="000C0006">
        <w:rPr>
          <w:rFonts w:ascii="Times New Roman" w:hAnsi="Times New Roman"/>
          <w:bCs/>
          <w:i/>
          <w:iCs/>
          <w:sz w:val="24"/>
          <w:szCs w:val="18"/>
          <w:lang w:val="en-GB"/>
        </w:rPr>
        <w:t>”</w:t>
      </w:r>
      <w:r w:rsidRPr="000C0006">
        <w:rPr>
          <w:rFonts w:ascii="Times New Roman" w:hAnsi="Times New Roman"/>
          <w:bCs/>
          <w:sz w:val="24"/>
          <w:szCs w:val="18"/>
          <w:lang w:val="en-GB"/>
        </w:rPr>
        <w:t xml:space="preserve">, 19-21 </w:t>
      </w:r>
      <w:proofErr w:type="spellStart"/>
      <w:r w:rsidRPr="000C0006">
        <w:rPr>
          <w:rFonts w:ascii="Times New Roman" w:hAnsi="Times New Roman"/>
          <w:bCs/>
          <w:sz w:val="24"/>
          <w:szCs w:val="18"/>
          <w:lang w:val="en-GB"/>
        </w:rPr>
        <w:t>octombrie</w:t>
      </w:r>
      <w:proofErr w:type="spellEnd"/>
      <w:r w:rsidRPr="000C0006">
        <w:rPr>
          <w:rFonts w:ascii="Times New Roman" w:hAnsi="Times New Roman"/>
          <w:bCs/>
          <w:sz w:val="24"/>
          <w:szCs w:val="18"/>
          <w:lang w:val="en-GB"/>
        </w:rPr>
        <w:t xml:space="preserve"> 2022, </w:t>
      </w:r>
      <w:proofErr w:type="spellStart"/>
      <w:r w:rsidRPr="000C0006">
        <w:rPr>
          <w:rFonts w:ascii="Times New Roman" w:hAnsi="Times New Roman"/>
          <w:bCs/>
          <w:sz w:val="24"/>
          <w:szCs w:val="18"/>
          <w:lang w:val="en-GB"/>
        </w:rPr>
        <w:t>Anexa</w:t>
      </w:r>
      <w:proofErr w:type="spellEnd"/>
      <w:r w:rsidRPr="000C0006">
        <w:rPr>
          <w:rFonts w:ascii="Times New Roman" w:hAnsi="Times New Roman"/>
          <w:bCs/>
          <w:sz w:val="24"/>
          <w:szCs w:val="18"/>
          <w:lang w:val="en-GB"/>
        </w:rPr>
        <w:t xml:space="preserve"> 1, p.130, </w:t>
      </w:r>
      <w:r w:rsidRPr="000C0006">
        <w:rPr>
          <w:rFonts w:ascii="Times New Roman" w:hAnsi="Times New Roman"/>
          <w:bCs/>
          <w:sz w:val="24"/>
          <w:szCs w:val="18"/>
          <w:lang w:val="en-GB"/>
        </w:rPr>
        <w:lastRenderedPageBreak/>
        <w:t xml:space="preserve">ISSN 2345-1467. </w:t>
      </w:r>
      <w:proofErr w:type="spellStart"/>
      <w:r w:rsidRPr="000C0006">
        <w:rPr>
          <w:rFonts w:ascii="Times New Roman" w:hAnsi="Times New Roman"/>
          <w:bCs/>
          <w:sz w:val="24"/>
          <w:szCs w:val="18"/>
          <w:lang w:val="en-GB"/>
        </w:rPr>
        <w:t>Disponibil</w:t>
      </w:r>
      <w:proofErr w:type="spellEnd"/>
      <w:r w:rsidRPr="000C0006">
        <w:rPr>
          <w:rFonts w:ascii="Times New Roman" w:hAnsi="Times New Roman"/>
          <w:bCs/>
          <w:sz w:val="24"/>
          <w:szCs w:val="18"/>
          <w:lang w:val="en-GB"/>
        </w:rPr>
        <w:t xml:space="preserve"> la </w:t>
      </w:r>
      <w:hyperlink r:id="rId42" w:history="1">
        <w:r w:rsidRPr="000C0006">
          <w:rPr>
            <w:rStyle w:val="a5"/>
            <w:rFonts w:ascii="Times New Roman" w:hAnsi="Times New Roman"/>
            <w:bCs/>
            <w:sz w:val="24"/>
            <w:szCs w:val="18"/>
            <w:lang w:val="en-GB"/>
          </w:rPr>
          <w:t>https://repository.usmf.md/handle/20.500.12710/24579</w:t>
        </w:r>
      </w:hyperlink>
      <w:r w:rsidRPr="000C0006">
        <w:rPr>
          <w:rFonts w:ascii="Times New Roman" w:hAnsi="Times New Roman"/>
          <w:bCs/>
          <w:sz w:val="24"/>
          <w:szCs w:val="18"/>
          <w:lang w:val="en-GB"/>
        </w:rPr>
        <w:t xml:space="preserve"> </w:t>
      </w:r>
    </w:p>
    <w:p w14:paraId="670EFC99" w14:textId="77777777" w:rsidR="00A62DF3" w:rsidRPr="000C0006" w:rsidRDefault="00A62DF3" w:rsidP="00C97804">
      <w:pPr>
        <w:spacing w:after="0" w:line="276" w:lineRule="auto"/>
        <w:jc w:val="both"/>
        <w:rPr>
          <w:rFonts w:ascii="Times New Roman" w:hAnsi="Times New Roman"/>
          <w:bCs/>
          <w:sz w:val="24"/>
          <w:szCs w:val="18"/>
          <w:lang w:val="en-GB"/>
        </w:rPr>
      </w:pPr>
    </w:p>
    <w:p w14:paraId="44FD6BC6" w14:textId="3E004E13" w:rsidR="00A62DF3" w:rsidRPr="000C0006" w:rsidRDefault="000C0006" w:rsidP="00C97804">
      <w:pPr>
        <w:pStyle w:val="aa"/>
        <w:numPr>
          <w:ilvl w:val="0"/>
          <w:numId w:val="33"/>
        </w:numPr>
        <w:spacing w:after="0" w:line="276" w:lineRule="auto"/>
        <w:ind w:left="709"/>
        <w:jc w:val="both"/>
        <w:rPr>
          <w:rFonts w:ascii="Times New Roman" w:hAnsi="Times New Roman"/>
          <w:bCs/>
          <w:sz w:val="24"/>
          <w:szCs w:val="18"/>
          <w:lang w:val="en-GB"/>
        </w:rPr>
      </w:pPr>
      <w:r w:rsidRPr="000C0006">
        <w:rPr>
          <w:rFonts w:ascii="Times New Roman" w:hAnsi="Times New Roman"/>
          <w:b/>
          <w:sz w:val="24"/>
          <w:szCs w:val="24"/>
          <w:lang w:val="en-GB"/>
        </w:rPr>
        <w:t>Active participation with presentations and posters at scientific events</w:t>
      </w:r>
      <w:r w:rsidR="00A62DF3" w:rsidRPr="000C0006">
        <w:rPr>
          <w:rFonts w:ascii="Times New Roman" w:hAnsi="Times New Roman"/>
          <w:b/>
          <w:sz w:val="24"/>
          <w:szCs w:val="24"/>
          <w:lang w:val="en-GB"/>
        </w:rPr>
        <w:t>:</w:t>
      </w:r>
    </w:p>
    <w:p w14:paraId="491C5DE0" w14:textId="765D3EF5" w:rsidR="00A62DF3" w:rsidRPr="000C0006" w:rsidRDefault="00A62DF3" w:rsidP="00C97804">
      <w:pPr>
        <w:pStyle w:val="aa"/>
        <w:numPr>
          <w:ilvl w:val="0"/>
          <w:numId w:val="30"/>
        </w:numPr>
        <w:spacing w:after="0" w:line="276" w:lineRule="auto"/>
        <w:ind w:left="709"/>
        <w:jc w:val="both"/>
        <w:rPr>
          <w:rFonts w:ascii="Times New Roman" w:hAnsi="Times New Roman"/>
          <w:bCs/>
          <w:sz w:val="24"/>
          <w:szCs w:val="18"/>
          <w:lang w:val="en-GB"/>
        </w:rPr>
      </w:pPr>
      <w:bookmarkStart w:id="14" w:name="_Hlk193635821"/>
      <w:r w:rsidRPr="000C0006">
        <w:rPr>
          <w:rFonts w:ascii="Times New Roman" w:hAnsi="Times New Roman"/>
          <w:bCs/>
          <w:sz w:val="24"/>
          <w:szCs w:val="18"/>
          <w:lang w:val="en-GB"/>
        </w:rPr>
        <w:t>Interna</w:t>
      </w:r>
      <w:r w:rsidR="000C0006">
        <w:rPr>
          <w:rFonts w:ascii="Times New Roman" w:hAnsi="Times New Roman"/>
          <w:bCs/>
          <w:sz w:val="24"/>
          <w:szCs w:val="18"/>
          <w:lang w:val="en-GB"/>
        </w:rPr>
        <w:t>t</w:t>
      </w:r>
      <w:r w:rsidRPr="000C0006">
        <w:rPr>
          <w:rFonts w:ascii="Times New Roman" w:hAnsi="Times New Roman"/>
          <w:bCs/>
          <w:sz w:val="24"/>
          <w:szCs w:val="18"/>
          <w:lang w:val="en-GB"/>
        </w:rPr>
        <w:t>ional</w:t>
      </w:r>
      <w:r w:rsidRPr="000C0006">
        <w:rPr>
          <w:rFonts w:ascii="Times New Roman" w:hAnsi="Times New Roman"/>
          <w:sz w:val="24"/>
          <w:szCs w:val="24"/>
          <w:lang w:val="en-GB"/>
        </w:rPr>
        <w:t xml:space="preserve"> </w:t>
      </w:r>
    </w:p>
    <w:p w14:paraId="604A3722"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Analiza </w:t>
      </w:r>
      <w:proofErr w:type="spellStart"/>
      <w:r w:rsidRPr="000C0006">
        <w:rPr>
          <w:rFonts w:ascii="Times New Roman" w:hAnsi="Times New Roman"/>
          <w:sz w:val="24"/>
          <w:szCs w:val="24"/>
          <w:lang w:val="en-GB"/>
        </w:rPr>
        <w:t>filogenetică</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tulpinilor</w:t>
      </w:r>
      <w:proofErr w:type="spellEnd"/>
      <w:r w:rsidRPr="000C0006">
        <w:rPr>
          <w:rFonts w:ascii="Times New Roman" w:hAnsi="Times New Roman"/>
          <w:sz w:val="24"/>
          <w:szCs w:val="24"/>
          <w:lang w:val="en-GB"/>
        </w:rPr>
        <w:t xml:space="preserve"> de </w:t>
      </w:r>
      <w:r w:rsidRPr="000C0006">
        <w:rPr>
          <w:rFonts w:ascii="Times New Roman" w:hAnsi="Times New Roman"/>
          <w:i/>
          <w:iCs/>
          <w:sz w:val="24"/>
          <w:szCs w:val="24"/>
          <w:lang w:val="en-GB"/>
        </w:rPr>
        <w:t>Escherichia coli</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și</w:t>
      </w:r>
      <w:proofErr w:type="spellEnd"/>
      <w:r w:rsidRPr="000C0006">
        <w:rPr>
          <w:rFonts w:ascii="Times New Roman" w:hAnsi="Times New Roman"/>
          <w:sz w:val="24"/>
          <w:szCs w:val="24"/>
          <w:lang w:val="en-GB"/>
        </w:rPr>
        <w:t xml:space="preserve"> </w:t>
      </w:r>
      <w:r w:rsidRPr="000C0006">
        <w:rPr>
          <w:rFonts w:ascii="Times New Roman" w:hAnsi="Times New Roman"/>
          <w:i/>
          <w:iCs/>
          <w:sz w:val="24"/>
          <w:szCs w:val="24"/>
          <w:lang w:val="en-GB"/>
        </w:rPr>
        <w:t>Klebsiella pneumoniae</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izolate</w:t>
      </w:r>
      <w:proofErr w:type="spellEnd"/>
      <w:r w:rsidRPr="000C0006">
        <w:rPr>
          <w:rFonts w:ascii="Times New Roman" w:hAnsi="Times New Roman"/>
          <w:sz w:val="24"/>
          <w:szCs w:val="24"/>
          <w:lang w:val="en-GB"/>
        </w:rPr>
        <w:t xml:space="preserve"> din </w:t>
      </w:r>
      <w:proofErr w:type="spellStart"/>
      <w:r w:rsidRPr="000C0006">
        <w:rPr>
          <w:rFonts w:ascii="Times New Roman" w:hAnsi="Times New Roman"/>
          <w:sz w:val="24"/>
          <w:szCs w:val="24"/>
          <w:lang w:val="en-GB"/>
        </w:rPr>
        <w:t>sânge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i/>
          <w:iCs/>
          <w:sz w:val="24"/>
          <w:szCs w:val="24"/>
          <w:lang w:val="en-GB"/>
        </w:rPr>
        <w:t>Conferința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științifică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internațională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Patrimoniul</w:t>
      </w:r>
      <w:proofErr w:type="spellEnd"/>
      <w:r w:rsidRPr="000C0006">
        <w:rPr>
          <w:rFonts w:ascii="Times New Roman" w:hAnsi="Times New Roman"/>
          <w:i/>
          <w:iCs/>
          <w:sz w:val="24"/>
          <w:szCs w:val="24"/>
          <w:lang w:val="en-GB"/>
        </w:rPr>
        <w:t xml:space="preserve"> cultural de </w:t>
      </w:r>
      <w:proofErr w:type="spellStart"/>
      <w:r w:rsidRPr="000C0006">
        <w:rPr>
          <w:rFonts w:ascii="Times New Roman" w:hAnsi="Times New Roman"/>
          <w:i/>
          <w:iCs/>
          <w:sz w:val="24"/>
          <w:szCs w:val="24"/>
          <w:lang w:val="en-GB"/>
        </w:rPr>
        <w:t>ieri</w:t>
      </w:r>
      <w:proofErr w:type="spellEnd"/>
      <w:r w:rsidRPr="000C0006">
        <w:rPr>
          <w:rFonts w:ascii="Times New Roman" w:hAnsi="Times New Roman"/>
          <w:i/>
          <w:iCs/>
          <w:sz w:val="24"/>
          <w:szCs w:val="24"/>
          <w:lang w:val="en-GB"/>
        </w:rPr>
        <w:t xml:space="preserve"> – </w:t>
      </w:r>
      <w:proofErr w:type="spellStart"/>
      <w:r w:rsidRPr="000C0006">
        <w:rPr>
          <w:rFonts w:ascii="Times New Roman" w:hAnsi="Times New Roman"/>
          <w:i/>
          <w:iCs/>
          <w:sz w:val="24"/>
          <w:szCs w:val="24"/>
          <w:lang w:val="en-GB"/>
        </w:rPr>
        <w:t>implicaţii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dezvoltarea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societăţii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durabile</w:t>
      </w:r>
      <w:proofErr w:type="spellEnd"/>
      <w:r w:rsidRPr="000C0006">
        <w:rPr>
          <w:rFonts w:ascii="Times New Roman" w:hAnsi="Times New Roman"/>
          <w:i/>
          <w:iCs/>
          <w:sz w:val="24"/>
          <w:szCs w:val="24"/>
          <w:lang w:val="en-GB"/>
        </w:rPr>
        <w:t xml:space="preserve"> de </w:t>
      </w:r>
      <w:proofErr w:type="spellStart"/>
      <w:r w:rsidRPr="000C0006">
        <w:rPr>
          <w:rFonts w:ascii="Times New Roman" w:hAnsi="Times New Roman"/>
          <w:i/>
          <w:iCs/>
          <w:sz w:val="24"/>
          <w:szCs w:val="24"/>
          <w:lang w:val="en-GB"/>
        </w:rPr>
        <w:t>mâine</w:t>
      </w:r>
      <w:proofErr w:type="spellEnd"/>
      <w:r w:rsidRPr="000C0006">
        <w:rPr>
          <w:rFonts w:ascii="Times New Roman" w:hAnsi="Times New Roman"/>
          <w:i/>
          <w:iCs/>
          <w:sz w:val="24"/>
          <w:szCs w:val="24"/>
          <w:lang w:val="en-GB"/>
        </w:rPr>
        <w:t>”</w:t>
      </w:r>
      <w:r w:rsidRPr="000C0006">
        <w:rPr>
          <w:rFonts w:ascii="Times New Roman" w:hAnsi="Times New Roman"/>
          <w:sz w:val="24"/>
          <w:szCs w:val="24"/>
          <w:lang w:val="en-GB"/>
        </w:rPr>
        <w:t xml:space="preserve">. </w:t>
      </w:r>
      <w:proofErr w:type="spellStart"/>
      <w:r w:rsidRPr="000C0006">
        <w:rPr>
          <w:rFonts w:ascii="Times New Roman" w:hAnsi="Times New Roman"/>
          <w:i/>
          <w:iCs/>
          <w:sz w:val="24"/>
          <w:szCs w:val="24"/>
          <w:lang w:val="en-GB"/>
        </w:rPr>
        <w:t>Iași</w:t>
      </w:r>
      <w:proofErr w:type="spellEnd"/>
      <w:r w:rsidRPr="000C0006">
        <w:rPr>
          <w:rFonts w:ascii="Times New Roman" w:hAnsi="Times New Roman"/>
          <w:i/>
          <w:iCs/>
          <w:sz w:val="24"/>
          <w:szCs w:val="24"/>
          <w:lang w:val="en-GB"/>
        </w:rPr>
        <w:t>-Chișinău-Lviv</w:t>
      </w:r>
      <w:r w:rsidRPr="000C0006">
        <w:rPr>
          <w:rFonts w:ascii="Times New Roman" w:hAnsi="Times New Roman"/>
          <w:sz w:val="24"/>
          <w:szCs w:val="24"/>
          <w:lang w:val="en-GB"/>
        </w:rPr>
        <w:t xml:space="preserve">, Chișinău 11-12 </w:t>
      </w:r>
      <w:proofErr w:type="spellStart"/>
      <w:r w:rsidRPr="000C0006">
        <w:rPr>
          <w:rFonts w:ascii="Times New Roman" w:hAnsi="Times New Roman"/>
          <w:sz w:val="24"/>
          <w:szCs w:val="24"/>
          <w:lang w:val="en-GB"/>
        </w:rPr>
        <w:t>februarie</w:t>
      </w:r>
      <w:proofErr w:type="spellEnd"/>
      <w:r w:rsidRPr="000C0006">
        <w:rPr>
          <w:rFonts w:ascii="Times New Roman" w:hAnsi="Times New Roman"/>
          <w:sz w:val="24"/>
          <w:szCs w:val="24"/>
          <w:lang w:val="en-GB"/>
        </w:rPr>
        <w:t xml:space="preserve"> 2025 (</w:t>
      </w:r>
      <w:proofErr w:type="spellStart"/>
      <w:r w:rsidRPr="000C0006">
        <w:rPr>
          <w:rFonts w:ascii="Times New Roman" w:hAnsi="Times New Roman"/>
          <w:sz w:val="24"/>
          <w:szCs w:val="24"/>
          <w:lang w:val="en-GB"/>
        </w:rPr>
        <w:t>sectiunea</w:t>
      </w:r>
      <w:proofErr w:type="spellEnd"/>
      <w:r w:rsidRPr="000C0006">
        <w:rPr>
          <w:rFonts w:ascii="Times New Roman" w:hAnsi="Times New Roman"/>
          <w:sz w:val="24"/>
          <w:szCs w:val="24"/>
          <w:lang w:val="en-GB"/>
        </w:rPr>
        <w:t xml:space="preserve"> 14, </w:t>
      </w:r>
      <w:proofErr w:type="spellStart"/>
      <w:r w:rsidRPr="000C0006">
        <w:rPr>
          <w:rFonts w:ascii="Times New Roman" w:hAnsi="Times New Roman"/>
          <w:sz w:val="24"/>
          <w:szCs w:val="24"/>
          <w:lang w:val="en-GB"/>
        </w:rPr>
        <w:t>pag</w:t>
      </w:r>
      <w:proofErr w:type="spellEnd"/>
      <w:r w:rsidRPr="000C0006">
        <w:rPr>
          <w:rFonts w:ascii="Times New Roman" w:hAnsi="Times New Roman"/>
          <w:sz w:val="24"/>
          <w:szCs w:val="24"/>
          <w:lang w:val="en-GB"/>
        </w:rPr>
        <w:t>. 25)</w:t>
      </w:r>
    </w:p>
    <w:p w14:paraId="1A320E9C"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Perjeru</w:t>
      </w:r>
      <w:proofErr w:type="spellEnd"/>
      <w:r w:rsidRPr="000C0006">
        <w:rPr>
          <w:rFonts w:ascii="Times New Roman" w:hAnsi="Times New Roman"/>
          <w:sz w:val="24"/>
          <w:szCs w:val="24"/>
          <w:lang w:val="en-GB"/>
        </w:rPr>
        <w:t xml:space="preserve"> M., </w:t>
      </w:r>
      <w:proofErr w:type="spellStart"/>
      <w:r w:rsidRPr="000C0006">
        <w:rPr>
          <w:rFonts w:ascii="Times New Roman" w:hAnsi="Times New Roman"/>
          <w:sz w:val="24"/>
          <w:szCs w:val="24"/>
          <w:lang w:val="en-GB"/>
        </w:rPr>
        <w:t>Lozneanu</w:t>
      </w:r>
      <w:proofErr w:type="spellEnd"/>
      <w:r w:rsidRPr="000C0006">
        <w:rPr>
          <w:rFonts w:ascii="Times New Roman" w:hAnsi="Times New Roman"/>
          <w:sz w:val="24"/>
          <w:szCs w:val="24"/>
          <w:lang w:val="en-GB"/>
        </w:rPr>
        <w:t xml:space="preserve"> I., </w:t>
      </w:r>
      <w:proofErr w:type="spellStart"/>
      <w:r w:rsidRPr="000C0006">
        <w:rPr>
          <w:rFonts w:ascii="Times New Roman" w:hAnsi="Times New Roman"/>
          <w:sz w:val="24"/>
          <w:szCs w:val="24"/>
          <w:lang w:val="en-GB"/>
        </w:rPr>
        <w:t>Țapu</w:t>
      </w:r>
      <w:proofErr w:type="spellEnd"/>
      <w:r w:rsidRPr="000C0006">
        <w:rPr>
          <w:rFonts w:ascii="Times New Roman" w:hAnsi="Times New Roman"/>
          <w:sz w:val="24"/>
          <w:szCs w:val="24"/>
          <w:lang w:val="en-GB"/>
        </w:rPr>
        <w:t xml:space="preserve"> L., Croitoru C., Bălan G., </w:t>
      </w:r>
      <w:proofErr w:type="spellStart"/>
      <w:r w:rsidRPr="000C0006">
        <w:rPr>
          <w:rFonts w:ascii="Times New Roman" w:hAnsi="Times New Roman"/>
          <w:sz w:val="24"/>
          <w:szCs w:val="24"/>
          <w:lang w:val="en-GB"/>
        </w:rPr>
        <w:t>Burduniuc</w:t>
      </w:r>
      <w:proofErr w:type="spellEnd"/>
      <w:r w:rsidRPr="000C0006">
        <w:rPr>
          <w:rFonts w:ascii="Times New Roman" w:hAnsi="Times New Roman"/>
          <w:sz w:val="24"/>
          <w:szCs w:val="24"/>
          <w:lang w:val="en-GB"/>
        </w:rPr>
        <w:t xml:space="preserve"> O. Method for raising the degree of awareness in children about the prevention of antimicrobial resistance. </w:t>
      </w:r>
      <w:r w:rsidRPr="000C0006">
        <w:rPr>
          <w:rFonts w:ascii="Times New Roman" w:hAnsi="Times New Roman"/>
          <w:i/>
          <w:iCs/>
          <w:sz w:val="24"/>
          <w:szCs w:val="24"/>
          <w:lang w:val="en-GB"/>
        </w:rPr>
        <w:t>International exhibition of innovation and technology transfer EXCELLENT IDEA</w:t>
      </w:r>
      <w:r w:rsidRPr="000C0006">
        <w:rPr>
          <w:rFonts w:ascii="Times New Roman" w:hAnsi="Times New Roman"/>
          <w:sz w:val="24"/>
          <w:szCs w:val="24"/>
          <w:lang w:val="en-GB"/>
        </w:rPr>
        <w:t xml:space="preserve"> </w:t>
      </w:r>
      <w:r w:rsidRPr="000C0006">
        <w:rPr>
          <w:rFonts w:ascii="Times New Roman" w:hAnsi="Times New Roman"/>
          <w:i/>
          <w:iCs/>
          <w:sz w:val="24"/>
          <w:szCs w:val="24"/>
          <w:lang w:val="en-GB"/>
        </w:rPr>
        <w:t>– 2nd edition</w:t>
      </w:r>
      <w:r w:rsidRPr="000C0006">
        <w:rPr>
          <w:rFonts w:ascii="Times New Roman" w:hAnsi="Times New Roman"/>
          <w:sz w:val="24"/>
          <w:szCs w:val="24"/>
          <w:lang w:val="en-GB"/>
        </w:rPr>
        <w:t xml:space="preserve">. Chisinau, 18 </w:t>
      </w:r>
      <w:proofErr w:type="spellStart"/>
      <w:r w:rsidRPr="000C0006">
        <w:rPr>
          <w:rFonts w:ascii="Times New Roman" w:hAnsi="Times New Roman"/>
          <w:sz w:val="24"/>
          <w:szCs w:val="24"/>
          <w:lang w:val="en-GB"/>
        </w:rPr>
        <w:t>septembrie</w:t>
      </w:r>
      <w:proofErr w:type="spellEnd"/>
      <w:r w:rsidRPr="000C0006">
        <w:rPr>
          <w:rFonts w:ascii="Times New Roman" w:hAnsi="Times New Roman"/>
          <w:sz w:val="24"/>
          <w:szCs w:val="24"/>
          <w:lang w:val="en-GB"/>
        </w:rPr>
        <w:t xml:space="preserve"> 2023.</w:t>
      </w:r>
    </w:p>
    <w:p w14:paraId="0D6748CC" w14:textId="77BB360D" w:rsidR="00A62DF3" w:rsidRPr="000C0006" w:rsidRDefault="00A62DF3" w:rsidP="00C97804">
      <w:pPr>
        <w:pStyle w:val="aa"/>
        <w:numPr>
          <w:ilvl w:val="0"/>
          <w:numId w:val="30"/>
        </w:numPr>
        <w:spacing w:after="0" w:line="276" w:lineRule="auto"/>
        <w:jc w:val="both"/>
        <w:rPr>
          <w:rFonts w:ascii="Times New Roman" w:hAnsi="Times New Roman"/>
          <w:sz w:val="24"/>
          <w:szCs w:val="24"/>
          <w:lang w:val="en-GB"/>
        </w:rPr>
      </w:pPr>
      <w:r w:rsidRPr="000C0006">
        <w:rPr>
          <w:rFonts w:ascii="Times New Roman" w:hAnsi="Times New Roman"/>
          <w:sz w:val="24"/>
          <w:szCs w:val="24"/>
          <w:lang w:val="en-GB"/>
        </w:rPr>
        <w:t>Na</w:t>
      </w:r>
      <w:r w:rsidR="000C0006">
        <w:rPr>
          <w:rFonts w:ascii="Times New Roman" w:hAnsi="Times New Roman"/>
          <w:sz w:val="24"/>
          <w:szCs w:val="24"/>
          <w:lang w:val="en-GB"/>
        </w:rPr>
        <w:t>t</w:t>
      </w:r>
      <w:r w:rsidRPr="000C0006">
        <w:rPr>
          <w:rFonts w:ascii="Times New Roman" w:hAnsi="Times New Roman"/>
          <w:sz w:val="24"/>
          <w:szCs w:val="24"/>
          <w:lang w:val="en-GB"/>
        </w:rPr>
        <w:t>ional</w:t>
      </w:r>
    </w:p>
    <w:p w14:paraId="4E607095" w14:textId="77777777" w:rsidR="00A62DF3" w:rsidRPr="000C0006" w:rsidRDefault="00A62DF3" w:rsidP="00C97804">
      <w:pPr>
        <w:pStyle w:val="aa"/>
        <w:numPr>
          <w:ilvl w:val="0"/>
          <w:numId w:val="34"/>
        </w:numPr>
        <w:spacing w:after="0" w:line="276" w:lineRule="auto"/>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Rezistenţa</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bacililor</w:t>
      </w:r>
      <w:proofErr w:type="spellEnd"/>
      <w:r w:rsidRPr="000C0006">
        <w:rPr>
          <w:rFonts w:ascii="Times New Roman" w:hAnsi="Times New Roman"/>
          <w:sz w:val="24"/>
          <w:szCs w:val="24"/>
          <w:lang w:val="en-GB"/>
        </w:rPr>
        <w:t xml:space="preserve"> Gram </w:t>
      </w:r>
      <w:proofErr w:type="spellStart"/>
      <w:r w:rsidRPr="000C0006">
        <w:rPr>
          <w:rFonts w:ascii="Times New Roman" w:hAnsi="Times New Roman"/>
          <w:sz w:val="24"/>
          <w:szCs w:val="24"/>
          <w:lang w:val="en-GB"/>
        </w:rPr>
        <w:t>negativi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izolați</w:t>
      </w:r>
      <w:proofErr w:type="spellEnd"/>
      <w:r w:rsidRPr="000C0006">
        <w:rPr>
          <w:rFonts w:ascii="Times New Roman" w:hAnsi="Times New Roman"/>
          <w:sz w:val="24"/>
          <w:szCs w:val="24"/>
          <w:lang w:val="en-GB"/>
        </w:rPr>
        <w:t xml:space="preserve"> din </w:t>
      </w:r>
      <w:proofErr w:type="spellStart"/>
      <w:r w:rsidRPr="000C0006">
        <w:rPr>
          <w:rFonts w:ascii="Times New Roman" w:hAnsi="Times New Roman"/>
          <w:sz w:val="24"/>
          <w:szCs w:val="24"/>
          <w:lang w:val="en-GB"/>
        </w:rPr>
        <w:t>infecții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invazive</w:t>
      </w:r>
      <w:proofErr w:type="spellEnd"/>
      <w:r w:rsidRPr="000C0006">
        <w:rPr>
          <w:rFonts w:ascii="Times New Roman" w:hAnsi="Times New Roman"/>
          <w:sz w:val="24"/>
          <w:szCs w:val="24"/>
          <w:lang w:val="en-GB"/>
        </w:rPr>
        <w:t>.</w:t>
      </w:r>
      <w:r w:rsidRPr="000C0006">
        <w:rPr>
          <w:rFonts w:ascii="Times New Roman" w:hAnsi="Times New Roman"/>
          <w:bCs/>
          <w:sz w:val="24"/>
          <w:szCs w:val="18"/>
          <w:lang w:val="en-GB"/>
        </w:rPr>
        <w:t xml:space="preserve"> </w:t>
      </w:r>
      <w:proofErr w:type="spellStart"/>
      <w:r w:rsidRPr="000C0006">
        <w:rPr>
          <w:rFonts w:ascii="Times New Roman" w:hAnsi="Times New Roman"/>
          <w:bCs/>
          <w:i/>
          <w:iCs/>
          <w:sz w:val="24"/>
          <w:szCs w:val="18"/>
          <w:lang w:val="en-GB"/>
        </w:rPr>
        <w:t>Conferința</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științifică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anuală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Cercetarea</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în</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biomedicină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calitate</w:t>
      </w:r>
      <w:proofErr w:type="spellEnd"/>
      <w:r w:rsidRPr="000C0006">
        <w:rPr>
          <w:rFonts w:ascii="Times New Roman" w:hAnsi="Times New Roman"/>
          <w:bCs/>
          <w:i/>
          <w:iCs/>
          <w:sz w:val="24"/>
          <w:szCs w:val="18"/>
          <w:lang w:val="en-GB"/>
        </w:rPr>
        <w:t>,</w:t>
      </w:r>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excelență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performanță</w:t>
      </w:r>
      <w:proofErr w:type="spellEnd"/>
      <w:r w:rsidRPr="000C0006">
        <w:rPr>
          <w:rFonts w:ascii="Times New Roman" w:hAnsi="Times New Roman"/>
          <w:sz w:val="24"/>
          <w:szCs w:val="24"/>
          <w:lang w:val="en-GB"/>
        </w:rPr>
        <w:t xml:space="preserve">. </w:t>
      </w:r>
      <w:bookmarkStart w:id="15" w:name="_Hlk193636285"/>
      <w:r w:rsidRPr="000C0006">
        <w:rPr>
          <w:rFonts w:ascii="Times New Roman" w:hAnsi="Times New Roman"/>
          <w:sz w:val="24"/>
          <w:szCs w:val="24"/>
          <w:lang w:val="en-GB"/>
        </w:rPr>
        <w:t xml:space="preserve">Chișinău, 19-21 </w:t>
      </w:r>
      <w:proofErr w:type="spellStart"/>
      <w:r w:rsidRPr="000C0006">
        <w:rPr>
          <w:rFonts w:ascii="Times New Roman" w:hAnsi="Times New Roman"/>
          <w:sz w:val="24"/>
          <w:szCs w:val="24"/>
          <w:lang w:val="en-GB"/>
        </w:rPr>
        <w:t>octombrie</w:t>
      </w:r>
      <w:proofErr w:type="spellEnd"/>
      <w:r w:rsidRPr="000C0006">
        <w:rPr>
          <w:rFonts w:ascii="Times New Roman" w:hAnsi="Times New Roman"/>
          <w:sz w:val="24"/>
          <w:szCs w:val="24"/>
          <w:lang w:val="en-GB"/>
        </w:rPr>
        <w:t xml:space="preserve"> 2022. </w:t>
      </w:r>
    </w:p>
    <w:p w14:paraId="64CBDFFD"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clasificare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mecanisme</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acțiune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Rezistența</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microorganismelor</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(RAM). </w:t>
      </w:r>
      <w:r w:rsidRPr="000C0006">
        <w:rPr>
          <w:rFonts w:ascii="Times New Roman" w:hAnsi="Times New Roman"/>
          <w:i/>
          <w:iCs/>
          <w:sz w:val="24"/>
          <w:szCs w:val="24"/>
          <w:lang w:val="en-GB"/>
        </w:rPr>
        <w:t xml:space="preserve">Workshop medical: </w:t>
      </w:r>
      <w:proofErr w:type="spellStart"/>
      <w:r w:rsidRPr="000C0006">
        <w:rPr>
          <w:rFonts w:ascii="Times New Roman" w:hAnsi="Times New Roman"/>
          <w:i/>
          <w:iCs/>
          <w:sz w:val="24"/>
          <w:szCs w:val="24"/>
          <w:lang w:val="en-GB"/>
        </w:rPr>
        <w:t>Programele</w:t>
      </w:r>
      <w:proofErr w:type="spellEnd"/>
      <w:r w:rsidRPr="000C0006">
        <w:rPr>
          <w:rFonts w:ascii="Times New Roman" w:hAnsi="Times New Roman"/>
          <w:i/>
          <w:iCs/>
          <w:sz w:val="24"/>
          <w:szCs w:val="24"/>
          <w:lang w:val="en-GB"/>
        </w:rPr>
        <w:t xml:space="preserve"> de stewardship </w:t>
      </w:r>
      <w:proofErr w:type="spellStart"/>
      <w:r w:rsidRPr="000C0006">
        <w:rPr>
          <w:rFonts w:ascii="Times New Roman" w:hAnsi="Times New Roman"/>
          <w:i/>
          <w:iCs/>
          <w:sz w:val="24"/>
          <w:szCs w:val="24"/>
          <w:lang w:val="en-GB"/>
        </w:rPr>
        <w:t>antimicrobian</w:t>
      </w:r>
      <w:proofErr w:type="spellEnd"/>
      <w:r w:rsidRPr="000C0006">
        <w:rPr>
          <w:rFonts w:ascii="Times New Roman" w:hAnsi="Times New Roman"/>
          <w:i/>
          <w:iCs/>
          <w:sz w:val="24"/>
          <w:szCs w:val="24"/>
          <w:lang w:val="en-GB"/>
        </w:rPr>
        <w:t xml:space="preserve"> – </w:t>
      </w:r>
      <w:proofErr w:type="spellStart"/>
      <w:r w:rsidRPr="000C0006">
        <w:rPr>
          <w:rFonts w:ascii="Times New Roman" w:hAnsi="Times New Roman"/>
          <w:i/>
          <w:iCs/>
          <w:sz w:val="24"/>
          <w:szCs w:val="24"/>
          <w:lang w:val="en-GB"/>
        </w:rPr>
        <w:t>elemente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esențiale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prevenirea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rezistenței</w:t>
      </w:r>
      <w:proofErr w:type="spellEnd"/>
      <w:r w:rsidRPr="000C0006">
        <w:rPr>
          <w:rFonts w:ascii="Times New Roman" w:hAnsi="Times New Roman"/>
          <w:i/>
          <w:iCs/>
          <w:sz w:val="24"/>
          <w:szCs w:val="24"/>
          <w:lang w:val="en-GB"/>
        </w:rPr>
        <w:t xml:space="preserve"> la </w:t>
      </w:r>
      <w:proofErr w:type="spellStart"/>
      <w:r w:rsidRPr="000C0006">
        <w:rPr>
          <w:rFonts w:ascii="Times New Roman" w:hAnsi="Times New Roman"/>
          <w:i/>
          <w:iCs/>
          <w:sz w:val="24"/>
          <w:szCs w:val="24"/>
          <w:lang w:val="en-GB"/>
        </w:rPr>
        <w:t>antimicrobiene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bCs/>
          <w:i/>
          <w:iCs/>
          <w:sz w:val="24"/>
          <w:szCs w:val="18"/>
          <w:lang w:val="en-GB"/>
        </w:rPr>
        <w:t>Conferința</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științifică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anuală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Cercetarea</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în</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biomedicină</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și</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sănătate</w:t>
      </w:r>
      <w:proofErr w:type="spellEnd"/>
      <w:r w:rsidRPr="000C0006">
        <w:rPr>
          <w:rFonts w:ascii="Times New Roman" w:hAnsi="Times New Roman"/>
          <w:bCs/>
          <w:i/>
          <w:iCs/>
          <w:sz w:val="24"/>
          <w:szCs w:val="18"/>
          <w:lang w:val="en-GB"/>
        </w:rPr>
        <w:t xml:space="preserve">: </w:t>
      </w:r>
      <w:proofErr w:type="spellStart"/>
      <w:r w:rsidRPr="000C0006">
        <w:rPr>
          <w:rFonts w:ascii="Times New Roman" w:hAnsi="Times New Roman"/>
          <w:bCs/>
          <w:i/>
          <w:iCs/>
          <w:sz w:val="24"/>
          <w:szCs w:val="18"/>
          <w:lang w:val="en-GB"/>
        </w:rPr>
        <w:t>calitate</w:t>
      </w:r>
      <w:proofErr w:type="spellEnd"/>
      <w:r w:rsidRPr="000C0006">
        <w:rPr>
          <w:rFonts w:ascii="Times New Roman" w:hAnsi="Times New Roman"/>
          <w:bCs/>
          <w:i/>
          <w:iCs/>
          <w:sz w:val="24"/>
          <w:szCs w:val="18"/>
          <w:lang w:val="en-GB"/>
        </w:rPr>
        <w:t>,</w:t>
      </w:r>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excelență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performanță</w:t>
      </w:r>
      <w:proofErr w:type="spellEnd"/>
      <w:r w:rsidRPr="000C0006">
        <w:rPr>
          <w:rFonts w:ascii="Times New Roman" w:hAnsi="Times New Roman"/>
          <w:i/>
          <w:iCs/>
          <w:sz w:val="24"/>
          <w:szCs w:val="24"/>
          <w:lang w:val="en-GB"/>
        </w:rPr>
        <w:t>.</w:t>
      </w:r>
      <w:r w:rsidRPr="000C0006">
        <w:rPr>
          <w:rFonts w:ascii="Times New Roman" w:hAnsi="Times New Roman"/>
          <w:sz w:val="24"/>
          <w:szCs w:val="24"/>
          <w:lang w:val="en-GB"/>
        </w:rPr>
        <w:t xml:space="preserve"> Chișinău 19-21 </w:t>
      </w:r>
      <w:proofErr w:type="spellStart"/>
      <w:r w:rsidRPr="000C0006">
        <w:rPr>
          <w:rFonts w:ascii="Times New Roman" w:hAnsi="Times New Roman"/>
          <w:sz w:val="24"/>
          <w:szCs w:val="24"/>
          <w:lang w:val="en-GB"/>
        </w:rPr>
        <w:t>octombrie</w:t>
      </w:r>
      <w:proofErr w:type="spellEnd"/>
      <w:r w:rsidRPr="000C0006">
        <w:rPr>
          <w:rFonts w:ascii="Times New Roman" w:hAnsi="Times New Roman"/>
          <w:sz w:val="24"/>
          <w:szCs w:val="24"/>
          <w:lang w:val="en-GB"/>
        </w:rPr>
        <w:t xml:space="preserve"> 2022.</w:t>
      </w:r>
    </w:p>
    <w:bookmarkEnd w:id="15"/>
    <w:p w14:paraId="7C5CE145"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Analiza </w:t>
      </w:r>
      <w:proofErr w:type="spellStart"/>
      <w:r w:rsidRPr="000C0006">
        <w:rPr>
          <w:rFonts w:ascii="Times New Roman" w:hAnsi="Times New Roman"/>
          <w:sz w:val="24"/>
          <w:szCs w:val="24"/>
          <w:lang w:val="en-GB"/>
        </w:rPr>
        <w:t>rezistenței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tulpinilor</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clinice</w:t>
      </w:r>
      <w:proofErr w:type="spellEnd"/>
      <w:r w:rsidRPr="000C0006">
        <w:rPr>
          <w:rFonts w:ascii="Times New Roman" w:hAnsi="Times New Roman"/>
          <w:sz w:val="24"/>
          <w:szCs w:val="24"/>
          <w:lang w:val="en-GB"/>
        </w:rPr>
        <w:t xml:space="preserve"> de </w:t>
      </w:r>
      <w:r w:rsidRPr="000C0006">
        <w:rPr>
          <w:rFonts w:ascii="Times New Roman" w:hAnsi="Times New Roman"/>
          <w:i/>
          <w:iCs/>
          <w:sz w:val="24"/>
          <w:szCs w:val="24"/>
          <w:lang w:val="en-GB"/>
        </w:rPr>
        <w:t>Escherichia coli</w:t>
      </w:r>
      <w:r w:rsidRPr="000C0006">
        <w:rPr>
          <w:rFonts w:ascii="Times New Roman" w:hAnsi="Times New Roman"/>
          <w:sz w:val="24"/>
          <w:szCs w:val="24"/>
          <w:lang w:val="en-GB"/>
        </w:rPr>
        <w:t xml:space="preserve">. </w:t>
      </w:r>
      <w:proofErr w:type="spellStart"/>
      <w:r w:rsidRPr="000C0006">
        <w:rPr>
          <w:rFonts w:ascii="Times New Roman" w:hAnsi="Times New Roman"/>
          <w:i/>
          <w:iCs/>
          <w:sz w:val="24"/>
          <w:szCs w:val="24"/>
          <w:lang w:val="en-GB"/>
        </w:rPr>
        <w:t>Săptămâna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medicală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balcanică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ediția</w:t>
      </w:r>
      <w:proofErr w:type="spellEnd"/>
      <w:r w:rsidRPr="000C0006">
        <w:rPr>
          <w:rFonts w:ascii="Times New Roman" w:hAnsi="Times New Roman"/>
          <w:i/>
          <w:iCs/>
          <w:sz w:val="24"/>
          <w:szCs w:val="24"/>
          <w:lang w:val="en-GB"/>
        </w:rPr>
        <w:t xml:space="preserve"> a XXXVII-a „Perspective ale </w:t>
      </w:r>
      <w:proofErr w:type="spellStart"/>
      <w:r w:rsidRPr="000C0006">
        <w:rPr>
          <w:rFonts w:ascii="Times New Roman" w:hAnsi="Times New Roman"/>
          <w:i/>
          <w:iCs/>
          <w:sz w:val="24"/>
          <w:szCs w:val="24"/>
          <w:lang w:val="en-GB"/>
        </w:rPr>
        <w:t>medicinei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balcanice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era post COVID-19”.</w:t>
      </w:r>
      <w:r w:rsidRPr="000C0006">
        <w:rPr>
          <w:rFonts w:ascii="Times New Roman" w:hAnsi="Times New Roman"/>
          <w:sz w:val="24"/>
          <w:szCs w:val="24"/>
          <w:lang w:val="en-GB"/>
        </w:rPr>
        <w:t xml:space="preserve"> Chișinău </w:t>
      </w:r>
      <w:bookmarkStart w:id="16" w:name="_Hlk193636332"/>
      <w:r w:rsidRPr="000C0006">
        <w:rPr>
          <w:rFonts w:ascii="Times New Roman" w:hAnsi="Times New Roman"/>
          <w:sz w:val="24"/>
          <w:szCs w:val="24"/>
          <w:lang w:val="en-GB"/>
        </w:rPr>
        <w:t xml:space="preserve">7-9 </w:t>
      </w:r>
      <w:proofErr w:type="spellStart"/>
      <w:r w:rsidRPr="000C0006">
        <w:rPr>
          <w:rFonts w:ascii="Times New Roman" w:hAnsi="Times New Roman"/>
          <w:sz w:val="24"/>
          <w:szCs w:val="24"/>
          <w:lang w:val="en-GB"/>
        </w:rPr>
        <w:t>iunie</w:t>
      </w:r>
      <w:proofErr w:type="spellEnd"/>
      <w:r w:rsidRPr="000C0006">
        <w:rPr>
          <w:rFonts w:ascii="Times New Roman" w:hAnsi="Times New Roman"/>
          <w:sz w:val="24"/>
          <w:szCs w:val="24"/>
          <w:lang w:val="en-GB"/>
        </w:rPr>
        <w:t xml:space="preserve"> 2023</w:t>
      </w:r>
      <w:bookmarkEnd w:id="16"/>
      <w:r w:rsidRPr="000C0006">
        <w:rPr>
          <w:rFonts w:ascii="Times New Roman" w:hAnsi="Times New Roman"/>
          <w:sz w:val="24"/>
          <w:szCs w:val="24"/>
          <w:lang w:val="en-GB"/>
        </w:rPr>
        <w:t>.</w:t>
      </w:r>
    </w:p>
    <w:p w14:paraId="28DB5023"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Importanța</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testării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microbiologică</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hemoculturilor</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Infecțiile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invazive</w:t>
      </w:r>
      <w:proofErr w:type="spellEnd"/>
      <w:r w:rsidRPr="000C0006">
        <w:rPr>
          <w:rFonts w:ascii="Times New Roman" w:hAnsi="Times New Roman"/>
          <w:sz w:val="24"/>
          <w:szCs w:val="24"/>
          <w:lang w:val="en-GB"/>
        </w:rPr>
        <w:t xml:space="preserve"> cu </w:t>
      </w:r>
      <w:proofErr w:type="spellStart"/>
      <w:r w:rsidRPr="000C0006">
        <w:rPr>
          <w:rFonts w:ascii="Times New Roman" w:hAnsi="Times New Roman"/>
          <w:sz w:val="24"/>
          <w:szCs w:val="24"/>
          <w:lang w:val="en-GB"/>
        </w:rPr>
        <w:t>bacili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gramnegativi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rezistenți</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i/>
          <w:iCs/>
          <w:sz w:val="24"/>
          <w:szCs w:val="24"/>
          <w:lang w:val="en-GB"/>
        </w:rPr>
        <w:t>Conferința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națională</w:t>
      </w:r>
      <w:proofErr w:type="spellEnd"/>
      <w:r w:rsidRPr="000C0006">
        <w:rPr>
          <w:rFonts w:ascii="Times New Roman" w:hAnsi="Times New Roman"/>
          <w:i/>
          <w:iCs/>
          <w:sz w:val="24"/>
          <w:szCs w:val="24"/>
          <w:lang w:val="en-GB"/>
        </w:rPr>
        <w:t xml:space="preserve"> cu </w:t>
      </w:r>
      <w:proofErr w:type="spellStart"/>
      <w:r w:rsidRPr="000C0006">
        <w:rPr>
          <w:rFonts w:ascii="Times New Roman" w:hAnsi="Times New Roman"/>
          <w:i/>
          <w:iCs/>
          <w:sz w:val="24"/>
          <w:szCs w:val="24"/>
          <w:lang w:val="en-GB"/>
        </w:rPr>
        <w:t>participare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internațională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Actualități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pediatrie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impactul</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imunizării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asupra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morbidității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mortalității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copiilor</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Republica Moldova.</w:t>
      </w:r>
      <w:r w:rsidRPr="000C0006">
        <w:rPr>
          <w:rFonts w:ascii="Times New Roman" w:hAnsi="Times New Roman"/>
          <w:sz w:val="24"/>
          <w:szCs w:val="24"/>
          <w:lang w:val="en-GB"/>
        </w:rPr>
        <w:t xml:space="preserve"> Chișinău, </w:t>
      </w:r>
      <w:bookmarkStart w:id="17" w:name="_Hlk193636368"/>
      <w:r w:rsidRPr="000C0006">
        <w:rPr>
          <w:rFonts w:ascii="Times New Roman" w:hAnsi="Times New Roman"/>
          <w:sz w:val="24"/>
          <w:szCs w:val="24"/>
          <w:lang w:val="en-GB"/>
        </w:rPr>
        <w:t xml:space="preserve">22-23 </w:t>
      </w:r>
      <w:proofErr w:type="spellStart"/>
      <w:r w:rsidRPr="000C0006">
        <w:rPr>
          <w:rFonts w:ascii="Times New Roman" w:hAnsi="Times New Roman"/>
          <w:sz w:val="24"/>
          <w:szCs w:val="24"/>
          <w:lang w:val="en-GB"/>
        </w:rPr>
        <w:t>septembrie</w:t>
      </w:r>
      <w:proofErr w:type="spellEnd"/>
      <w:r w:rsidRPr="000C0006">
        <w:rPr>
          <w:rFonts w:ascii="Times New Roman" w:hAnsi="Times New Roman"/>
          <w:sz w:val="24"/>
          <w:szCs w:val="24"/>
          <w:lang w:val="en-GB"/>
        </w:rPr>
        <w:t xml:space="preserve"> 2023</w:t>
      </w:r>
      <w:bookmarkEnd w:id="17"/>
      <w:r w:rsidRPr="000C0006">
        <w:rPr>
          <w:rFonts w:ascii="Times New Roman" w:hAnsi="Times New Roman"/>
          <w:sz w:val="24"/>
          <w:szCs w:val="24"/>
          <w:lang w:val="en-GB"/>
        </w:rPr>
        <w:t>.</w:t>
      </w:r>
    </w:p>
    <w:p w14:paraId="009E220A"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Analiza </w:t>
      </w:r>
      <w:proofErr w:type="spellStart"/>
      <w:r w:rsidRPr="000C0006">
        <w:rPr>
          <w:rFonts w:ascii="Times New Roman" w:hAnsi="Times New Roman"/>
          <w:sz w:val="24"/>
          <w:szCs w:val="24"/>
          <w:lang w:val="en-GB"/>
        </w:rPr>
        <w:t>rezistenței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patogenilor</w:t>
      </w:r>
      <w:proofErr w:type="spellEnd"/>
      <w:r w:rsidRPr="000C0006">
        <w:rPr>
          <w:rFonts w:ascii="Times New Roman" w:hAnsi="Times New Roman"/>
          <w:sz w:val="24"/>
          <w:szCs w:val="24"/>
          <w:lang w:val="en-GB"/>
        </w:rPr>
        <w:t xml:space="preserve"> gram-</w:t>
      </w:r>
      <w:proofErr w:type="spellStart"/>
      <w:r w:rsidRPr="000C0006">
        <w:rPr>
          <w:rFonts w:ascii="Times New Roman" w:hAnsi="Times New Roman"/>
          <w:sz w:val="24"/>
          <w:szCs w:val="24"/>
          <w:lang w:val="en-GB"/>
        </w:rPr>
        <w:t>negativi</w:t>
      </w:r>
      <w:proofErr w:type="spellEnd"/>
      <w:r w:rsidRPr="000C0006">
        <w:rPr>
          <w:rFonts w:ascii="Times New Roman" w:hAnsi="Times New Roman"/>
          <w:sz w:val="24"/>
          <w:szCs w:val="24"/>
          <w:lang w:val="en-GB"/>
        </w:rPr>
        <w:t xml:space="preserve"> non-</w:t>
      </w:r>
      <w:proofErr w:type="spellStart"/>
      <w:r w:rsidRPr="000C0006">
        <w:rPr>
          <w:rFonts w:ascii="Times New Roman" w:hAnsi="Times New Roman"/>
          <w:sz w:val="24"/>
          <w:szCs w:val="24"/>
          <w:lang w:val="en-GB"/>
        </w:rPr>
        <w:t>fermentativi</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importanță</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clinică</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i/>
          <w:iCs/>
          <w:sz w:val="24"/>
          <w:szCs w:val="24"/>
          <w:lang w:val="en-GB"/>
        </w:rPr>
        <w:t>Conferința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științifică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anuală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Cercetare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biomedicină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Sănătate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Calitate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excelență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performanță</w:t>
      </w:r>
      <w:proofErr w:type="spellEnd"/>
      <w:r w:rsidRPr="000C0006">
        <w:rPr>
          <w:rFonts w:ascii="Times New Roman" w:hAnsi="Times New Roman"/>
          <w:i/>
          <w:iCs/>
          <w:sz w:val="24"/>
          <w:szCs w:val="24"/>
          <w:lang w:val="en-GB"/>
        </w:rPr>
        <w:t>”</w:t>
      </w:r>
      <w:r w:rsidRPr="000C0006">
        <w:rPr>
          <w:rFonts w:ascii="Times New Roman" w:hAnsi="Times New Roman"/>
          <w:sz w:val="24"/>
          <w:szCs w:val="24"/>
          <w:lang w:val="en-GB"/>
        </w:rPr>
        <w:t xml:space="preserve">. Chișinău, </w:t>
      </w:r>
      <w:bookmarkStart w:id="18" w:name="_Hlk193636473"/>
      <w:r w:rsidRPr="000C0006">
        <w:rPr>
          <w:rFonts w:ascii="Times New Roman" w:hAnsi="Times New Roman"/>
          <w:sz w:val="24"/>
          <w:szCs w:val="24"/>
          <w:lang w:val="en-GB"/>
        </w:rPr>
        <w:t xml:space="preserve">18-20 </w:t>
      </w:r>
      <w:proofErr w:type="spellStart"/>
      <w:r w:rsidRPr="000C0006">
        <w:rPr>
          <w:rFonts w:ascii="Times New Roman" w:hAnsi="Times New Roman"/>
          <w:sz w:val="24"/>
          <w:szCs w:val="24"/>
          <w:lang w:val="en-GB"/>
        </w:rPr>
        <w:t>octombrie</w:t>
      </w:r>
      <w:proofErr w:type="spellEnd"/>
      <w:r w:rsidRPr="000C0006">
        <w:rPr>
          <w:rFonts w:ascii="Times New Roman" w:hAnsi="Times New Roman"/>
          <w:sz w:val="24"/>
          <w:szCs w:val="24"/>
          <w:lang w:val="en-GB"/>
        </w:rPr>
        <w:t xml:space="preserve"> 2023</w:t>
      </w:r>
      <w:bookmarkEnd w:id="18"/>
      <w:r w:rsidRPr="000C0006">
        <w:rPr>
          <w:rFonts w:ascii="Times New Roman" w:hAnsi="Times New Roman"/>
          <w:sz w:val="24"/>
          <w:szCs w:val="24"/>
          <w:lang w:val="en-GB"/>
        </w:rPr>
        <w:t>.</w:t>
      </w:r>
    </w:p>
    <w:p w14:paraId="4D8C8C82"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Sistemul</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Supraveghere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Epidemiologică</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rezistenței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microorganismelor</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în</w:t>
      </w:r>
      <w:proofErr w:type="spellEnd"/>
      <w:r w:rsidRPr="000C0006">
        <w:rPr>
          <w:rFonts w:ascii="Times New Roman" w:hAnsi="Times New Roman"/>
          <w:sz w:val="24"/>
          <w:szCs w:val="24"/>
          <w:lang w:val="en-GB"/>
        </w:rPr>
        <w:t xml:space="preserve"> Republica Moldova. </w:t>
      </w:r>
      <w:proofErr w:type="spellStart"/>
      <w:r w:rsidRPr="000C0006">
        <w:rPr>
          <w:rFonts w:ascii="Times New Roman" w:hAnsi="Times New Roman"/>
          <w:i/>
          <w:iCs/>
          <w:sz w:val="24"/>
          <w:szCs w:val="24"/>
          <w:lang w:val="en-GB"/>
        </w:rPr>
        <w:t>Conferința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națională</w:t>
      </w:r>
      <w:proofErr w:type="spellEnd"/>
      <w:r w:rsidRPr="000C0006">
        <w:rPr>
          <w:rFonts w:ascii="Times New Roman" w:hAnsi="Times New Roman"/>
          <w:i/>
          <w:iCs/>
          <w:sz w:val="24"/>
          <w:szCs w:val="24"/>
          <w:lang w:val="en-GB"/>
        </w:rPr>
        <w:t xml:space="preserve"> cu </w:t>
      </w:r>
      <w:proofErr w:type="spellStart"/>
      <w:r w:rsidRPr="000C0006">
        <w:rPr>
          <w:rFonts w:ascii="Times New Roman" w:hAnsi="Times New Roman"/>
          <w:i/>
          <w:iCs/>
          <w:sz w:val="24"/>
          <w:szCs w:val="24"/>
          <w:lang w:val="en-GB"/>
        </w:rPr>
        <w:t>participare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internațională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Abordarea</w:t>
      </w:r>
      <w:proofErr w:type="spellEnd"/>
      <w:r w:rsidRPr="000C0006">
        <w:rPr>
          <w:rFonts w:ascii="Times New Roman" w:hAnsi="Times New Roman"/>
          <w:i/>
          <w:iCs/>
          <w:sz w:val="24"/>
          <w:szCs w:val="24"/>
          <w:lang w:val="en-GB"/>
        </w:rPr>
        <w:t xml:space="preserve"> O </w:t>
      </w:r>
      <w:proofErr w:type="spellStart"/>
      <w:r w:rsidRPr="000C0006">
        <w:rPr>
          <w:rFonts w:ascii="Times New Roman" w:hAnsi="Times New Roman"/>
          <w:i/>
          <w:iCs/>
          <w:sz w:val="24"/>
          <w:szCs w:val="24"/>
          <w:lang w:val="en-GB"/>
        </w:rPr>
        <w:t>Singură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Sănătate</w:t>
      </w:r>
      <w:proofErr w:type="spellEnd"/>
      <w:r w:rsidRPr="000C0006">
        <w:rPr>
          <w:rFonts w:ascii="Times New Roman" w:hAnsi="Times New Roman"/>
          <w:i/>
          <w:iCs/>
          <w:sz w:val="24"/>
          <w:szCs w:val="24"/>
          <w:lang w:val="en-GB"/>
        </w:rPr>
        <w:t xml:space="preserve"> – </w:t>
      </w:r>
      <w:proofErr w:type="spellStart"/>
      <w:r w:rsidRPr="000C0006">
        <w:rPr>
          <w:rFonts w:ascii="Times New Roman" w:hAnsi="Times New Roman"/>
          <w:i/>
          <w:iCs/>
          <w:sz w:val="24"/>
          <w:szCs w:val="24"/>
          <w:lang w:val="en-GB"/>
        </w:rPr>
        <w:t>realizări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provocări</w:t>
      </w:r>
      <w:proofErr w:type="spellEnd"/>
      <w:r w:rsidRPr="000C0006">
        <w:rPr>
          <w:rFonts w:ascii="Times New Roman" w:hAnsi="Times New Roman"/>
          <w:i/>
          <w:iCs/>
          <w:sz w:val="24"/>
          <w:szCs w:val="24"/>
          <w:lang w:val="en-GB"/>
        </w:rPr>
        <w:t>”.</w:t>
      </w:r>
      <w:r w:rsidRPr="000C0006">
        <w:rPr>
          <w:rFonts w:ascii="Times New Roman" w:hAnsi="Times New Roman"/>
          <w:sz w:val="24"/>
          <w:szCs w:val="24"/>
          <w:lang w:val="en-GB"/>
        </w:rPr>
        <w:t xml:space="preserve"> Chișinău, 23-24 </w:t>
      </w:r>
      <w:proofErr w:type="spellStart"/>
      <w:r w:rsidRPr="000C0006">
        <w:rPr>
          <w:rFonts w:ascii="Times New Roman" w:hAnsi="Times New Roman"/>
          <w:sz w:val="24"/>
          <w:szCs w:val="24"/>
          <w:lang w:val="en-GB"/>
        </w:rPr>
        <w:t>noiembrie</w:t>
      </w:r>
      <w:proofErr w:type="spellEnd"/>
      <w:r w:rsidRPr="000C0006">
        <w:rPr>
          <w:rFonts w:ascii="Times New Roman" w:hAnsi="Times New Roman"/>
          <w:sz w:val="24"/>
          <w:szCs w:val="24"/>
          <w:lang w:val="en-GB"/>
        </w:rPr>
        <w:t xml:space="preserve"> 2023.</w:t>
      </w:r>
    </w:p>
    <w:p w14:paraId="23F73DE2"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Analysis of antimicrobial resistance in clinical strains of Klebsiella pneumoniae. </w:t>
      </w:r>
      <w:proofErr w:type="spellStart"/>
      <w:r w:rsidRPr="000C0006">
        <w:rPr>
          <w:rFonts w:ascii="Times New Roman" w:hAnsi="Times New Roman"/>
          <w:i/>
          <w:iCs/>
          <w:sz w:val="24"/>
          <w:szCs w:val="24"/>
          <w:lang w:val="en-GB"/>
        </w:rPr>
        <w:t>Conferința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națională</w:t>
      </w:r>
      <w:proofErr w:type="spellEnd"/>
      <w:r w:rsidRPr="000C0006">
        <w:rPr>
          <w:rFonts w:ascii="Times New Roman" w:hAnsi="Times New Roman"/>
          <w:i/>
          <w:iCs/>
          <w:sz w:val="24"/>
          <w:szCs w:val="24"/>
          <w:lang w:val="en-GB"/>
        </w:rPr>
        <w:t xml:space="preserve"> cu </w:t>
      </w:r>
      <w:proofErr w:type="spellStart"/>
      <w:r w:rsidRPr="000C0006">
        <w:rPr>
          <w:rFonts w:ascii="Times New Roman" w:hAnsi="Times New Roman"/>
          <w:i/>
          <w:iCs/>
          <w:sz w:val="24"/>
          <w:szCs w:val="24"/>
          <w:lang w:val="en-GB"/>
        </w:rPr>
        <w:t>participare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internațională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Abordarea</w:t>
      </w:r>
      <w:proofErr w:type="spellEnd"/>
      <w:r w:rsidRPr="000C0006">
        <w:rPr>
          <w:rFonts w:ascii="Times New Roman" w:hAnsi="Times New Roman"/>
          <w:i/>
          <w:iCs/>
          <w:sz w:val="24"/>
          <w:szCs w:val="24"/>
          <w:lang w:val="en-GB"/>
        </w:rPr>
        <w:t xml:space="preserve"> O </w:t>
      </w:r>
      <w:proofErr w:type="spellStart"/>
      <w:r w:rsidRPr="000C0006">
        <w:rPr>
          <w:rFonts w:ascii="Times New Roman" w:hAnsi="Times New Roman"/>
          <w:i/>
          <w:iCs/>
          <w:sz w:val="24"/>
          <w:szCs w:val="24"/>
          <w:lang w:val="en-GB"/>
        </w:rPr>
        <w:t>Singură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Sănătate</w:t>
      </w:r>
      <w:proofErr w:type="spellEnd"/>
      <w:r w:rsidRPr="000C0006">
        <w:rPr>
          <w:rFonts w:ascii="Times New Roman" w:hAnsi="Times New Roman"/>
          <w:i/>
          <w:iCs/>
          <w:sz w:val="24"/>
          <w:szCs w:val="24"/>
          <w:lang w:val="en-GB"/>
        </w:rPr>
        <w:t xml:space="preserve"> – </w:t>
      </w:r>
      <w:proofErr w:type="spellStart"/>
      <w:r w:rsidRPr="000C0006">
        <w:rPr>
          <w:rFonts w:ascii="Times New Roman" w:hAnsi="Times New Roman"/>
          <w:i/>
          <w:iCs/>
          <w:sz w:val="24"/>
          <w:szCs w:val="24"/>
          <w:lang w:val="en-GB"/>
        </w:rPr>
        <w:t>realizări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provocări</w:t>
      </w:r>
      <w:proofErr w:type="spellEnd"/>
      <w:r w:rsidRPr="000C0006">
        <w:rPr>
          <w:rFonts w:ascii="Times New Roman" w:hAnsi="Times New Roman"/>
          <w:i/>
          <w:iCs/>
          <w:sz w:val="24"/>
          <w:szCs w:val="24"/>
          <w:lang w:val="en-GB"/>
        </w:rPr>
        <w:t>”</w:t>
      </w:r>
      <w:bookmarkStart w:id="19" w:name="_Hlk193636509"/>
      <w:r w:rsidRPr="000C0006">
        <w:rPr>
          <w:rFonts w:ascii="Times New Roman" w:hAnsi="Times New Roman"/>
          <w:i/>
          <w:iCs/>
          <w:sz w:val="24"/>
          <w:szCs w:val="24"/>
          <w:lang w:val="en-GB"/>
        </w:rPr>
        <w:t>.</w:t>
      </w:r>
      <w:r w:rsidRPr="000C0006">
        <w:rPr>
          <w:rFonts w:ascii="Times New Roman" w:hAnsi="Times New Roman"/>
          <w:sz w:val="24"/>
          <w:szCs w:val="24"/>
          <w:lang w:val="en-GB"/>
        </w:rPr>
        <w:t xml:space="preserve"> Chișinău, 23-24 </w:t>
      </w:r>
      <w:proofErr w:type="spellStart"/>
      <w:r w:rsidRPr="000C0006">
        <w:rPr>
          <w:rFonts w:ascii="Times New Roman" w:hAnsi="Times New Roman"/>
          <w:sz w:val="24"/>
          <w:szCs w:val="24"/>
          <w:lang w:val="en-GB"/>
        </w:rPr>
        <w:t>noiembrie</w:t>
      </w:r>
      <w:proofErr w:type="spellEnd"/>
      <w:r w:rsidRPr="000C0006">
        <w:rPr>
          <w:rFonts w:ascii="Times New Roman" w:hAnsi="Times New Roman"/>
          <w:sz w:val="24"/>
          <w:szCs w:val="24"/>
          <w:lang w:val="en-GB"/>
        </w:rPr>
        <w:t xml:space="preserve"> 2023</w:t>
      </w:r>
      <w:bookmarkEnd w:id="19"/>
      <w:r w:rsidRPr="000C0006">
        <w:rPr>
          <w:rFonts w:ascii="Times New Roman" w:hAnsi="Times New Roman"/>
          <w:sz w:val="24"/>
          <w:szCs w:val="24"/>
          <w:lang w:val="en-GB"/>
        </w:rPr>
        <w:t>.</w:t>
      </w:r>
    </w:p>
    <w:p w14:paraId="5F0DC032"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Sistemul</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supraveghere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epidemiologică</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rezistenței</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microorganismelor</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în</w:t>
      </w:r>
      <w:proofErr w:type="spellEnd"/>
      <w:r w:rsidRPr="000C0006">
        <w:rPr>
          <w:rFonts w:ascii="Times New Roman" w:hAnsi="Times New Roman"/>
          <w:sz w:val="24"/>
          <w:szCs w:val="24"/>
          <w:lang w:val="en-GB"/>
        </w:rPr>
        <w:t xml:space="preserve"> Republica Moldova. </w:t>
      </w:r>
      <w:proofErr w:type="spellStart"/>
      <w:r w:rsidRPr="000C0006">
        <w:rPr>
          <w:rFonts w:ascii="Times New Roman" w:hAnsi="Times New Roman"/>
          <w:i/>
          <w:iCs/>
          <w:sz w:val="24"/>
          <w:szCs w:val="24"/>
          <w:lang w:val="en-GB"/>
        </w:rPr>
        <w:t>Conferința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națională</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Sănătatea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fenomenul</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rezistenței</w:t>
      </w:r>
      <w:proofErr w:type="spellEnd"/>
      <w:r w:rsidRPr="000C0006">
        <w:rPr>
          <w:rFonts w:ascii="Times New Roman" w:hAnsi="Times New Roman"/>
          <w:i/>
          <w:iCs/>
          <w:sz w:val="24"/>
          <w:szCs w:val="24"/>
          <w:lang w:val="en-GB"/>
        </w:rPr>
        <w:t xml:space="preserve"> la </w:t>
      </w:r>
      <w:proofErr w:type="spellStart"/>
      <w:r w:rsidRPr="000C0006">
        <w:rPr>
          <w:rFonts w:ascii="Times New Roman" w:hAnsi="Times New Roman"/>
          <w:i/>
          <w:iCs/>
          <w:sz w:val="24"/>
          <w:szCs w:val="24"/>
          <w:lang w:val="en-GB"/>
        </w:rPr>
        <w:t>antimicrobiene</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în</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țările</w:t>
      </w:r>
      <w:proofErr w:type="spellEnd"/>
      <w:r w:rsidRPr="000C0006">
        <w:rPr>
          <w:rFonts w:ascii="Times New Roman" w:hAnsi="Times New Roman"/>
          <w:i/>
          <w:iCs/>
          <w:sz w:val="24"/>
          <w:szCs w:val="24"/>
          <w:lang w:val="en-GB"/>
        </w:rPr>
        <w:t xml:space="preserve"> cu </w:t>
      </w:r>
      <w:proofErr w:type="spellStart"/>
      <w:r w:rsidRPr="000C0006">
        <w:rPr>
          <w:rFonts w:ascii="Times New Roman" w:hAnsi="Times New Roman"/>
          <w:i/>
          <w:iCs/>
          <w:sz w:val="24"/>
          <w:szCs w:val="24"/>
          <w:lang w:val="en-GB"/>
        </w:rPr>
        <w:t>venituri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mici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și</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medii</w:t>
      </w:r>
      <w:proofErr w:type="spellEnd"/>
      <w:r w:rsidRPr="000C0006">
        <w:rPr>
          <w:rFonts w:ascii="Times New Roman" w:hAnsi="Times New Roman"/>
          <w:i/>
          <w:iCs/>
          <w:sz w:val="24"/>
          <w:szCs w:val="24"/>
          <w:lang w:val="en-GB"/>
        </w:rPr>
        <w:t xml:space="preserve"> din Europa de Est”</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Chisinău</w:t>
      </w:r>
      <w:proofErr w:type="spellEnd"/>
      <w:r w:rsidRPr="000C0006">
        <w:rPr>
          <w:rFonts w:ascii="Times New Roman" w:hAnsi="Times New Roman"/>
          <w:sz w:val="24"/>
          <w:szCs w:val="24"/>
          <w:lang w:val="en-GB"/>
        </w:rPr>
        <w:t xml:space="preserve">, 27 </w:t>
      </w:r>
      <w:proofErr w:type="spellStart"/>
      <w:r w:rsidRPr="000C0006">
        <w:rPr>
          <w:rFonts w:ascii="Times New Roman" w:hAnsi="Times New Roman"/>
          <w:sz w:val="24"/>
          <w:szCs w:val="24"/>
          <w:lang w:val="en-GB"/>
        </w:rPr>
        <w:t>ianuarie</w:t>
      </w:r>
      <w:proofErr w:type="spellEnd"/>
      <w:r w:rsidRPr="000C0006">
        <w:rPr>
          <w:rFonts w:ascii="Times New Roman" w:hAnsi="Times New Roman"/>
          <w:sz w:val="24"/>
          <w:szCs w:val="24"/>
          <w:lang w:val="en-GB"/>
        </w:rPr>
        <w:t xml:space="preserve"> 2024.</w:t>
      </w:r>
    </w:p>
    <w:bookmarkEnd w:id="14"/>
    <w:p w14:paraId="2D9327BD" w14:textId="77777777" w:rsidR="00A62DF3" w:rsidRPr="000C0006" w:rsidRDefault="00A62DF3" w:rsidP="00C97804">
      <w:pPr>
        <w:pStyle w:val="aa"/>
        <w:numPr>
          <w:ilvl w:val="0"/>
          <w:numId w:val="34"/>
        </w:numPr>
        <w:spacing w:after="0" w:line="276" w:lineRule="auto"/>
        <w:ind w:left="1276" w:hanging="283"/>
        <w:jc w:val="both"/>
        <w:rPr>
          <w:rFonts w:ascii="Times New Roman" w:hAnsi="Times New Roman"/>
          <w:sz w:val="24"/>
          <w:szCs w:val="24"/>
          <w:lang w:val="en-GB"/>
        </w:rPr>
      </w:pPr>
      <w:r w:rsidRPr="000C0006">
        <w:rPr>
          <w:rFonts w:ascii="Times New Roman" w:hAnsi="Times New Roman"/>
          <w:b/>
          <w:bCs/>
          <w:sz w:val="24"/>
          <w:szCs w:val="24"/>
          <w:lang w:val="en-GB"/>
        </w:rPr>
        <w:lastRenderedPageBreak/>
        <w:t>Anton M</w:t>
      </w:r>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Perșeru</w:t>
      </w:r>
      <w:proofErr w:type="spellEnd"/>
      <w:r w:rsidRPr="000C0006">
        <w:rPr>
          <w:rFonts w:ascii="Times New Roman" w:hAnsi="Times New Roman"/>
          <w:sz w:val="24"/>
          <w:szCs w:val="24"/>
          <w:lang w:val="en-GB"/>
        </w:rPr>
        <w:t xml:space="preserve"> M., </w:t>
      </w:r>
      <w:proofErr w:type="spellStart"/>
      <w:r w:rsidRPr="000C0006">
        <w:rPr>
          <w:rFonts w:ascii="Times New Roman" w:hAnsi="Times New Roman"/>
          <w:sz w:val="24"/>
          <w:szCs w:val="24"/>
          <w:lang w:val="en-GB"/>
        </w:rPr>
        <w:t>Lozneanu</w:t>
      </w:r>
      <w:proofErr w:type="spellEnd"/>
      <w:r w:rsidRPr="000C0006">
        <w:rPr>
          <w:rFonts w:ascii="Times New Roman" w:hAnsi="Times New Roman"/>
          <w:sz w:val="24"/>
          <w:szCs w:val="24"/>
          <w:lang w:val="en-GB"/>
        </w:rPr>
        <w:t xml:space="preserve"> I., Colac S. </w:t>
      </w:r>
      <w:proofErr w:type="spellStart"/>
      <w:r w:rsidRPr="000C0006">
        <w:rPr>
          <w:rFonts w:ascii="Times New Roman" w:hAnsi="Times New Roman"/>
          <w:sz w:val="24"/>
          <w:szCs w:val="24"/>
          <w:lang w:val="en-GB"/>
        </w:rPr>
        <w:t>Metodă</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creștere</w:t>
      </w:r>
      <w:proofErr w:type="spellEnd"/>
      <w:r w:rsidRPr="000C0006">
        <w:rPr>
          <w:rFonts w:ascii="Times New Roman" w:hAnsi="Times New Roman"/>
          <w:sz w:val="24"/>
          <w:szCs w:val="24"/>
          <w:lang w:val="en-GB"/>
        </w:rPr>
        <w:t xml:space="preserve"> a </w:t>
      </w:r>
      <w:proofErr w:type="spellStart"/>
      <w:r w:rsidRPr="000C0006">
        <w:rPr>
          <w:rFonts w:ascii="Times New Roman" w:hAnsi="Times New Roman"/>
          <w:sz w:val="24"/>
          <w:szCs w:val="24"/>
          <w:lang w:val="en-GB"/>
        </w:rPr>
        <w:t>gradului</w:t>
      </w:r>
      <w:proofErr w:type="spellEnd"/>
      <w:r w:rsidRPr="000C0006">
        <w:rPr>
          <w:rFonts w:ascii="Times New Roman" w:hAnsi="Times New Roman"/>
          <w:sz w:val="24"/>
          <w:szCs w:val="24"/>
          <w:lang w:val="en-GB"/>
        </w:rPr>
        <w:t xml:space="preserve"> de </w:t>
      </w:r>
      <w:proofErr w:type="spellStart"/>
      <w:r w:rsidRPr="000C0006">
        <w:rPr>
          <w:rFonts w:ascii="Times New Roman" w:hAnsi="Times New Roman"/>
          <w:sz w:val="24"/>
          <w:szCs w:val="24"/>
          <w:lang w:val="en-GB"/>
        </w:rPr>
        <w:t>conștientizare</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copii</w:t>
      </w:r>
      <w:proofErr w:type="spellEnd"/>
      <w:r w:rsidRPr="000C0006">
        <w:rPr>
          <w:rFonts w:ascii="Times New Roman" w:hAnsi="Times New Roman"/>
          <w:sz w:val="24"/>
          <w:szCs w:val="24"/>
          <w:lang w:val="en-GB"/>
        </w:rPr>
        <w:t xml:space="preserve"> cu </w:t>
      </w:r>
      <w:proofErr w:type="spellStart"/>
      <w:r w:rsidRPr="000C0006">
        <w:rPr>
          <w:rFonts w:ascii="Times New Roman" w:hAnsi="Times New Roman"/>
          <w:sz w:val="24"/>
          <w:szCs w:val="24"/>
          <w:lang w:val="en-GB"/>
        </w:rPr>
        <w:t>privire</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prevenirea</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sz w:val="24"/>
          <w:szCs w:val="24"/>
          <w:lang w:val="en-GB"/>
        </w:rPr>
        <w:t>rezistentei</w:t>
      </w:r>
      <w:proofErr w:type="spellEnd"/>
      <w:r w:rsidRPr="000C0006">
        <w:rPr>
          <w:rFonts w:ascii="Times New Roman" w:hAnsi="Times New Roman"/>
          <w:sz w:val="24"/>
          <w:szCs w:val="24"/>
          <w:lang w:val="en-GB"/>
        </w:rPr>
        <w:t xml:space="preserve"> la </w:t>
      </w:r>
      <w:proofErr w:type="spellStart"/>
      <w:r w:rsidRPr="000C0006">
        <w:rPr>
          <w:rFonts w:ascii="Times New Roman" w:hAnsi="Times New Roman"/>
          <w:sz w:val="24"/>
          <w:szCs w:val="24"/>
          <w:lang w:val="en-GB"/>
        </w:rPr>
        <w:t>antimicrobiene</w:t>
      </w:r>
      <w:proofErr w:type="spellEnd"/>
      <w:r w:rsidRPr="000C0006">
        <w:rPr>
          <w:rFonts w:ascii="Times New Roman" w:hAnsi="Times New Roman"/>
          <w:sz w:val="24"/>
          <w:szCs w:val="24"/>
          <w:lang w:val="en-GB"/>
        </w:rPr>
        <w:t xml:space="preserve">. </w:t>
      </w:r>
      <w:proofErr w:type="spellStart"/>
      <w:r w:rsidRPr="000C0006">
        <w:rPr>
          <w:rFonts w:ascii="Times New Roman" w:hAnsi="Times New Roman"/>
          <w:i/>
          <w:iCs/>
          <w:sz w:val="24"/>
          <w:szCs w:val="24"/>
          <w:lang w:val="en-GB"/>
        </w:rPr>
        <w:t>Nopatea</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tinerilor</w:t>
      </w:r>
      <w:proofErr w:type="spellEnd"/>
      <w:r w:rsidRPr="000C0006">
        <w:rPr>
          <w:rFonts w:ascii="Times New Roman" w:hAnsi="Times New Roman"/>
          <w:i/>
          <w:iCs/>
          <w:sz w:val="24"/>
          <w:szCs w:val="24"/>
          <w:lang w:val="en-GB"/>
        </w:rPr>
        <w:t xml:space="preserve"> </w:t>
      </w:r>
      <w:proofErr w:type="spellStart"/>
      <w:r w:rsidRPr="000C0006">
        <w:rPr>
          <w:rFonts w:ascii="Times New Roman" w:hAnsi="Times New Roman"/>
          <w:i/>
          <w:iCs/>
          <w:sz w:val="24"/>
          <w:szCs w:val="24"/>
          <w:lang w:val="en-GB"/>
        </w:rPr>
        <w:t>cercetători</w:t>
      </w:r>
      <w:proofErr w:type="spellEnd"/>
      <w:r w:rsidRPr="000C0006">
        <w:rPr>
          <w:rFonts w:ascii="Times New Roman" w:hAnsi="Times New Roman"/>
          <w:sz w:val="24"/>
          <w:szCs w:val="24"/>
          <w:lang w:val="en-GB"/>
        </w:rPr>
        <w:t xml:space="preserve">. Chișinău, 29 </w:t>
      </w:r>
      <w:proofErr w:type="spellStart"/>
      <w:r w:rsidRPr="000C0006">
        <w:rPr>
          <w:rFonts w:ascii="Times New Roman" w:hAnsi="Times New Roman"/>
          <w:sz w:val="24"/>
          <w:szCs w:val="24"/>
          <w:lang w:val="en-GB"/>
        </w:rPr>
        <w:t>septembrie</w:t>
      </w:r>
      <w:proofErr w:type="spellEnd"/>
      <w:r w:rsidRPr="000C0006">
        <w:rPr>
          <w:rFonts w:ascii="Times New Roman" w:hAnsi="Times New Roman"/>
          <w:sz w:val="24"/>
          <w:szCs w:val="24"/>
          <w:lang w:val="en-GB"/>
        </w:rPr>
        <w:t xml:space="preserve"> 2023.</w:t>
      </w:r>
    </w:p>
    <w:p w14:paraId="5011D763" w14:textId="77777777" w:rsidR="00752D0E" w:rsidRPr="000C0006" w:rsidRDefault="00752D0E" w:rsidP="00C97804">
      <w:pPr>
        <w:tabs>
          <w:tab w:val="left" w:pos="567"/>
          <w:tab w:val="left" w:pos="993"/>
        </w:tabs>
        <w:spacing w:after="0" w:line="276" w:lineRule="auto"/>
        <w:ind w:left="142"/>
        <w:jc w:val="both"/>
        <w:rPr>
          <w:rFonts w:ascii="Times New Roman" w:hAnsi="Times New Roman" w:cs="Times New Roman"/>
          <w:b/>
          <w:sz w:val="24"/>
          <w:lang w:val="en-GB"/>
        </w:rPr>
      </w:pPr>
    </w:p>
    <w:p w14:paraId="23718598" w14:textId="77777777" w:rsidR="007E5EDC" w:rsidRPr="00565D31" w:rsidRDefault="007E5EDC" w:rsidP="007E5EDC">
      <w:pPr>
        <w:spacing w:after="0" w:line="276" w:lineRule="auto"/>
        <w:jc w:val="center"/>
        <w:rPr>
          <w:rFonts w:ascii="Times New Roman" w:hAnsi="Times New Roman" w:cs="Times New Roman"/>
          <w:b/>
          <w:sz w:val="32"/>
          <w:lang w:val="ro-MD"/>
        </w:rPr>
      </w:pPr>
      <w:bookmarkStart w:id="20" w:name="_Hlk214366998"/>
      <w:r w:rsidRPr="00565D31">
        <w:rPr>
          <w:rFonts w:ascii="Times New Roman" w:hAnsi="Times New Roman" w:cs="Times New Roman"/>
          <w:b/>
          <w:sz w:val="32"/>
          <w:lang w:val="ro-MD"/>
        </w:rPr>
        <w:t>ADNOTARE</w:t>
      </w:r>
    </w:p>
    <w:p w14:paraId="551EDAAE" w14:textId="77777777" w:rsidR="007E5EDC" w:rsidRDefault="007E5EDC" w:rsidP="007E5EDC">
      <w:pPr>
        <w:pStyle w:val="Default"/>
        <w:spacing w:line="276" w:lineRule="auto"/>
        <w:jc w:val="center"/>
        <w:rPr>
          <w:bCs/>
          <w:color w:val="auto"/>
          <w:lang w:val="ro-MD" w:eastAsia="en-US"/>
        </w:rPr>
      </w:pPr>
      <w:r>
        <w:rPr>
          <w:b/>
          <w:color w:val="auto"/>
          <w:lang w:val="ro-MD" w:eastAsia="en-US"/>
        </w:rPr>
        <w:t xml:space="preserve">La tema tezei de doctor în științe medicale a doctorandei </w:t>
      </w:r>
      <w:r w:rsidRPr="001458E3">
        <w:rPr>
          <w:b/>
          <w:color w:val="auto"/>
          <w:lang w:val="ro-MD" w:eastAsia="en-US"/>
        </w:rPr>
        <w:t xml:space="preserve">Anton Maria: „Rezistența la beta-lactamine a bacililor </w:t>
      </w:r>
      <w:r>
        <w:rPr>
          <w:b/>
          <w:color w:val="auto"/>
          <w:lang w:val="ro-MD" w:eastAsia="en-US"/>
        </w:rPr>
        <w:t>G</w:t>
      </w:r>
      <w:r w:rsidRPr="001458E3">
        <w:rPr>
          <w:b/>
          <w:color w:val="auto"/>
          <w:lang w:val="ro-MD" w:eastAsia="en-US"/>
        </w:rPr>
        <w:t>ram-negativi izolați din biosubstrate clinice”.</w:t>
      </w:r>
    </w:p>
    <w:p w14:paraId="1BB82379" w14:textId="77777777" w:rsidR="007E5EDC" w:rsidRDefault="007E5EDC" w:rsidP="007E5EDC">
      <w:pPr>
        <w:pStyle w:val="Default"/>
        <w:spacing w:line="276" w:lineRule="auto"/>
        <w:jc w:val="center"/>
        <w:rPr>
          <w:bCs/>
          <w:color w:val="auto"/>
          <w:lang w:val="ro-MD" w:eastAsia="en-US"/>
        </w:rPr>
      </w:pPr>
      <w:r>
        <w:rPr>
          <w:bCs/>
          <w:color w:val="auto"/>
          <w:lang w:val="ro-MD" w:eastAsia="en-US"/>
        </w:rPr>
        <w:t>S</w:t>
      </w:r>
      <w:r w:rsidRPr="005F656D">
        <w:rPr>
          <w:bCs/>
          <w:color w:val="auto"/>
          <w:lang w:val="ro-MD" w:eastAsia="en-US"/>
        </w:rPr>
        <w:t>pecialitatea 313.02 – Microbiologie, virusologie medicală.</w:t>
      </w:r>
    </w:p>
    <w:p w14:paraId="02359FC5" w14:textId="77777777" w:rsidR="007E5EDC" w:rsidRPr="00CD1FA5" w:rsidRDefault="007E5EDC" w:rsidP="007E5EDC">
      <w:pPr>
        <w:pStyle w:val="Default"/>
        <w:spacing w:line="276" w:lineRule="auto"/>
        <w:ind w:firstLine="567"/>
        <w:jc w:val="both"/>
        <w:rPr>
          <w:lang w:val="ro-MD"/>
        </w:rPr>
      </w:pPr>
      <w:r>
        <w:rPr>
          <w:b/>
          <w:bCs/>
          <w:lang w:val="ro-MD"/>
        </w:rPr>
        <w:t xml:space="preserve">Actualiatate. </w:t>
      </w:r>
      <w:r w:rsidRPr="00CD1FA5">
        <w:rPr>
          <w:lang w:val="ro-MD"/>
        </w:rPr>
        <w:t>Rezistența BGN la antimicrobiene reprezintă una dintre cele mai stringente probleme de sănătate publică la nivel global. În ultimele două decenii, patogeni</w:t>
      </w:r>
      <w:r>
        <w:rPr>
          <w:lang w:val="ro-MD"/>
        </w:rPr>
        <w:t>i</w:t>
      </w:r>
      <w:r w:rsidRPr="00CD1FA5">
        <w:rPr>
          <w:lang w:val="ro-MD"/>
        </w:rPr>
        <w:t xml:space="preserve"> </w:t>
      </w:r>
      <w:r w:rsidRPr="0096127C">
        <w:rPr>
          <w:i/>
          <w:iCs/>
          <w:lang w:val="ro-MD"/>
        </w:rPr>
        <w:t xml:space="preserve">E. coli, K. pneumoniae, P. aeruginosa </w:t>
      </w:r>
      <w:r w:rsidRPr="0096127C">
        <w:rPr>
          <w:lang w:val="ro-MD"/>
        </w:rPr>
        <w:t>și</w:t>
      </w:r>
      <w:r w:rsidRPr="0096127C">
        <w:rPr>
          <w:i/>
          <w:iCs/>
          <w:lang w:val="ro-MD"/>
        </w:rPr>
        <w:t xml:space="preserve"> A. baumannii</w:t>
      </w:r>
      <w:r w:rsidRPr="00CD1FA5">
        <w:rPr>
          <w:lang w:val="ro-MD"/>
        </w:rPr>
        <w:t xml:space="preserve"> au dezvoltat mecanisme complexe de rezistență, incluzând producerea de beta-lactamaze cu spectru extins (ESBL)</w:t>
      </w:r>
      <w:r>
        <w:rPr>
          <w:lang w:val="ro-MD"/>
        </w:rPr>
        <w:t xml:space="preserve"> și</w:t>
      </w:r>
      <w:r w:rsidRPr="00CD1FA5">
        <w:rPr>
          <w:lang w:val="ro-MD"/>
        </w:rPr>
        <w:t xml:space="preserve"> carbapenemaze</w:t>
      </w:r>
      <w:r>
        <w:rPr>
          <w:lang w:val="ro-MD"/>
        </w:rPr>
        <w:t>.</w:t>
      </w:r>
    </w:p>
    <w:p w14:paraId="5E3EEEA1" w14:textId="77777777" w:rsidR="007E5EDC" w:rsidRDefault="007E5EDC" w:rsidP="007E5EDC">
      <w:pPr>
        <w:pStyle w:val="Default"/>
        <w:spacing w:line="276" w:lineRule="auto"/>
        <w:ind w:firstLine="567"/>
        <w:jc w:val="both"/>
        <w:rPr>
          <w:bCs/>
          <w:color w:val="auto"/>
          <w:lang w:val="ro-MD" w:eastAsia="en-US"/>
        </w:rPr>
      </w:pPr>
      <w:r w:rsidRPr="00565D31">
        <w:rPr>
          <w:b/>
          <w:bCs/>
          <w:color w:val="auto"/>
          <w:lang w:val="ro-MD" w:eastAsia="en-US"/>
        </w:rPr>
        <w:t>Scopul lucrării</w:t>
      </w:r>
      <w:r w:rsidRPr="00565D31">
        <w:rPr>
          <w:bCs/>
          <w:color w:val="auto"/>
          <w:lang w:val="ro-MD" w:eastAsia="en-US"/>
        </w:rPr>
        <w:t xml:space="preserve">: </w:t>
      </w:r>
      <w:r>
        <w:rPr>
          <w:bCs/>
          <w:color w:val="auto"/>
          <w:lang w:val="ro-MD" w:eastAsia="en-US"/>
        </w:rPr>
        <w:t>E</w:t>
      </w:r>
      <w:r w:rsidRPr="00015F24">
        <w:rPr>
          <w:bCs/>
          <w:color w:val="auto"/>
          <w:lang w:val="ro-MD" w:eastAsia="en-US"/>
        </w:rPr>
        <w:t>valuarea profilurilor de rezistență la β-lactamine și stabilirea grupurilor filogenetice ale BGN prioritari cu elaborarea algoritmului metodologic standardizat de detectare a mecanismelor de rezistență</w:t>
      </w:r>
      <w:r>
        <w:rPr>
          <w:bCs/>
          <w:color w:val="auto"/>
          <w:lang w:val="ro-MD" w:eastAsia="en-US"/>
        </w:rPr>
        <w:t>.</w:t>
      </w:r>
    </w:p>
    <w:p w14:paraId="2F557AD2" w14:textId="77777777" w:rsidR="007E5EDC" w:rsidRDefault="007E5EDC" w:rsidP="007E5EDC">
      <w:pPr>
        <w:pStyle w:val="Default"/>
        <w:spacing w:line="276" w:lineRule="auto"/>
        <w:ind w:firstLine="567"/>
        <w:jc w:val="both"/>
        <w:rPr>
          <w:bCs/>
          <w:color w:val="auto"/>
          <w:lang w:val="ro-MD" w:eastAsia="en-US"/>
        </w:rPr>
      </w:pPr>
      <w:r w:rsidRPr="00565D31">
        <w:rPr>
          <w:b/>
          <w:bCs/>
          <w:color w:val="auto"/>
          <w:lang w:val="ro-MD" w:eastAsia="en-US"/>
        </w:rPr>
        <w:t>Obiectivele lucrării:</w:t>
      </w:r>
      <w:r w:rsidRPr="00565D31">
        <w:rPr>
          <w:bCs/>
          <w:color w:val="auto"/>
          <w:lang w:val="ro-MD" w:eastAsia="en-US"/>
        </w:rPr>
        <w:t xml:space="preserve"> </w:t>
      </w:r>
      <w:r w:rsidRPr="00EB086D">
        <w:rPr>
          <w:lang w:val="it-IT"/>
        </w:rPr>
        <w:t>d</w:t>
      </w:r>
      <w:r w:rsidRPr="00EB086D">
        <w:rPr>
          <w:lang w:val="it-IT" w:eastAsia="ru-RU"/>
        </w:rPr>
        <w:t>eterminarea profilurilor de rezistență la antimicrobiene ale BGN izolați din diferite biosubstraturi clinice; caracterizarea moleculară a BLSE și a carbapenemazelor aferente BGN; analiza comparativă a diferitor tehnici microbiologice de identificare a BGN rezistenți la beta-lactamine cu  dezvoltarea  unui algoritm metodologic standardizat; propunerea de măsuri eficiente de prevenire și control a infecțiilor cauzate de BGN multirezistenți</w:t>
      </w:r>
      <w:r>
        <w:rPr>
          <w:lang w:val="it-IT" w:eastAsia="ru-RU"/>
        </w:rPr>
        <w:t>.</w:t>
      </w:r>
    </w:p>
    <w:p w14:paraId="7D559D15" w14:textId="77777777" w:rsidR="007E5EDC" w:rsidRDefault="007E5EDC" w:rsidP="007E5EDC">
      <w:pPr>
        <w:pStyle w:val="Default"/>
        <w:spacing w:line="276" w:lineRule="auto"/>
        <w:ind w:firstLine="567"/>
        <w:jc w:val="both"/>
        <w:rPr>
          <w:bCs/>
          <w:color w:val="auto"/>
          <w:lang w:val="ro-MD" w:eastAsia="en-US"/>
        </w:rPr>
      </w:pPr>
      <w:r w:rsidRPr="00565D31">
        <w:rPr>
          <w:b/>
          <w:bCs/>
          <w:color w:val="auto"/>
          <w:lang w:val="ro-MD" w:eastAsia="en-US"/>
        </w:rPr>
        <w:t>Noutatea şi originalitatea ştiinţifică:</w:t>
      </w:r>
      <w:r w:rsidRPr="00565D31">
        <w:rPr>
          <w:bCs/>
          <w:color w:val="auto"/>
          <w:lang w:val="ro-MD" w:eastAsia="en-US"/>
        </w:rPr>
        <w:t xml:space="preserve"> </w:t>
      </w:r>
      <w:r>
        <w:rPr>
          <w:bCs/>
          <w:color w:val="auto"/>
          <w:lang w:val="ro-MD" w:eastAsia="en-US"/>
        </w:rPr>
        <w:t>S</w:t>
      </w:r>
      <w:r w:rsidRPr="00565D31">
        <w:rPr>
          <w:bCs/>
          <w:color w:val="auto"/>
          <w:lang w:val="ro-MD" w:eastAsia="en-US"/>
        </w:rPr>
        <w:t xml:space="preserve">-a realizat un studiu complex </w:t>
      </w:r>
      <w:r>
        <w:rPr>
          <w:bCs/>
          <w:color w:val="auto"/>
          <w:lang w:val="ro-MD" w:eastAsia="en-US"/>
        </w:rPr>
        <w:t>prin</w:t>
      </w:r>
      <w:r w:rsidRPr="00565D31">
        <w:rPr>
          <w:bCs/>
          <w:color w:val="auto"/>
          <w:lang w:val="ro-MD" w:eastAsia="en-US"/>
        </w:rPr>
        <w:t xml:space="preserve"> utilizarea motodelor de biologie molecular</w:t>
      </w:r>
      <w:r>
        <w:rPr>
          <w:bCs/>
          <w:color w:val="auto"/>
          <w:lang w:val="ro-MD" w:eastAsia="en-US"/>
        </w:rPr>
        <w:t>ă, care a permis</w:t>
      </w:r>
      <w:r w:rsidRPr="00EA147A">
        <w:rPr>
          <w:rFonts w:eastAsia="Calibri"/>
          <w:lang w:val="ro-RO"/>
        </w:rPr>
        <w:t xml:space="preserve"> </w:t>
      </w:r>
      <w:r w:rsidRPr="00565D31">
        <w:rPr>
          <w:bCs/>
          <w:color w:val="auto"/>
          <w:lang w:val="ro-MD" w:eastAsia="en-US"/>
        </w:rPr>
        <w:t xml:space="preserve">aprecierea şi evaluarea poziţiei </w:t>
      </w:r>
      <w:r w:rsidRPr="001458E3">
        <w:rPr>
          <w:rFonts w:eastAsia="Calibri"/>
          <w:lang w:val="ro-RO"/>
        </w:rPr>
        <w:t>BGN</w:t>
      </w:r>
      <w:r w:rsidRPr="006E7809">
        <w:rPr>
          <w:rFonts w:eastAsia="Calibri"/>
          <w:i/>
          <w:iCs/>
          <w:lang w:val="ro-RO"/>
        </w:rPr>
        <w:t xml:space="preserve"> </w:t>
      </w:r>
      <w:r w:rsidRPr="001458E3">
        <w:rPr>
          <w:rFonts w:eastAsia="Calibri"/>
          <w:lang w:val="ro-RO"/>
        </w:rPr>
        <w:t xml:space="preserve">circulanți pe teritoriul </w:t>
      </w:r>
      <w:r>
        <w:rPr>
          <w:rFonts w:eastAsia="Calibri"/>
          <w:lang w:val="ro-RO"/>
        </w:rPr>
        <w:t>țării</w:t>
      </w:r>
      <w:r w:rsidRPr="00565D31">
        <w:rPr>
          <w:bCs/>
          <w:color w:val="auto"/>
          <w:lang w:val="ro-MD" w:eastAsia="en-US"/>
        </w:rPr>
        <w:t xml:space="preserve"> în arborii filogenetici globali</w:t>
      </w:r>
      <w:r>
        <w:rPr>
          <w:rFonts w:eastAsia="Calibri"/>
          <w:lang w:val="ro-MD"/>
        </w:rPr>
        <w:t xml:space="preserve">, </w:t>
      </w:r>
      <w:r>
        <w:rPr>
          <w:bCs/>
          <w:color w:val="auto"/>
          <w:lang w:val="ro-MD" w:eastAsia="en-US"/>
        </w:rPr>
        <w:t>lucru</w:t>
      </w:r>
      <w:r w:rsidRPr="00565D31">
        <w:rPr>
          <w:bCs/>
          <w:color w:val="auto"/>
          <w:lang w:val="ro-MD" w:eastAsia="en-US"/>
        </w:rPr>
        <w:t xml:space="preserve"> important pentru argumentarea tendinței evoluti</w:t>
      </w:r>
      <w:r>
        <w:rPr>
          <w:bCs/>
          <w:color w:val="auto"/>
          <w:lang w:val="ro-MD" w:eastAsia="en-US"/>
        </w:rPr>
        <w:t>v</w:t>
      </w:r>
      <w:r w:rsidRPr="00565D31">
        <w:rPr>
          <w:bCs/>
          <w:color w:val="auto"/>
          <w:lang w:val="ro-MD" w:eastAsia="en-US"/>
        </w:rPr>
        <w:t xml:space="preserve">e a rezistenței </w:t>
      </w:r>
      <w:r>
        <w:rPr>
          <w:bCs/>
          <w:color w:val="auto"/>
          <w:lang w:val="ro-MD" w:eastAsia="en-US"/>
        </w:rPr>
        <w:t>BGN</w:t>
      </w:r>
      <w:r w:rsidRPr="00565D31">
        <w:rPr>
          <w:bCs/>
          <w:color w:val="auto"/>
          <w:lang w:val="ro-MD" w:eastAsia="en-US"/>
        </w:rPr>
        <w:t xml:space="preserve"> </w:t>
      </w:r>
      <w:r>
        <w:rPr>
          <w:bCs/>
          <w:color w:val="auto"/>
          <w:lang w:val="ro-MD" w:eastAsia="en-US"/>
        </w:rPr>
        <w:t xml:space="preserve">și </w:t>
      </w:r>
      <w:r w:rsidRPr="00565D31">
        <w:rPr>
          <w:bCs/>
          <w:color w:val="auto"/>
          <w:lang w:val="ro-MD" w:eastAsia="en-US"/>
        </w:rPr>
        <w:t xml:space="preserve">argumentarea terapiei empirice </w:t>
      </w:r>
      <w:r>
        <w:rPr>
          <w:bCs/>
          <w:color w:val="auto"/>
          <w:lang w:val="ro-MD" w:eastAsia="en-US"/>
        </w:rPr>
        <w:t>l</w:t>
      </w:r>
      <w:r w:rsidRPr="00565D31">
        <w:rPr>
          <w:bCs/>
          <w:color w:val="auto"/>
          <w:lang w:val="ro-MD" w:eastAsia="en-US"/>
        </w:rPr>
        <w:t>a pacienți</w:t>
      </w:r>
      <w:r>
        <w:rPr>
          <w:bCs/>
          <w:color w:val="auto"/>
          <w:lang w:val="ro-MD" w:eastAsia="en-US"/>
        </w:rPr>
        <w:t>i</w:t>
      </w:r>
      <w:r w:rsidRPr="00565D31">
        <w:rPr>
          <w:bCs/>
          <w:color w:val="auto"/>
          <w:lang w:val="ro-MD" w:eastAsia="en-US"/>
        </w:rPr>
        <w:t xml:space="preserve"> cu</w:t>
      </w:r>
      <w:r>
        <w:rPr>
          <w:bCs/>
          <w:color w:val="auto"/>
          <w:lang w:val="ro-MD" w:eastAsia="en-US"/>
        </w:rPr>
        <w:t xml:space="preserve"> astfel de</w:t>
      </w:r>
      <w:r w:rsidRPr="00565D31">
        <w:rPr>
          <w:bCs/>
          <w:color w:val="auto"/>
          <w:lang w:val="ro-MD" w:eastAsia="en-US"/>
        </w:rPr>
        <w:t xml:space="preserve"> infecții. </w:t>
      </w:r>
    </w:p>
    <w:p w14:paraId="587823D1" w14:textId="77777777" w:rsidR="007E5EDC" w:rsidRDefault="007E5EDC" w:rsidP="007E5EDC">
      <w:pPr>
        <w:pStyle w:val="Default"/>
        <w:spacing w:line="276" w:lineRule="auto"/>
        <w:ind w:firstLine="567"/>
        <w:jc w:val="both"/>
        <w:rPr>
          <w:bCs/>
          <w:color w:val="auto"/>
          <w:lang w:val="ro-MD" w:eastAsia="en-US"/>
        </w:rPr>
      </w:pPr>
      <w:r>
        <w:rPr>
          <w:rFonts w:eastAsia="Calibri"/>
          <w:lang w:val="ro-RO"/>
        </w:rPr>
        <w:t xml:space="preserve">Rezultatele </w:t>
      </w:r>
      <w:r>
        <w:rPr>
          <w:bCs/>
          <w:color w:val="auto"/>
          <w:lang w:val="ro-MD" w:eastAsia="en-US"/>
        </w:rPr>
        <w:t>obținute au stat la baza</w:t>
      </w:r>
      <w:r w:rsidRPr="00565D31">
        <w:rPr>
          <w:bCs/>
          <w:color w:val="auto"/>
          <w:lang w:val="ro-MD" w:eastAsia="en-US"/>
        </w:rPr>
        <w:t xml:space="preserve"> </w:t>
      </w:r>
      <w:r w:rsidRPr="00CD1FA5">
        <w:rPr>
          <w:bCs/>
          <w:color w:val="auto"/>
          <w:lang w:val="ro-MD" w:eastAsia="en-US"/>
        </w:rPr>
        <w:t>elaborar</w:t>
      </w:r>
      <w:r>
        <w:rPr>
          <w:bCs/>
          <w:color w:val="auto"/>
          <w:lang w:val="ro-MD" w:eastAsia="en-US"/>
        </w:rPr>
        <w:t>ării</w:t>
      </w:r>
      <w:r w:rsidRPr="00CD1FA5">
        <w:rPr>
          <w:bCs/>
          <w:color w:val="auto"/>
          <w:lang w:val="ro-MD" w:eastAsia="en-US"/>
        </w:rPr>
        <w:t xml:space="preserve"> unui algoritm standardizat care urmează a fi implelentat în laboratoarele microbiologice din cadrul retelei de supraveghere a RAM.</w:t>
      </w:r>
    </w:p>
    <w:p w14:paraId="1402E611" w14:textId="77777777" w:rsidR="007E5EDC" w:rsidRDefault="007E5EDC" w:rsidP="007E5EDC">
      <w:pPr>
        <w:pStyle w:val="Default"/>
        <w:spacing w:line="276" w:lineRule="auto"/>
        <w:ind w:firstLine="567"/>
        <w:jc w:val="both"/>
        <w:rPr>
          <w:b/>
          <w:bCs/>
          <w:lang w:val="ro-MD"/>
        </w:rPr>
      </w:pPr>
      <w:r>
        <w:rPr>
          <w:b/>
          <w:bCs/>
          <w:lang w:val="ro-MD"/>
        </w:rPr>
        <w:t>Rezultate obținute:</w:t>
      </w:r>
      <w:r w:rsidRPr="00B46CA4">
        <w:rPr>
          <w:bCs/>
          <w:lang w:val="it-IT"/>
        </w:rPr>
        <w:t xml:space="preserve"> </w:t>
      </w:r>
      <w:r w:rsidRPr="002F2AC4">
        <w:rPr>
          <w:bCs/>
          <w:lang w:val="it-IT"/>
        </w:rPr>
        <w:t>a fost identificat spectrul microbiologic</w:t>
      </w:r>
      <w:r>
        <w:rPr>
          <w:bCs/>
          <w:lang w:val="it-IT"/>
        </w:rPr>
        <w:t xml:space="preserve"> și</w:t>
      </w:r>
      <w:r w:rsidRPr="002F2AC4">
        <w:rPr>
          <w:bCs/>
          <w:lang w:val="it-IT"/>
        </w:rPr>
        <w:t xml:space="preserve"> diversitatea genotipică a </w:t>
      </w:r>
      <w:r>
        <w:rPr>
          <w:bCs/>
          <w:lang w:val="it-IT"/>
        </w:rPr>
        <w:t>BGN prioritari</w:t>
      </w:r>
      <w:r w:rsidRPr="002F2AC4">
        <w:rPr>
          <w:bCs/>
          <w:lang w:val="it-IT"/>
        </w:rPr>
        <w:t>, inclusiv</w:t>
      </w:r>
      <w:r w:rsidRPr="002F2AC4">
        <w:rPr>
          <w:b/>
          <w:lang w:val="it-IT"/>
        </w:rPr>
        <w:t xml:space="preserve"> </w:t>
      </w:r>
      <w:r w:rsidRPr="002F2AC4">
        <w:rPr>
          <w:lang w:val="it-IT"/>
        </w:rPr>
        <w:t xml:space="preserve">prevalența tulpinilor de BGN producătoare de BLSE și de carbapenemaze; spectrul de enzime la BGN; tipul de secvență predominant pe teritoriul țării. </w:t>
      </w:r>
      <w:r w:rsidRPr="00E2149C">
        <w:rPr>
          <w:lang w:val="it-IT"/>
        </w:rPr>
        <w:t xml:space="preserve">A fost elaborat un algoritm standardizat de determinare a markerilor </w:t>
      </w:r>
      <w:r>
        <w:rPr>
          <w:lang w:val="it-IT"/>
        </w:rPr>
        <w:t>rezistenței</w:t>
      </w:r>
      <w:r w:rsidRPr="00E2149C">
        <w:rPr>
          <w:lang w:val="it-IT"/>
        </w:rPr>
        <w:t xml:space="preserve"> și propuse de măsuri îmbunătăți</w:t>
      </w:r>
      <w:r>
        <w:rPr>
          <w:lang w:val="it-IT"/>
        </w:rPr>
        <w:t>r</w:t>
      </w:r>
      <w:r w:rsidRPr="00E2149C">
        <w:rPr>
          <w:lang w:val="it-IT"/>
        </w:rPr>
        <w:t xml:space="preserve">e </w:t>
      </w:r>
      <w:r>
        <w:rPr>
          <w:lang w:val="it-IT"/>
        </w:rPr>
        <w:t>pentru</w:t>
      </w:r>
      <w:r w:rsidRPr="00E2149C">
        <w:rPr>
          <w:lang w:val="it-IT"/>
        </w:rPr>
        <w:t xml:space="preserve"> supraveghere</w:t>
      </w:r>
      <w:r>
        <w:rPr>
          <w:lang w:val="it-IT"/>
        </w:rPr>
        <w:t>a</w:t>
      </w:r>
      <w:r w:rsidRPr="00E2149C">
        <w:rPr>
          <w:lang w:val="it-IT"/>
        </w:rPr>
        <w:t xml:space="preserve"> și control</w:t>
      </w:r>
      <w:r>
        <w:rPr>
          <w:lang w:val="it-IT"/>
        </w:rPr>
        <w:t>ul</w:t>
      </w:r>
      <w:r w:rsidRPr="00E2149C">
        <w:rPr>
          <w:lang w:val="it-IT"/>
        </w:rPr>
        <w:t xml:space="preserve"> RAM bazate pe dovezi</w:t>
      </w:r>
    </w:p>
    <w:p w14:paraId="4E40C52F" w14:textId="77777777" w:rsidR="007E5EDC" w:rsidRDefault="007E5EDC" w:rsidP="007E5EDC">
      <w:pPr>
        <w:pStyle w:val="Default"/>
        <w:spacing w:line="276" w:lineRule="auto"/>
        <w:ind w:firstLine="567"/>
        <w:jc w:val="both"/>
        <w:rPr>
          <w:b/>
          <w:bCs/>
          <w:lang w:val="ro-MD"/>
        </w:rPr>
      </w:pPr>
      <w:r w:rsidRPr="00565D31">
        <w:rPr>
          <w:b/>
          <w:bCs/>
          <w:color w:val="auto"/>
          <w:lang w:val="ro-MD" w:eastAsia="en-US"/>
        </w:rPr>
        <w:t>Semnificaţia teoretică:</w:t>
      </w:r>
      <w:r w:rsidRPr="00565D31">
        <w:rPr>
          <w:bCs/>
          <w:color w:val="auto"/>
          <w:lang w:val="ro-MD" w:eastAsia="en-US"/>
        </w:rPr>
        <w:t xml:space="preserve"> Studiul realizat va aduce un aport semnificativ la actualizarea și metodologiei de determinare a mecanismelor de rezistență  la  preparatele antimicrobiene. </w:t>
      </w:r>
    </w:p>
    <w:p w14:paraId="25D97FF5" w14:textId="77777777" w:rsidR="007E5EDC" w:rsidRDefault="007E5EDC" w:rsidP="007E5EDC">
      <w:pPr>
        <w:pStyle w:val="Default"/>
        <w:spacing w:line="276" w:lineRule="auto"/>
        <w:ind w:firstLine="567"/>
        <w:jc w:val="both"/>
        <w:rPr>
          <w:bCs/>
          <w:color w:val="auto"/>
          <w:lang w:val="ro-MD" w:eastAsia="en-US"/>
        </w:rPr>
      </w:pPr>
      <w:r w:rsidRPr="00565D31">
        <w:rPr>
          <w:b/>
          <w:bCs/>
          <w:color w:val="auto"/>
          <w:lang w:val="ro-MD" w:eastAsia="en-US"/>
        </w:rPr>
        <w:t>Valoarea aplicativă:</w:t>
      </w:r>
      <w:r w:rsidRPr="00565D31">
        <w:rPr>
          <w:bCs/>
          <w:color w:val="auto"/>
          <w:lang w:val="ro-MD" w:eastAsia="en-US"/>
        </w:rPr>
        <w:t xml:space="preserve"> Rezultatele au fost incluse în programele de învățământ pentru studenţi, rezidenţi şi medici. De asemenea au fost elaborate materiale utile,</w:t>
      </w:r>
      <w:r>
        <w:rPr>
          <w:bCs/>
          <w:color w:val="auto"/>
          <w:lang w:val="ro-MD" w:eastAsia="en-US"/>
        </w:rPr>
        <w:t xml:space="preserve"> inclusiv</w:t>
      </w:r>
      <w:r w:rsidRPr="00565D31">
        <w:rPr>
          <w:bCs/>
          <w:color w:val="auto"/>
          <w:lang w:val="ro-MD" w:eastAsia="en-US"/>
        </w:rPr>
        <w:t xml:space="preserve"> ghiduri pentru îndrumarea medicilor în activitatea profesional</w:t>
      </w:r>
      <w:r>
        <w:rPr>
          <w:bCs/>
          <w:color w:val="auto"/>
          <w:lang w:val="ro-MD" w:eastAsia="en-US"/>
        </w:rPr>
        <w:t>ă</w:t>
      </w:r>
      <w:r w:rsidRPr="00565D31">
        <w:rPr>
          <w:bCs/>
          <w:color w:val="auto"/>
          <w:lang w:val="ro-MD" w:eastAsia="en-US"/>
        </w:rPr>
        <w:t xml:space="preserve"> şi pliante informative pentru conștientizarea populaţiei despre problema RAM.</w:t>
      </w:r>
    </w:p>
    <w:p w14:paraId="240E925A" w14:textId="77777777" w:rsidR="007E5EDC" w:rsidRPr="00E1792F" w:rsidRDefault="007E5EDC" w:rsidP="007E5EDC">
      <w:pPr>
        <w:pStyle w:val="Default"/>
        <w:spacing w:line="276" w:lineRule="auto"/>
        <w:ind w:firstLine="567"/>
        <w:jc w:val="both"/>
        <w:rPr>
          <w:bCs/>
          <w:color w:val="auto"/>
          <w:lang w:val="ro-MD" w:eastAsia="en-US"/>
        </w:rPr>
      </w:pPr>
      <w:r w:rsidRPr="00E1792F">
        <w:rPr>
          <w:b/>
          <w:color w:val="auto"/>
          <w:lang w:val="ro-MD" w:eastAsia="en-US"/>
        </w:rPr>
        <w:t>Implementarea rezultatelor științifice</w:t>
      </w:r>
      <w:r w:rsidRPr="00E1792F">
        <w:rPr>
          <w:bCs/>
          <w:color w:val="auto"/>
          <w:lang w:val="ro-MD" w:eastAsia="en-US"/>
        </w:rPr>
        <w:t>:</w:t>
      </w:r>
      <w:r w:rsidRPr="0096127C">
        <w:rPr>
          <w:bCs/>
          <w:color w:val="auto"/>
          <w:lang w:val="ro-MD" w:eastAsia="en-US"/>
        </w:rPr>
        <w:t xml:space="preserve"> </w:t>
      </w:r>
      <w:r w:rsidRPr="00E1792F">
        <w:rPr>
          <w:bCs/>
          <w:color w:val="auto"/>
          <w:lang w:val="ro-MD" w:eastAsia="en-US"/>
        </w:rPr>
        <w:t>elaborarea algoritmului de determinare a mecanismelor de rezistență la antimicrobiene ale BGN; elaborarea a 3 ghiduri pentru personal medical și implementarea lor in diferite instituții medicale și o indicație metodică inclusă în programul de instruire pentru studenți, rezidenți și în cadrul cursurilor de specializare.</w:t>
      </w:r>
    </w:p>
    <w:p w14:paraId="5E1150F3" w14:textId="77777777" w:rsidR="007E5EDC" w:rsidRPr="00EE60F1" w:rsidRDefault="007E5EDC" w:rsidP="007E5EDC">
      <w:pPr>
        <w:pStyle w:val="Default"/>
        <w:spacing w:line="276" w:lineRule="auto"/>
        <w:ind w:firstLine="567"/>
        <w:jc w:val="both"/>
        <w:rPr>
          <w:bCs/>
          <w:color w:val="auto"/>
          <w:lang w:val="ro-MD" w:eastAsia="en-US"/>
        </w:rPr>
      </w:pPr>
      <w:r w:rsidRPr="00E1792F">
        <w:rPr>
          <w:b/>
          <w:color w:val="auto"/>
          <w:lang w:val="ro-MD" w:eastAsia="en-US"/>
        </w:rPr>
        <w:t>Structura tezei</w:t>
      </w:r>
      <w:r w:rsidRPr="00E1792F">
        <w:rPr>
          <w:bCs/>
          <w:color w:val="auto"/>
          <w:lang w:val="ro-MD" w:eastAsia="en-US"/>
        </w:rPr>
        <w:t>: introducere, patru capitole, concluzii generale şi recomandări, bibliografie (</w:t>
      </w:r>
      <w:r w:rsidRPr="00DC3F11">
        <w:rPr>
          <w:bCs/>
          <w:color w:val="auto"/>
          <w:lang w:val="ro-MD" w:eastAsia="en-US"/>
        </w:rPr>
        <w:t>165) titluri, 9 anexe, 65 pagini de text de bază, 14 tabele</w:t>
      </w:r>
      <w:r w:rsidRPr="00E1792F">
        <w:rPr>
          <w:bCs/>
          <w:color w:val="auto"/>
          <w:lang w:val="ro-MD" w:eastAsia="en-US"/>
        </w:rPr>
        <w:t xml:space="preserve"> şi </w:t>
      </w:r>
      <w:r>
        <w:rPr>
          <w:bCs/>
          <w:color w:val="auto"/>
          <w:lang w:val="ro-MD" w:eastAsia="en-US"/>
        </w:rPr>
        <w:t>31</w:t>
      </w:r>
      <w:r w:rsidRPr="00E1792F">
        <w:rPr>
          <w:bCs/>
          <w:color w:val="auto"/>
          <w:lang w:val="ro-MD" w:eastAsia="en-US"/>
        </w:rPr>
        <w:t xml:space="preserve"> figuri. Rezultatele sunt publicate în 28 lucrări științifice.</w:t>
      </w:r>
    </w:p>
    <w:p w14:paraId="595B5457" w14:textId="77777777" w:rsidR="007E5EDC" w:rsidRDefault="007E5EDC" w:rsidP="007E5EDC">
      <w:pPr>
        <w:pStyle w:val="Default"/>
        <w:spacing w:line="276" w:lineRule="auto"/>
        <w:ind w:firstLine="567"/>
        <w:jc w:val="both"/>
        <w:rPr>
          <w:bCs/>
          <w:color w:val="auto"/>
          <w:lang w:val="ro-MD" w:eastAsia="en-US"/>
        </w:rPr>
      </w:pPr>
      <w:r w:rsidRPr="00E1792F">
        <w:rPr>
          <w:b/>
          <w:color w:val="auto"/>
          <w:lang w:val="ro-MD" w:eastAsia="en-US"/>
        </w:rPr>
        <w:lastRenderedPageBreak/>
        <w:t>Cuvinte-cheie</w:t>
      </w:r>
      <w:r w:rsidRPr="00E1792F">
        <w:rPr>
          <w:bCs/>
          <w:color w:val="auto"/>
          <w:lang w:val="ro-MD" w:eastAsia="en-US"/>
        </w:rPr>
        <w:t>:</w:t>
      </w:r>
      <w:r w:rsidRPr="00565D31">
        <w:rPr>
          <w:bCs/>
          <w:color w:val="auto"/>
          <w:lang w:val="ro-MD" w:eastAsia="en-US"/>
        </w:rPr>
        <w:t xml:space="preserve"> bacili Gram-negativi, rezistența la antimicrobiene, mecanisme de rezistență,  beta-lactamaze cu spectru extins, carbapenemaze. </w:t>
      </w:r>
    </w:p>
    <w:p w14:paraId="1FBF742F" w14:textId="77777777" w:rsidR="007E5EDC" w:rsidRPr="00565D31" w:rsidRDefault="007E5EDC" w:rsidP="007E5EDC">
      <w:pPr>
        <w:spacing w:after="0" w:line="276" w:lineRule="auto"/>
        <w:jc w:val="center"/>
        <w:rPr>
          <w:rFonts w:ascii="Times New Roman" w:hAnsi="Times New Roman" w:cs="Times New Roman"/>
          <w:b/>
          <w:sz w:val="32"/>
          <w:lang w:val="ro-MD"/>
        </w:rPr>
      </w:pPr>
    </w:p>
    <w:bookmarkEnd w:id="20"/>
    <w:p w14:paraId="0ED8FC1B" w14:textId="4F7B7B6A" w:rsidR="007E5EDC" w:rsidRPr="00AA0A7E" w:rsidRDefault="007E5EDC" w:rsidP="007E5EDC">
      <w:pPr>
        <w:spacing w:after="0" w:line="276" w:lineRule="auto"/>
        <w:jc w:val="center"/>
        <w:rPr>
          <w:rFonts w:ascii="Times New Roman" w:hAnsi="Times New Roman" w:cs="Times New Roman"/>
          <w:b/>
          <w:sz w:val="28"/>
          <w:szCs w:val="28"/>
          <w:lang w:val="en-CY"/>
        </w:rPr>
      </w:pPr>
      <w:r w:rsidRPr="00AA0A7E">
        <w:rPr>
          <w:rFonts w:ascii="Times New Roman" w:hAnsi="Times New Roman" w:cs="Times New Roman"/>
          <w:b/>
          <w:sz w:val="28"/>
          <w:szCs w:val="28"/>
          <w:lang w:val="en-CY"/>
        </w:rPr>
        <w:t>ANNOTATION</w:t>
      </w:r>
    </w:p>
    <w:p w14:paraId="354C40CC" w14:textId="77777777" w:rsidR="007E5EDC" w:rsidRPr="00E1792F" w:rsidRDefault="007E5EDC" w:rsidP="007E5EDC">
      <w:pPr>
        <w:spacing w:after="0" w:line="276" w:lineRule="auto"/>
        <w:ind w:firstLine="567"/>
        <w:jc w:val="center"/>
        <w:rPr>
          <w:rFonts w:ascii="Times New Roman" w:hAnsi="Times New Roman" w:cs="Times New Roman"/>
          <w:bCs/>
          <w:sz w:val="24"/>
          <w:szCs w:val="24"/>
          <w:lang w:val="en-CY"/>
        </w:rPr>
      </w:pPr>
      <w:r w:rsidRPr="00E1792F">
        <w:rPr>
          <w:rFonts w:ascii="Times New Roman" w:hAnsi="Times New Roman" w:cs="Times New Roman"/>
          <w:bCs/>
          <w:sz w:val="24"/>
          <w:szCs w:val="24"/>
          <w:lang w:val="en-CY"/>
        </w:rPr>
        <w:t>For the doctoral thesis in medical sciences of the PhD candidate Anton Maria: “Beta-</w:t>
      </w:r>
      <w:proofErr w:type="spellStart"/>
      <w:r w:rsidRPr="00E1792F">
        <w:rPr>
          <w:rFonts w:ascii="Times New Roman" w:hAnsi="Times New Roman" w:cs="Times New Roman"/>
          <w:bCs/>
          <w:sz w:val="24"/>
          <w:szCs w:val="24"/>
          <w:lang w:val="en-CY"/>
        </w:rPr>
        <w:t>actam</w:t>
      </w:r>
      <w:proofErr w:type="spellEnd"/>
      <w:r w:rsidRPr="00E1792F">
        <w:rPr>
          <w:rFonts w:ascii="Times New Roman" w:hAnsi="Times New Roman" w:cs="Times New Roman"/>
          <w:bCs/>
          <w:sz w:val="24"/>
          <w:szCs w:val="24"/>
          <w:lang w:val="en-CY"/>
        </w:rPr>
        <w:t xml:space="preserve"> Resistance of Gram-negative Bacilli Isolated from Clinical </w:t>
      </w:r>
      <w:proofErr w:type="spellStart"/>
      <w:r w:rsidRPr="00E1792F">
        <w:rPr>
          <w:rFonts w:ascii="Times New Roman" w:hAnsi="Times New Roman" w:cs="Times New Roman"/>
          <w:bCs/>
          <w:sz w:val="24"/>
          <w:szCs w:val="24"/>
          <w:lang w:val="en-CY"/>
        </w:rPr>
        <w:t>Biosubstrates</w:t>
      </w:r>
      <w:proofErr w:type="spellEnd"/>
      <w:r w:rsidRPr="00E1792F">
        <w:rPr>
          <w:rFonts w:ascii="Times New Roman" w:hAnsi="Times New Roman" w:cs="Times New Roman"/>
          <w:bCs/>
          <w:sz w:val="24"/>
          <w:szCs w:val="24"/>
          <w:lang w:val="en-CY"/>
        </w:rPr>
        <w:t>.”</w:t>
      </w:r>
    </w:p>
    <w:p w14:paraId="495E934C" w14:textId="77777777" w:rsidR="007E5EDC" w:rsidRPr="00E1792F" w:rsidRDefault="007E5EDC" w:rsidP="007E5EDC">
      <w:pPr>
        <w:spacing w:after="0" w:line="276" w:lineRule="auto"/>
        <w:jc w:val="center"/>
        <w:rPr>
          <w:rFonts w:ascii="Times New Roman" w:hAnsi="Times New Roman" w:cs="Times New Roman"/>
          <w:bCs/>
          <w:sz w:val="24"/>
          <w:szCs w:val="24"/>
          <w:lang w:val="en-CY"/>
        </w:rPr>
      </w:pPr>
      <w:r w:rsidRPr="00E1792F">
        <w:rPr>
          <w:rFonts w:ascii="Times New Roman" w:hAnsi="Times New Roman" w:cs="Times New Roman"/>
          <w:bCs/>
          <w:sz w:val="24"/>
          <w:szCs w:val="24"/>
          <w:lang w:val="en-CY"/>
        </w:rPr>
        <w:t>Specialty 313.02 – Microbiology, Medical Virology.</w:t>
      </w:r>
    </w:p>
    <w:p w14:paraId="4C45A57F"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Relevance.</w:t>
      </w:r>
      <w:r w:rsidRPr="00E1792F">
        <w:rPr>
          <w:rFonts w:ascii="Times New Roman" w:hAnsi="Times New Roman" w:cs="Times New Roman"/>
          <w:bCs/>
          <w:sz w:val="24"/>
          <w:szCs w:val="24"/>
          <w:lang w:val="en-CY"/>
        </w:rPr>
        <w:t xml:space="preserve"> Antimicrobial resistance among Gram-negative bacilli (GNB) is one of the most pressing global public health challenges. Over the past two decades, pathogens such as E. coli, K. pneumoniae, P. aeruginosa, and A. baumannii have developed complex resistance mechanisms, including the production of extended-spectrum beta-lactamases (</w:t>
      </w:r>
      <w:proofErr w:type="spellStart"/>
      <w:r w:rsidRPr="00E1792F">
        <w:rPr>
          <w:rFonts w:ascii="Times New Roman" w:hAnsi="Times New Roman" w:cs="Times New Roman"/>
          <w:bCs/>
          <w:sz w:val="24"/>
          <w:szCs w:val="24"/>
          <w:lang w:val="en-CY"/>
        </w:rPr>
        <w:t>ESBLs</w:t>
      </w:r>
      <w:proofErr w:type="spellEnd"/>
      <w:r w:rsidRPr="00E1792F">
        <w:rPr>
          <w:rFonts w:ascii="Times New Roman" w:hAnsi="Times New Roman" w:cs="Times New Roman"/>
          <w:bCs/>
          <w:sz w:val="24"/>
          <w:szCs w:val="24"/>
          <w:lang w:val="en-CY"/>
        </w:rPr>
        <w:t xml:space="preserve">) and </w:t>
      </w:r>
      <w:proofErr w:type="spellStart"/>
      <w:r w:rsidRPr="00E1792F">
        <w:rPr>
          <w:rFonts w:ascii="Times New Roman" w:hAnsi="Times New Roman" w:cs="Times New Roman"/>
          <w:bCs/>
          <w:sz w:val="24"/>
          <w:szCs w:val="24"/>
          <w:lang w:val="en-CY"/>
        </w:rPr>
        <w:t>carbapenemases</w:t>
      </w:r>
      <w:proofErr w:type="spellEnd"/>
      <w:r w:rsidRPr="00E1792F">
        <w:rPr>
          <w:rFonts w:ascii="Times New Roman" w:hAnsi="Times New Roman" w:cs="Times New Roman"/>
          <w:bCs/>
          <w:sz w:val="24"/>
          <w:szCs w:val="24"/>
          <w:lang w:val="en-CY"/>
        </w:rPr>
        <w:t>.</w:t>
      </w:r>
    </w:p>
    <w:p w14:paraId="26EADFA4"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Aim:</w:t>
      </w:r>
      <w:r w:rsidRPr="00E1792F">
        <w:rPr>
          <w:rFonts w:ascii="Times New Roman" w:hAnsi="Times New Roman" w:cs="Times New Roman"/>
          <w:bCs/>
          <w:sz w:val="24"/>
          <w:szCs w:val="24"/>
          <w:lang w:val="en-CY"/>
        </w:rPr>
        <w:t xml:space="preserve"> To evaluate the β-lactam resistance profiles and establish the phylogenetic groups of priority GNB, with the development of a standardized methodological algorithm for detecting resistance mechanisms.</w:t>
      </w:r>
    </w:p>
    <w:p w14:paraId="1B925CA3"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Objectives</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d</w:t>
      </w:r>
      <w:r w:rsidRPr="00E1792F">
        <w:rPr>
          <w:rFonts w:ascii="Times New Roman" w:hAnsi="Times New Roman" w:cs="Times New Roman"/>
          <w:bCs/>
          <w:sz w:val="24"/>
          <w:szCs w:val="24"/>
          <w:lang w:val="en-CY"/>
        </w:rPr>
        <w:t xml:space="preserve">etermination of antimicrobial resistance profiles of GNB isolated from various clinical </w:t>
      </w:r>
      <w:proofErr w:type="spellStart"/>
      <w:r w:rsidRPr="00E1792F">
        <w:rPr>
          <w:rFonts w:ascii="Times New Roman" w:hAnsi="Times New Roman" w:cs="Times New Roman"/>
          <w:bCs/>
          <w:sz w:val="24"/>
          <w:szCs w:val="24"/>
          <w:lang w:val="en-CY"/>
        </w:rPr>
        <w:t>biosubstrates</w:t>
      </w:r>
      <w:proofErr w:type="spellEnd"/>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m</w:t>
      </w:r>
      <w:r w:rsidRPr="00E1792F">
        <w:rPr>
          <w:rFonts w:ascii="Times New Roman" w:hAnsi="Times New Roman" w:cs="Times New Roman"/>
          <w:bCs/>
          <w:sz w:val="24"/>
          <w:szCs w:val="24"/>
          <w:lang w:val="en-CY"/>
        </w:rPr>
        <w:t xml:space="preserve">olecular characterization of </w:t>
      </w:r>
      <w:proofErr w:type="spellStart"/>
      <w:r w:rsidRPr="00E1792F">
        <w:rPr>
          <w:rFonts w:ascii="Times New Roman" w:hAnsi="Times New Roman" w:cs="Times New Roman"/>
          <w:bCs/>
          <w:sz w:val="24"/>
          <w:szCs w:val="24"/>
          <w:lang w:val="en-CY"/>
        </w:rPr>
        <w:t>ESBLs</w:t>
      </w:r>
      <w:proofErr w:type="spellEnd"/>
      <w:r w:rsidRPr="00E1792F">
        <w:rPr>
          <w:rFonts w:ascii="Times New Roman" w:hAnsi="Times New Roman" w:cs="Times New Roman"/>
          <w:bCs/>
          <w:sz w:val="24"/>
          <w:szCs w:val="24"/>
          <w:lang w:val="en-CY"/>
        </w:rPr>
        <w:t xml:space="preserve"> and </w:t>
      </w:r>
      <w:proofErr w:type="spellStart"/>
      <w:r w:rsidRPr="00E1792F">
        <w:rPr>
          <w:rFonts w:ascii="Times New Roman" w:hAnsi="Times New Roman" w:cs="Times New Roman"/>
          <w:bCs/>
          <w:sz w:val="24"/>
          <w:szCs w:val="24"/>
          <w:lang w:val="en-CY"/>
        </w:rPr>
        <w:t>carbapenemases</w:t>
      </w:r>
      <w:proofErr w:type="spellEnd"/>
      <w:r w:rsidRPr="00E1792F">
        <w:rPr>
          <w:rFonts w:ascii="Times New Roman" w:hAnsi="Times New Roman" w:cs="Times New Roman"/>
          <w:bCs/>
          <w:sz w:val="24"/>
          <w:szCs w:val="24"/>
          <w:lang w:val="en-CY"/>
        </w:rPr>
        <w:t xml:space="preserve"> in GNB;</w:t>
      </w:r>
      <w:r>
        <w:rPr>
          <w:rFonts w:ascii="Times New Roman" w:hAnsi="Times New Roman" w:cs="Times New Roman"/>
          <w:bCs/>
          <w:sz w:val="24"/>
          <w:szCs w:val="24"/>
          <w:lang w:val="en-CY"/>
        </w:rPr>
        <w:t xml:space="preserve"> c</w:t>
      </w:r>
      <w:r w:rsidRPr="00E1792F">
        <w:rPr>
          <w:rFonts w:ascii="Times New Roman" w:hAnsi="Times New Roman" w:cs="Times New Roman"/>
          <w:bCs/>
          <w:sz w:val="24"/>
          <w:szCs w:val="24"/>
          <w:lang w:val="en-CY"/>
        </w:rPr>
        <w:t>omparative analysis of different microbiological techniques used to identify beta-lactam–resistant GNB and development of a standardized methodological algorithm;</w:t>
      </w:r>
      <w:r>
        <w:rPr>
          <w:rFonts w:ascii="Times New Roman" w:hAnsi="Times New Roman" w:cs="Times New Roman"/>
          <w:bCs/>
          <w:sz w:val="24"/>
          <w:szCs w:val="24"/>
          <w:lang w:val="en-CY"/>
        </w:rPr>
        <w:t xml:space="preserve"> p</w:t>
      </w:r>
      <w:r w:rsidRPr="00E1792F">
        <w:rPr>
          <w:rFonts w:ascii="Times New Roman" w:hAnsi="Times New Roman" w:cs="Times New Roman"/>
          <w:bCs/>
          <w:sz w:val="24"/>
          <w:szCs w:val="24"/>
          <w:lang w:val="en-CY"/>
        </w:rPr>
        <w:t>roposal of effective measures for the prevention and control of infections caused by multidrug-resistant GNB.</w:t>
      </w:r>
    </w:p>
    <w:p w14:paraId="58F8ACAF"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Scientific novelty and originality</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A comprehensive study was carried out using molecular biology methods, allowing the assessment and positioning of circulating GNB in the country within global phylogenetic trees—an important aspect for understanding the evolutionary trends of GNB resistance and justifying empirical therapy in patients with such infections.</w:t>
      </w:r>
    </w:p>
    <w:p w14:paraId="57059CC0"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E1792F">
        <w:rPr>
          <w:rFonts w:ascii="Times New Roman" w:hAnsi="Times New Roman" w:cs="Times New Roman"/>
          <w:bCs/>
          <w:sz w:val="24"/>
          <w:szCs w:val="24"/>
          <w:lang w:val="en-CY"/>
        </w:rPr>
        <w:t>The obtained results formed the basis for developing a standardized algorithm to be implemented in microbiology laboratories within the national AMR surveillance network.</w:t>
      </w:r>
    </w:p>
    <w:p w14:paraId="0D5B502A"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Results obtained:</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 xml:space="preserve">The microbiological spectrum and genotypic diversity of priority GNB were identified, including the prevalence of ESBL- and </w:t>
      </w:r>
      <w:proofErr w:type="spellStart"/>
      <w:r w:rsidRPr="00E1792F">
        <w:rPr>
          <w:rFonts w:ascii="Times New Roman" w:hAnsi="Times New Roman" w:cs="Times New Roman"/>
          <w:bCs/>
          <w:sz w:val="24"/>
          <w:szCs w:val="24"/>
          <w:lang w:val="en-CY"/>
        </w:rPr>
        <w:t>carbapenemase</w:t>
      </w:r>
      <w:proofErr w:type="spellEnd"/>
      <w:r w:rsidRPr="00E1792F">
        <w:rPr>
          <w:rFonts w:ascii="Times New Roman" w:hAnsi="Times New Roman" w:cs="Times New Roman"/>
          <w:bCs/>
          <w:sz w:val="24"/>
          <w:szCs w:val="24"/>
          <w:lang w:val="en-CY"/>
        </w:rPr>
        <w:t>-producing strains; the spectrum of resistance enzymes; and the predominant sequence type circulating in the country. A standardized algorithm for determining resistance markers was developed, and evidence-based improvements for AMR surveillance and control were proposed.</w:t>
      </w:r>
    </w:p>
    <w:p w14:paraId="031F09A4"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Theoretical significance</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The study provides a significant contribution to updating and improving the methodology for determining antimicrobial resistance mechanisms.</w:t>
      </w:r>
    </w:p>
    <w:p w14:paraId="58C19CC3"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Practical value</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The results have been included in educational programs for students, residents, and physicians. Useful materials were developed, including guidelines for assisting healthcare professionals in their practice and informational leaflets to raise public awareness about AMR.</w:t>
      </w:r>
    </w:p>
    <w:p w14:paraId="16A7C9EC"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Implementation of scientific results:</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Development of an algorithm for determining antimicrobial resistance mechanisms in GNB; elaboration of three guidelines for healthcare personnel and their implementation in various medical institutions; and preparation of a methodological instruction included in training programs for students, residents, and specialization courses.</w:t>
      </w:r>
    </w:p>
    <w:p w14:paraId="3DFA2E7D"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Structure of the thesis</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 xml:space="preserve">Introduction, four chapters, general conclusions and recommendations, </w:t>
      </w:r>
      <w:r w:rsidRPr="0010674E">
        <w:rPr>
          <w:rFonts w:ascii="Times New Roman" w:hAnsi="Times New Roman" w:cs="Times New Roman"/>
          <w:bCs/>
          <w:sz w:val="24"/>
          <w:szCs w:val="24"/>
          <w:lang w:val="en-CY"/>
        </w:rPr>
        <w:t>bibliography (165 titles</w:t>
      </w:r>
      <w:r w:rsidRPr="00E1792F">
        <w:rPr>
          <w:rFonts w:ascii="Times New Roman" w:hAnsi="Times New Roman" w:cs="Times New Roman"/>
          <w:bCs/>
          <w:sz w:val="24"/>
          <w:szCs w:val="24"/>
          <w:lang w:val="en-CY"/>
        </w:rPr>
        <w:t xml:space="preserve">), </w:t>
      </w:r>
      <w:r>
        <w:rPr>
          <w:rFonts w:ascii="Times New Roman" w:hAnsi="Times New Roman" w:cs="Times New Roman"/>
          <w:bCs/>
          <w:sz w:val="24"/>
          <w:szCs w:val="24"/>
          <w:lang w:val="en-CY"/>
        </w:rPr>
        <w:t>9</w:t>
      </w:r>
      <w:r w:rsidRPr="00E1792F">
        <w:rPr>
          <w:rFonts w:ascii="Times New Roman" w:hAnsi="Times New Roman" w:cs="Times New Roman"/>
          <w:bCs/>
          <w:sz w:val="24"/>
          <w:szCs w:val="24"/>
          <w:lang w:val="en-CY"/>
        </w:rPr>
        <w:t xml:space="preserve"> appendices, </w:t>
      </w:r>
      <w:r>
        <w:rPr>
          <w:rFonts w:ascii="Times New Roman" w:hAnsi="Times New Roman" w:cs="Times New Roman"/>
          <w:bCs/>
          <w:sz w:val="24"/>
          <w:szCs w:val="24"/>
          <w:lang w:val="en-CY"/>
        </w:rPr>
        <w:t>65</w:t>
      </w:r>
      <w:r w:rsidRPr="00E1792F">
        <w:rPr>
          <w:rFonts w:ascii="Times New Roman" w:hAnsi="Times New Roman" w:cs="Times New Roman"/>
          <w:bCs/>
          <w:sz w:val="24"/>
          <w:szCs w:val="24"/>
          <w:lang w:val="en-CY"/>
        </w:rPr>
        <w:t xml:space="preserve"> pages of main text, 14 tables, and </w:t>
      </w:r>
      <w:r>
        <w:rPr>
          <w:rFonts w:ascii="Times New Roman" w:hAnsi="Times New Roman" w:cs="Times New Roman"/>
          <w:bCs/>
          <w:sz w:val="24"/>
          <w:szCs w:val="24"/>
          <w:lang w:val="en-CY"/>
        </w:rPr>
        <w:t>31</w:t>
      </w:r>
      <w:r w:rsidRPr="00E1792F">
        <w:rPr>
          <w:rFonts w:ascii="Times New Roman" w:hAnsi="Times New Roman" w:cs="Times New Roman"/>
          <w:bCs/>
          <w:sz w:val="24"/>
          <w:szCs w:val="24"/>
          <w:lang w:val="en-CY"/>
        </w:rPr>
        <w:t xml:space="preserve"> figures. The results are published in 28 scientific works</w:t>
      </w:r>
      <w:r>
        <w:rPr>
          <w:rFonts w:ascii="Times New Roman" w:hAnsi="Times New Roman" w:cs="Times New Roman"/>
          <w:bCs/>
          <w:sz w:val="24"/>
          <w:szCs w:val="24"/>
          <w:lang w:val="en-CY"/>
        </w:rPr>
        <w:t>.</w:t>
      </w:r>
    </w:p>
    <w:p w14:paraId="41D63D63" w14:textId="77777777" w:rsidR="007E5EDC" w:rsidRDefault="007E5EDC" w:rsidP="007E5EDC">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lastRenderedPageBreak/>
        <w:t>Keywords</w:t>
      </w:r>
      <w:r w:rsidRPr="00E1792F">
        <w:rPr>
          <w:rFonts w:ascii="Times New Roman" w:hAnsi="Times New Roman" w:cs="Times New Roman"/>
          <w:bCs/>
          <w:sz w:val="24"/>
          <w:szCs w:val="24"/>
          <w:lang w:val="en-CY"/>
        </w:rPr>
        <w:t xml:space="preserve">: Gram-negative bacilli, antimicrobial resistance, resistance mechanisms, extended-spectrum beta-lactamases, </w:t>
      </w:r>
      <w:proofErr w:type="spellStart"/>
      <w:r w:rsidRPr="00E1792F">
        <w:rPr>
          <w:rFonts w:ascii="Times New Roman" w:hAnsi="Times New Roman" w:cs="Times New Roman"/>
          <w:bCs/>
          <w:sz w:val="24"/>
          <w:szCs w:val="24"/>
          <w:lang w:val="en-CY"/>
        </w:rPr>
        <w:t>carbapenemases</w:t>
      </w:r>
      <w:proofErr w:type="spellEnd"/>
      <w:r w:rsidRPr="00E1792F">
        <w:rPr>
          <w:rFonts w:ascii="Times New Roman" w:hAnsi="Times New Roman" w:cs="Times New Roman"/>
          <w:bCs/>
          <w:sz w:val="24"/>
          <w:szCs w:val="24"/>
          <w:lang w:val="en-CY"/>
        </w:rPr>
        <w:t>.</w:t>
      </w:r>
    </w:p>
    <w:p w14:paraId="51760C91" w14:textId="77777777" w:rsidR="00A62DF3" w:rsidRPr="007E5EDC" w:rsidRDefault="00A62DF3" w:rsidP="004E13C6">
      <w:pPr>
        <w:tabs>
          <w:tab w:val="left" w:pos="567"/>
          <w:tab w:val="left" w:pos="993"/>
        </w:tabs>
        <w:spacing w:after="0" w:line="360" w:lineRule="auto"/>
        <w:jc w:val="both"/>
        <w:rPr>
          <w:rFonts w:ascii="Times New Roman" w:hAnsi="Times New Roman" w:cs="Times New Roman"/>
          <w:b/>
          <w:sz w:val="24"/>
          <w:lang w:val="en-CY"/>
        </w:rPr>
      </w:pPr>
    </w:p>
    <w:p w14:paraId="27D7F946" w14:textId="77777777" w:rsidR="00A62DF3" w:rsidRPr="000C0006" w:rsidRDefault="00A62DF3" w:rsidP="004E13C6">
      <w:pPr>
        <w:tabs>
          <w:tab w:val="left" w:pos="567"/>
          <w:tab w:val="left" w:pos="993"/>
        </w:tabs>
        <w:spacing w:after="0" w:line="360" w:lineRule="auto"/>
        <w:jc w:val="both"/>
        <w:rPr>
          <w:rFonts w:ascii="Times New Roman" w:hAnsi="Times New Roman" w:cs="Times New Roman"/>
          <w:b/>
          <w:sz w:val="24"/>
          <w:lang w:val="en-GB"/>
        </w:rPr>
      </w:pPr>
    </w:p>
    <w:sectPr w:rsidR="00A62DF3" w:rsidRPr="000C0006" w:rsidSect="00A62DF3">
      <w:footerReference w:type="default" r:id="rId4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E00B8" w14:textId="77777777" w:rsidR="009778C3" w:rsidRDefault="009778C3" w:rsidP="00F24D61">
      <w:pPr>
        <w:spacing w:after="0" w:line="240" w:lineRule="auto"/>
      </w:pPr>
      <w:r>
        <w:separator/>
      </w:r>
    </w:p>
  </w:endnote>
  <w:endnote w:type="continuationSeparator" w:id="0">
    <w:p w14:paraId="27A4AACC" w14:textId="77777777" w:rsidR="009778C3" w:rsidRDefault="009778C3" w:rsidP="00F2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826510"/>
      <w:docPartObj>
        <w:docPartGallery w:val="Page Numbers (Bottom of Page)"/>
        <w:docPartUnique/>
      </w:docPartObj>
    </w:sdtPr>
    <w:sdtContent>
      <w:p w14:paraId="0284B77D" w14:textId="3310FA32" w:rsidR="00DC0D89" w:rsidRDefault="00DC0D89">
        <w:pPr>
          <w:pStyle w:val="a8"/>
          <w:jc w:val="right"/>
        </w:pPr>
        <w:r>
          <w:fldChar w:fldCharType="begin"/>
        </w:r>
        <w:r>
          <w:instrText>PAGE   \* MERGEFORMAT</w:instrText>
        </w:r>
        <w:r>
          <w:fldChar w:fldCharType="separate"/>
        </w:r>
        <w:r>
          <w:rPr>
            <w:lang w:val="ro-RO"/>
          </w:rPr>
          <w:t>2</w:t>
        </w:r>
        <w:r>
          <w:fldChar w:fldCharType="end"/>
        </w:r>
      </w:p>
    </w:sdtContent>
  </w:sdt>
  <w:p w14:paraId="47B6A34D" w14:textId="77777777" w:rsidR="008E1AAD" w:rsidRDefault="008E1AA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AC7AF" w14:textId="77777777" w:rsidR="009778C3" w:rsidRDefault="009778C3" w:rsidP="00F24D61">
      <w:pPr>
        <w:spacing w:after="0" w:line="240" w:lineRule="auto"/>
      </w:pPr>
      <w:r>
        <w:separator/>
      </w:r>
    </w:p>
  </w:footnote>
  <w:footnote w:type="continuationSeparator" w:id="0">
    <w:p w14:paraId="0C07194B" w14:textId="77777777" w:rsidR="009778C3" w:rsidRDefault="009778C3" w:rsidP="00F24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A2166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A990"/>
    <w:multiLevelType w:val="multilevel"/>
    <w:tmpl w:val="847ADF5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2" w15:restartNumberingAfterBreak="0">
    <w:nsid w:val="010712EC"/>
    <w:multiLevelType w:val="multilevel"/>
    <w:tmpl w:val="4CE6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0294B"/>
    <w:multiLevelType w:val="hybridMultilevel"/>
    <w:tmpl w:val="1AAA3D5E"/>
    <w:lvl w:ilvl="0" w:tplc="93A0CCE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143F8A"/>
    <w:multiLevelType w:val="hybridMultilevel"/>
    <w:tmpl w:val="7324C6C0"/>
    <w:lvl w:ilvl="0" w:tplc="A7808816">
      <w:start w:val="1"/>
      <w:numFmt w:val="decimal"/>
      <w:lvlText w:val="%1."/>
      <w:lvlJc w:val="left"/>
      <w:pPr>
        <w:ind w:left="1353" w:hanging="360"/>
      </w:pPr>
      <w:rPr>
        <w:rFonts w:ascii="Times New Roman" w:eastAsia="Times New Roman" w:hAnsi="Times New Roman" w:cs="Times New Roman"/>
        <w:b w:val="0"/>
        <w:bCs w:val="0"/>
        <w:i w:val="0"/>
        <w:i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0B3A5CB9"/>
    <w:multiLevelType w:val="hybridMultilevel"/>
    <w:tmpl w:val="79F4FE9C"/>
    <w:lvl w:ilvl="0" w:tplc="4F3283A4">
      <w:start w:val="1"/>
      <w:numFmt w:val="decimal"/>
      <w:lvlText w:val="%1."/>
      <w:lvlJc w:val="left"/>
      <w:pPr>
        <w:ind w:left="1080" w:hanging="360"/>
      </w:pPr>
      <w:rPr>
        <w:rFonts w:hint="default"/>
        <w:b w:val="0"/>
        <w:bCs/>
        <w:i w:val="0"/>
        <w:iCs/>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0F1B2971"/>
    <w:multiLevelType w:val="multilevel"/>
    <w:tmpl w:val="349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C1B15"/>
    <w:multiLevelType w:val="hybridMultilevel"/>
    <w:tmpl w:val="5972EA36"/>
    <w:lvl w:ilvl="0" w:tplc="6A42FB1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3957E6"/>
    <w:multiLevelType w:val="hybridMultilevel"/>
    <w:tmpl w:val="21229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BF4493"/>
    <w:multiLevelType w:val="hybridMultilevel"/>
    <w:tmpl w:val="D4345D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85D6207"/>
    <w:multiLevelType w:val="multilevel"/>
    <w:tmpl w:val="DFF2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2609F5"/>
    <w:multiLevelType w:val="hybridMultilevel"/>
    <w:tmpl w:val="5BD4457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C5A68B6"/>
    <w:multiLevelType w:val="hybridMultilevel"/>
    <w:tmpl w:val="92A8B20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0551E25"/>
    <w:multiLevelType w:val="hybridMultilevel"/>
    <w:tmpl w:val="E180723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0D0021C"/>
    <w:multiLevelType w:val="hybridMultilevel"/>
    <w:tmpl w:val="16841510"/>
    <w:lvl w:ilvl="0" w:tplc="BCB4F55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224F608B"/>
    <w:multiLevelType w:val="hybridMultilevel"/>
    <w:tmpl w:val="4194426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3CA38A0"/>
    <w:multiLevelType w:val="multilevel"/>
    <w:tmpl w:val="2F0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FF55F7"/>
    <w:multiLevelType w:val="hybridMultilevel"/>
    <w:tmpl w:val="AC2479E4"/>
    <w:lvl w:ilvl="0" w:tplc="10B6865A">
      <w:start w:val="1"/>
      <w:numFmt w:val="decimal"/>
      <w:lvlText w:val="%1."/>
      <w:lvlJc w:val="left"/>
      <w:pPr>
        <w:ind w:left="1068" w:hanging="360"/>
      </w:pPr>
      <w:rPr>
        <w:rFonts w:hint="default"/>
        <w:u w:val="single"/>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8" w15:restartNumberingAfterBreak="0">
    <w:nsid w:val="2673422A"/>
    <w:multiLevelType w:val="multilevel"/>
    <w:tmpl w:val="E8E640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E41557"/>
    <w:multiLevelType w:val="hybridMultilevel"/>
    <w:tmpl w:val="BD1A193C"/>
    <w:lvl w:ilvl="0" w:tplc="8668E38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ED42EE"/>
    <w:multiLevelType w:val="multilevel"/>
    <w:tmpl w:val="ACCE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D608CD"/>
    <w:multiLevelType w:val="multilevel"/>
    <w:tmpl w:val="40D608CD"/>
    <w:lvl w:ilvl="0">
      <w:start w:val="1"/>
      <w:numFmt w:val="bullet"/>
      <w:lvlText w:val=""/>
      <w:lvlJc w:val="left"/>
      <w:pPr>
        <w:ind w:left="720" w:hanging="360"/>
      </w:pPr>
      <w:rPr>
        <w:rFonts w:ascii="Symbol" w:hAnsi="Symbol" w:hint="default"/>
        <w:b/>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FB2BDE"/>
    <w:multiLevelType w:val="hybridMultilevel"/>
    <w:tmpl w:val="39A03F82"/>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3" w15:restartNumberingAfterBreak="0">
    <w:nsid w:val="411753A6"/>
    <w:multiLevelType w:val="hybridMultilevel"/>
    <w:tmpl w:val="B9BE4D0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43E2E2B"/>
    <w:multiLevelType w:val="multilevel"/>
    <w:tmpl w:val="C570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413FAE"/>
    <w:multiLevelType w:val="multilevel"/>
    <w:tmpl w:val="92B4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1E2C1B"/>
    <w:multiLevelType w:val="hybridMultilevel"/>
    <w:tmpl w:val="D1BCB2F2"/>
    <w:lvl w:ilvl="0" w:tplc="A52E54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1271546"/>
    <w:multiLevelType w:val="hybridMultilevel"/>
    <w:tmpl w:val="461E6EB6"/>
    <w:lvl w:ilvl="0" w:tplc="9FE0D01C">
      <w:start w:val="1"/>
      <w:numFmt w:val="decimal"/>
      <w:lvlText w:val="%1."/>
      <w:lvlJc w:val="left"/>
      <w:pPr>
        <w:ind w:left="1070"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8" w15:restartNumberingAfterBreak="0">
    <w:nsid w:val="54F87282"/>
    <w:multiLevelType w:val="multilevel"/>
    <w:tmpl w:val="627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5328B4"/>
    <w:multiLevelType w:val="hybridMultilevel"/>
    <w:tmpl w:val="D85867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D3808F9"/>
    <w:multiLevelType w:val="hybridMultilevel"/>
    <w:tmpl w:val="54AEFA0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2AB7823"/>
    <w:multiLevelType w:val="hybridMultilevel"/>
    <w:tmpl w:val="9F08A33A"/>
    <w:lvl w:ilvl="0" w:tplc="84541DEA">
      <w:start w:val="1"/>
      <w:numFmt w:val="decimal"/>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41300B8"/>
    <w:multiLevelType w:val="multilevel"/>
    <w:tmpl w:val="8128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F16547"/>
    <w:multiLevelType w:val="hybridMultilevel"/>
    <w:tmpl w:val="B2F4D79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8EE4307"/>
    <w:multiLevelType w:val="multilevel"/>
    <w:tmpl w:val="58AC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D73EFA"/>
    <w:multiLevelType w:val="multilevel"/>
    <w:tmpl w:val="6CD73EFA"/>
    <w:lvl w:ilvl="0">
      <w:start w:val="1"/>
      <w:numFmt w:val="bullet"/>
      <w:lvlText w:val=""/>
      <w:lvlJc w:val="left"/>
      <w:pPr>
        <w:ind w:left="720" w:hanging="360"/>
      </w:pPr>
      <w:rPr>
        <w:rFonts w:ascii="Wingdings" w:hAnsi="Wingdings" w:hint="default"/>
        <w:b/>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05116E0"/>
    <w:multiLevelType w:val="hybridMultilevel"/>
    <w:tmpl w:val="93B63936"/>
    <w:lvl w:ilvl="0" w:tplc="2000000F">
      <w:start w:val="1"/>
      <w:numFmt w:val="decimal"/>
      <w:lvlText w:val="%1."/>
      <w:lvlJc w:val="left"/>
      <w:pPr>
        <w:ind w:left="360" w:hanging="360"/>
      </w:pPr>
      <w:rPr>
        <w:rFonts w:hint="default"/>
        <w:b w:val="0"/>
        <w:color w:val="auto"/>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707641E8"/>
    <w:multiLevelType w:val="hybridMultilevel"/>
    <w:tmpl w:val="62D61550"/>
    <w:lvl w:ilvl="0" w:tplc="E988C656">
      <w:start w:val="1"/>
      <w:numFmt w:val="lowerLetter"/>
      <w:lvlText w:val="%1)"/>
      <w:lvlJc w:val="left"/>
      <w:pPr>
        <w:ind w:left="1068" w:hanging="360"/>
      </w:pPr>
      <w:rPr>
        <w:rFonts w:hint="default"/>
        <w:u w:val="none"/>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8" w15:restartNumberingAfterBreak="0">
    <w:nsid w:val="70926A4C"/>
    <w:multiLevelType w:val="hybridMultilevel"/>
    <w:tmpl w:val="3148DD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64747EE"/>
    <w:multiLevelType w:val="hybridMultilevel"/>
    <w:tmpl w:val="4DA2CB4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355C04"/>
    <w:multiLevelType w:val="multilevel"/>
    <w:tmpl w:val="829C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042D63"/>
    <w:multiLevelType w:val="hybridMultilevel"/>
    <w:tmpl w:val="991C6C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A205ED2"/>
    <w:multiLevelType w:val="hybridMultilevel"/>
    <w:tmpl w:val="10167F2C"/>
    <w:lvl w:ilvl="0" w:tplc="FEB63D88">
      <w:start w:val="1"/>
      <w:numFmt w:val="lowerLetter"/>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3" w15:restartNumberingAfterBreak="0">
    <w:nsid w:val="7B3162B7"/>
    <w:multiLevelType w:val="multilevel"/>
    <w:tmpl w:val="B728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9781069">
    <w:abstractNumId w:val="40"/>
  </w:num>
  <w:num w:numId="2" w16cid:durableId="1847938110">
    <w:abstractNumId w:val="16"/>
  </w:num>
  <w:num w:numId="3" w16cid:durableId="69928067">
    <w:abstractNumId w:val="25"/>
  </w:num>
  <w:num w:numId="4" w16cid:durableId="1657490726">
    <w:abstractNumId w:val="24"/>
  </w:num>
  <w:num w:numId="5" w16cid:durableId="812453753">
    <w:abstractNumId w:val="2"/>
  </w:num>
  <w:num w:numId="6" w16cid:durableId="50807289">
    <w:abstractNumId w:val="20"/>
  </w:num>
  <w:num w:numId="7" w16cid:durableId="1745952733">
    <w:abstractNumId w:val="10"/>
  </w:num>
  <w:num w:numId="8" w16cid:durableId="882525934">
    <w:abstractNumId w:val="28"/>
  </w:num>
  <w:num w:numId="9" w16cid:durableId="494076990">
    <w:abstractNumId w:val="32"/>
  </w:num>
  <w:num w:numId="10" w16cid:durableId="390272149">
    <w:abstractNumId w:val="34"/>
  </w:num>
  <w:num w:numId="11" w16cid:durableId="836193484">
    <w:abstractNumId w:val="26"/>
  </w:num>
  <w:num w:numId="12" w16cid:durableId="536890683">
    <w:abstractNumId w:val="12"/>
  </w:num>
  <w:num w:numId="13" w16cid:durableId="377051622">
    <w:abstractNumId w:val="29"/>
  </w:num>
  <w:num w:numId="14" w16cid:durableId="4595394">
    <w:abstractNumId w:val="11"/>
  </w:num>
  <w:num w:numId="15" w16cid:durableId="614600906">
    <w:abstractNumId w:val="15"/>
  </w:num>
  <w:num w:numId="16" w16cid:durableId="1861312678">
    <w:abstractNumId w:val="1"/>
  </w:num>
  <w:num w:numId="17" w16cid:durableId="1256354725">
    <w:abstractNumId w:val="33"/>
  </w:num>
  <w:num w:numId="18" w16cid:durableId="859203313">
    <w:abstractNumId w:val="42"/>
  </w:num>
  <w:num w:numId="19" w16cid:durableId="213546523">
    <w:abstractNumId w:val="37"/>
  </w:num>
  <w:num w:numId="20" w16cid:durableId="57830990">
    <w:abstractNumId w:val="30"/>
  </w:num>
  <w:num w:numId="21" w16cid:durableId="483620622">
    <w:abstractNumId w:val="17"/>
  </w:num>
  <w:num w:numId="22" w16cid:durableId="2021271965">
    <w:abstractNumId w:val="23"/>
  </w:num>
  <w:num w:numId="23" w16cid:durableId="651324695">
    <w:abstractNumId w:val="13"/>
  </w:num>
  <w:num w:numId="24" w16cid:durableId="746345070">
    <w:abstractNumId w:val="7"/>
  </w:num>
  <w:num w:numId="25" w16cid:durableId="305740308">
    <w:abstractNumId w:val="0"/>
  </w:num>
  <w:num w:numId="26" w16cid:durableId="1524395684">
    <w:abstractNumId w:val="36"/>
  </w:num>
  <w:num w:numId="27" w16cid:durableId="601649755">
    <w:abstractNumId w:val="22"/>
  </w:num>
  <w:num w:numId="28" w16cid:durableId="43523979">
    <w:abstractNumId w:val="21"/>
  </w:num>
  <w:num w:numId="29" w16cid:durableId="40522745">
    <w:abstractNumId w:val="35"/>
  </w:num>
  <w:num w:numId="30" w16cid:durableId="1602637862">
    <w:abstractNumId w:val="39"/>
  </w:num>
  <w:num w:numId="31" w16cid:durableId="1855534708">
    <w:abstractNumId w:val="5"/>
  </w:num>
  <w:num w:numId="32" w16cid:durableId="2114591581">
    <w:abstractNumId w:val="41"/>
  </w:num>
  <w:num w:numId="33" w16cid:durableId="239993172">
    <w:abstractNumId w:val="9"/>
  </w:num>
  <w:num w:numId="34" w16cid:durableId="1136021027">
    <w:abstractNumId w:val="4"/>
  </w:num>
  <w:num w:numId="35" w16cid:durableId="1087265342">
    <w:abstractNumId w:val="27"/>
  </w:num>
  <w:num w:numId="36" w16cid:durableId="591016226">
    <w:abstractNumId w:val="6"/>
  </w:num>
  <w:num w:numId="37" w16cid:durableId="1668051960">
    <w:abstractNumId w:val="43"/>
  </w:num>
  <w:num w:numId="38" w16cid:durableId="2051492981">
    <w:abstractNumId w:val="3"/>
  </w:num>
  <w:num w:numId="39" w16cid:durableId="362219699">
    <w:abstractNumId w:val="18"/>
  </w:num>
  <w:num w:numId="40" w16cid:durableId="1254826826">
    <w:abstractNumId w:val="19"/>
  </w:num>
  <w:num w:numId="41" w16cid:durableId="1588608564">
    <w:abstractNumId w:val="8"/>
  </w:num>
  <w:num w:numId="42" w16cid:durableId="420374393">
    <w:abstractNumId w:val="14"/>
  </w:num>
  <w:num w:numId="43" w16cid:durableId="444034539">
    <w:abstractNumId w:val="38"/>
  </w:num>
  <w:num w:numId="44" w16cid:durableId="17421014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37"/>
    <w:rsid w:val="000007BB"/>
    <w:rsid w:val="00002640"/>
    <w:rsid w:val="0000267E"/>
    <w:rsid w:val="00002DDE"/>
    <w:rsid w:val="00004127"/>
    <w:rsid w:val="000052DF"/>
    <w:rsid w:val="000054F0"/>
    <w:rsid w:val="00006D54"/>
    <w:rsid w:val="00006F45"/>
    <w:rsid w:val="00010696"/>
    <w:rsid w:val="00012CFA"/>
    <w:rsid w:val="00012F78"/>
    <w:rsid w:val="000148A3"/>
    <w:rsid w:val="00016896"/>
    <w:rsid w:val="000170A1"/>
    <w:rsid w:val="0001738E"/>
    <w:rsid w:val="000209C0"/>
    <w:rsid w:val="00021020"/>
    <w:rsid w:val="00021C13"/>
    <w:rsid w:val="00021D4B"/>
    <w:rsid w:val="00022168"/>
    <w:rsid w:val="0002243E"/>
    <w:rsid w:val="000224C3"/>
    <w:rsid w:val="00022665"/>
    <w:rsid w:val="00023036"/>
    <w:rsid w:val="000233BE"/>
    <w:rsid w:val="00023CF8"/>
    <w:rsid w:val="00025CD3"/>
    <w:rsid w:val="00025FE3"/>
    <w:rsid w:val="000265D7"/>
    <w:rsid w:val="00027EFD"/>
    <w:rsid w:val="000301CB"/>
    <w:rsid w:val="00030934"/>
    <w:rsid w:val="000309D9"/>
    <w:rsid w:val="00030B13"/>
    <w:rsid w:val="00031E87"/>
    <w:rsid w:val="0003218B"/>
    <w:rsid w:val="00032DE0"/>
    <w:rsid w:val="00033250"/>
    <w:rsid w:val="00033275"/>
    <w:rsid w:val="00033FCF"/>
    <w:rsid w:val="0003402D"/>
    <w:rsid w:val="00034154"/>
    <w:rsid w:val="0003497E"/>
    <w:rsid w:val="0003660F"/>
    <w:rsid w:val="00036CAA"/>
    <w:rsid w:val="00036F90"/>
    <w:rsid w:val="0004064D"/>
    <w:rsid w:val="00040713"/>
    <w:rsid w:val="00041669"/>
    <w:rsid w:val="0004242B"/>
    <w:rsid w:val="00042AA8"/>
    <w:rsid w:val="00042FC8"/>
    <w:rsid w:val="00043308"/>
    <w:rsid w:val="00043725"/>
    <w:rsid w:val="00043A3B"/>
    <w:rsid w:val="00043A92"/>
    <w:rsid w:val="00044643"/>
    <w:rsid w:val="000465A5"/>
    <w:rsid w:val="00047EF6"/>
    <w:rsid w:val="00050E78"/>
    <w:rsid w:val="000517BB"/>
    <w:rsid w:val="0005203F"/>
    <w:rsid w:val="00052141"/>
    <w:rsid w:val="000522A0"/>
    <w:rsid w:val="00053B1F"/>
    <w:rsid w:val="00053C72"/>
    <w:rsid w:val="00054AF6"/>
    <w:rsid w:val="00054D97"/>
    <w:rsid w:val="0005608E"/>
    <w:rsid w:val="0005623E"/>
    <w:rsid w:val="00056AD3"/>
    <w:rsid w:val="000570AE"/>
    <w:rsid w:val="00057644"/>
    <w:rsid w:val="00057796"/>
    <w:rsid w:val="00057916"/>
    <w:rsid w:val="00057ECB"/>
    <w:rsid w:val="0006069F"/>
    <w:rsid w:val="00060728"/>
    <w:rsid w:val="00061549"/>
    <w:rsid w:val="00062F46"/>
    <w:rsid w:val="000630E1"/>
    <w:rsid w:val="000634ED"/>
    <w:rsid w:val="000636F4"/>
    <w:rsid w:val="0006424C"/>
    <w:rsid w:val="0006533A"/>
    <w:rsid w:val="00065B0F"/>
    <w:rsid w:val="00067118"/>
    <w:rsid w:val="0007032A"/>
    <w:rsid w:val="00070FC3"/>
    <w:rsid w:val="00071226"/>
    <w:rsid w:val="00071E47"/>
    <w:rsid w:val="0007261A"/>
    <w:rsid w:val="00072990"/>
    <w:rsid w:val="000729FC"/>
    <w:rsid w:val="00072D30"/>
    <w:rsid w:val="00073862"/>
    <w:rsid w:val="00073D03"/>
    <w:rsid w:val="000750F9"/>
    <w:rsid w:val="0007638B"/>
    <w:rsid w:val="00076C15"/>
    <w:rsid w:val="00077019"/>
    <w:rsid w:val="00080BF6"/>
    <w:rsid w:val="00081533"/>
    <w:rsid w:val="00081657"/>
    <w:rsid w:val="00081670"/>
    <w:rsid w:val="00082C63"/>
    <w:rsid w:val="00083B18"/>
    <w:rsid w:val="00084FE8"/>
    <w:rsid w:val="00085543"/>
    <w:rsid w:val="000859DB"/>
    <w:rsid w:val="00085B2C"/>
    <w:rsid w:val="00085CBF"/>
    <w:rsid w:val="00085DDB"/>
    <w:rsid w:val="00086284"/>
    <w:rsid w:val="000862EF"/>
    <w:rsid w:val="00086963"/>
    <w:rsid w:val="00087BE9"/>
    <w:rsid w:val="00087FFE"/>
    <w:rsid w:val="00090E60"/>
    <w:rsid w:val="00091947"/>
    <w:rsid w:val="00091D9D"/>
    <w:rsid w:val="00091F9F"/>
    <w:rsid w:val="000924A1"/>
    <w:rsid w:val="000929C3"/>
    <w:rsid w:val="0009333C"/>
    <w:rsid w:val="0009335E"/>
    <w:rsid w:val="00093683"/>
    <w:rsid w:val="000939DE"/>
    <w:rsid w:val="00093BE2"/>
    <w:rsid w:val="00095717"/>
    <w:rsid w:val="00096194"/>
    <w:rsid w:val="0009662B"/>
    <w:rsid w:val="00096AA4"/>
    <w:rsid w:val="00097055"/>
    <w:rsid w:val="00097BCC"/>
    <w:rsid w:val="000A0835"/>
    <w:rsid w:val="000A0E0B"/>
    <w:rsid w:val="000A0E16"/>
    <w:rsid w:val="000A1ACA"/>
    <w:rsid w:val="000A1C18"/>
    <w:rsid w:val="000A2509"/>
    <w:rsid w:val="000A26B6"/>
    <w:rsid w:val="000A27BD"/>
    <w:rsid w:val="000A34B2"/>
    <w:rsid w:val="000A3639"/>
    <w:rsid w:val="000A4442"/>
    <w:rsid w:val="000A4696"/>
    <w:rsid w:val="000A63BB"/>
    <w:rsid w:val="000A6E40"/>
    <w:rsid w:val="000A784B"/>
    <w:rsid w:val="000A7E6C"/>
    <w:rsid w:val="000B093D"/>
    <w:rsid w:val="000B0D4C"/>
    <w:rsid w:val="000B131C"/>
    <w:rsid w:val="000B16CA"/>
    <w:rsid w:val="000B1B9F"/>
    <w:rsid w:val="000B2910"/>
    <w:rsid w:val="000B336C"/>
    <w:rsid w:val="000B34F0"/>
    <w:rsid w:val="000B4DB8"/>
    <w:rsid w:val="000B5E41"/>
    <w:rsid w:val="000B65FD"/>
    <w:rsid w:val="000B6D5C"/>
    <w:rsid w:val="000B7929"/>
    <w:rsid w:val="000B7E04"/>
    <w:rsid w:val="000C0006"/>
    <w:rsid w:val="000C0386"/>
    <w:rsid w:val="000C3138"/>
    <w:rsid w:val="000C37B8"/>
    <w:rsid w:val="000C3BB7"/>
    <w:rsid w:val="000C4771"/>
    <w:rsid w:val="000C5275"/>
    <w:rsid w:val="000C5641"/>
    <w:rsid w:val="000C6285"/>
    <w:rsid w:val="000C6722"/>
    <w:rsid w:val="000D09BA"/>
    <w:rsid w:val="000D0EAE"/>
    <w:rsid w:val="000D0FBD"/>
    <w:rsid w:val="000D1E92"/>
    <w:rsid w:val="000D24B3"/>
    <w:rsid w:val="000D28CC"/>
    <w:rsid w:val="000D334A"/>
    <w:rsid w:val="000D3C6F"/>
    <w:rsid w:val="000D458B"/>
    <w:rsid w:val="000D5BBB"/>
    <w:rsid w:val="000D6D9A"/>
    <w:rsid w:val="000D7067"/>
    <w:rsid w:val="000D7336"/>
    <w:rsid w:val="000E0994"/>
    <w:rsid w:val="000E16A3"/>
    <w:rsid w:val="000E16DF"/>
    <w:rsid w:val="000E17F2"/>
    <w:rsid w:val="000E1D28"/>
    <w:rsid w:val="000E3334"/>
    <w:rsid w:val="000E521E"/>
    <w:rsid w:val="000E5816"/>
    <w:rsid w:val="000E5A98"/>
    <w:rsid w:val="000E6374"/>
    <w:rsid w:val="000E69A3"/>
    <w:rsid w:val="000E7713"/>
    <w:rsid w:val="000E7F6A"/>
    <w:rsid w:val="000F03C9"/>
    <w:rsid w:val="000F0650"/>
    <w:rsid w:val="000F11C3"/>
    <w:rsid w:val="000F1EF7"/>
    <w:rsid w:val="000F2253"/>
    <w:rsid w:val="000F2B2E"/>
    <w:rsid w:val="000F2CBA"/>
    <w:rsid w:val="000F4095"/>
    <w:rsid w:val="000F4434"/>
    <w:rsid w:val="000F4EF6"/>
    <w:rsid w:val="000F564C"/>
    <w:rsid w:val="000F6304"/>
    <w:rsid w:val="000F6630"/>
    <w:rsid w:val="000F7398"/>
    <w:rsid w:val="000F7833"/>
    <w:rsid w:val="000F7957"/>
    <w:rsid w:val="000F796D"/>
    <w:rsid w:val="000F7C9E"/>
    <w:rsid w:val="001007A3"/>
    <w:rsid w:val="001011BC"/>
    <w:rsid w:val="001025F9"/>
    <w:rsid w:val="001032A4"/>
    <w:rsid w:val="00104583"/>
    <w:rsid w:val="0010500A"/>
    <w:rsid w:val="00105527"/>
    <w:rsid w:val="001060CF"/>
    <w:rsid w:val="001061EC"/>
    <w:rsid w:val="001063AD"/>
    <w:rsid w:val="00106552"/>
    <w:rsid w:val="00107697"/>
    <w:rsid w:val="00107FB5"/>
    <w:rsid w:val="00111080"/>
    <w:rsid w:val="0011344E"/>
    <w:rsid w:val="001148DC"/>
    <w:rsid w:val="00114C6A"/>
    <w:rsid w:val="00115E6B"/>
    <w:rsid w:val="00116267"/>
    <w:rsid w:val="00116283"/>
    <w:rsid w:val="00117774"/>
    <w:rsid w:val="001200B6"/>
    <w:rsid w:val="001212F4"/>
    <w:rsid w:val="001217E5"/>
    <w:rsid w:val="00122353"/>
    <w:rsid w:val="0012248E"/>
    <w:rsid w:val="00124175"/>
    <w:rsid w:val="00125C8D"/>
    <w:rsid w:val="00125DA9"/>
    <w:rsid w:val="00126834"/>
    <w:rsid w:val="00130616"/>
    <w:rsid w:val="00130974"/>
    <w:rsid w:val="00132F89"/>
    <w:rsid w:val="00133510"/>
    <w:rsid w:val="00133C5E"/>
    <w:rsid w:val="0013465D"/>
    <w:rsid w:val="00134A74"/>
    <w:rsid w:val="001371B4"/>
    <w:rsid w:val="00137B17"/>
    <w:rsid w:val="00137FB6"/>
    <w:rsid w:val="001409B7"/>
    <w:rsid w:val="00141488"/>
    <w:rsid w:val="0014223C"/>
    <w:rsid w:val="00142336"/>
    <w:rsid w:val="00142DB4"/>
    <w:rsid w:val="00143012"/>
    <w:rsid w:val="00144C86"/>
    <w:rsid w:val="001458E3"/>
    <w:rsid w:val="00145B02"/>
    <w:rsid w:val="00145B96"/>
    <w:rsid w:val="00145EA2"/>
    <w:rsid w:val="00146372"/>
    <w:rsid w:val="0014652E"/>
    <w:rsid w:val="001472BB"/>
    <w:rsid w:val="00147460"/>
    <w:rsid w:val="001476AB"/>
    <w:rsid w:val="00147DCD"/>
    <w:rsid w:val="00150507"/>
    <w:rsid w:val="00150634"/>
    <w:rsid w:val="00150894"/>
    <w:rsid w:val="00150F87"/>
    <w:rsid w:val="00151B2A"/>
    <w:rsid w:val="00152B1F"/>
    <w:rsid w:val="00152C6E"/>
    <w:rsid w:val="00153332"/>
    <w:rsid w:val="00155AD6"/>
    <w:rsid w:val="00155AEA"/>
    <w:rsid w:val="00156163"/>
    <w:rsid w:val="00157F60"/>
    <w:rsid w:val="00160BF6"/>
    <w:rsid w:val="00161386"/>
    <w:rsid w:val="00161E3D"/>
    <w:rsid w:val="00162ECC"/>
    <w:rsid w:val="001636DD"/>
    <w:rsid w:val="00163E69"/>
    <w:rsid w:val="00163FC1"/>
    <w:rsid w:val="001647FF"/>
    <w:rsid w:val="00164D3F"/>
    <w:rsid w:val="00165F25"/>
    <w:rsid w:val="00166C20"/>
    <w:rsid w:val="00166F08"/>
    <w:rsid w:val="00167210"/>
    <w:rsid w:val="0017025C"/>
    <w:rsid w:val="001721F8"/>
    <w:rsid w:val="001731BC"/>
    <w:rsid w:val="00173A12"/>
    <w:rsid w:val="00174095"/>
    <w:rsid w:val="001745F9"/>
    <w:rsid w:val="0017507B"/>
    <w:rsid w:val="001760AA"/>
    <w:rsid w:val="0017678C"/>
    <w:rsid w:val="00176BA5"/>
    <w:rsid w:val="00177842"/>
    <w:rsid w:val="00177EF0"/>
    <w:rsid w:val="001805AF"/>
    <w:rsid w:val="00180745"/>
    <w:rsid w:val="00180B92"/>
    <w:rsid w:val="00180D74"/>
    <w:rsid w:val="00180DF6"/>
    <w:rsid w:val="00180F0F"/>
    <w:rsid w:val="00181AC0"/>
    <w:rsid w:val="00181EA4"/>
    <w:rsid w:val="001821C8"/>
    <w:rsid w:val="0018237E"/>
    <w:rsid w:val="00182389"/>
    <w:rsid w:val="0018358E"/>
    <w:rsid w:val="001837B9"/>
    <w:rsid w:val="0018384E"/>
    <w:rsid w:val="00183AD5"/>
    <w:rsid w:val="00184392"/>
    <w:rsid w:val="00184584"/>
    <w:rsid w:val="00185B97"/>
    <w:rsid w:val="00185CC3"/>
    <w:rsid w:val="00186443"/>
    <w:rsid w:val="00187630"/>
    <w:rsid w:val="001877E9"/>
    <w:rsid w:val="00187A70"/>
    <w:rsid w:val="00187B47"/>
    <w:rsid w:val="00190019"/>
    <w:rsid w:val="001915E4"/>
    <w:rsid w:val="001922B9"/>
    <w:rsid w:val="0019231E"/>
    <w:rsid w:val="00193008"/>
    <w:rsid w:val="00194B40"/>
    <w:rsid w:val="0019502D"/>
    <w:rsid w:val="00195730"/>
    <w:rsid w:val="00195796"/>
    <w:rsid w:val="0019595D"/>
    <w:rsid w:val="001966AF"/>
    <w:rsid w:val="0019786B"/>
    <w:rsid w:val="00197C61"/>
    <w:rsid w:val="00197E6D"/>
    <w:rsid w:val="001A0301"/>
    <w:rsid w:val="001A06F2"/>
    <w:rsid w:val="001A10AD"/>
    <w:rsid w:val="001A2266"/>
    <w:rsid w:val="001A377E"/>
    <w:rsid w:val="001A3AF1"/>
    <w:rsid w:val="001A3F23"/>
    <w:rsid w:val="001A4009"/>
    <w:rsid w:val="001A49DE"/>
    <w:rsid w:val="001A6454"/>
    <w:rsid w:val="001A67E4"/>
    <w:rsid w:val="001A6A3A"/>
    <w:rsid w:val="001A6C26"/>
    <w:rsid w:val="001A7A7A"/>
    <w:rsid w:val="001B0CAA"/>
    <w:rsid w:val="001B1882"/>
    <w:rsid w:val="001B1CF0"/>
    <w:rsid w:val="001B2036"/>
    <w:rsid w:val="001B2FAE"/>
    <w:rsid w:val="001B2FEA"/>
    <w:rsid w:val="001B3B14"/>
    <w:rsid w:val="001B4A91"/>
    <w:rsid w:val="001B4AAA"/>
    <w:rsid w:val="001B4D82"/>
    <w:rsid w:val="001B68E2"/>
    <w:rsid w:val="001B6AA9"/>
    <w:rsid w:val="001B761A"/>
    <w:rsid w:val="001C0171"/>
    <w:rsid w:val="001C0CFF"/>
    <w:rsid w:val="001C1336"/>
    <w:rsid w:val="001C1769"/>
    <w:rsid w:val="001C1B2B"/>
    <w:rsid w:val="001C1BAF"/>
    <w:rsid w:val="001C307A"/>
    <w:rsid w:val="001C31D7"/>
    <w:rsid w:val="001C3EC5"/>
    <w:rsid w:val="001C4A72"/>
    <w:rsid w:val="001C4C05"/>
    <w:rsid w:val="001C5A28"/>
    <w:rsid w:val="001C7179"/>
    <w:rsid w:val="001C7A45"/>
    <w:rsid w:val="001D0DBC"/>
    <w:rsid w:val="001D1CAC"/>
    <w:rsid w:val="001D1FDB"/>
    <w:rsid w:val="001D2BDB"/>
    <w:rsid w:val="001D2CE3"/>
    <w:rsid w:val="001D2D32"/>
    <w:rsid w:val="001D4603"/>
    <w:rsid w:val="001D64EB"/>
    <w:rsid w:val="001D64FE"/>
    <w:rsid w:val="001D755B"/>
    <w:rsid w:val="001E07C2"/>
    <w:rsid w:val="001E0A1C"/>
    <w:rsid w:val="001E0A80"/>
    <w:rsid w:val="001E0F72"/>
    <w:rsid w:val="001E136A"/>
    <w:rsid w:val="001E2A9D"/>
    <w:rsid w:val="001E337B"/>
    <w:rsid w:val="001E3860"/>
    <w:rsid w:val="001E4D71"/>
    <w:rsid w:val="001E581F"/>
    <w:rsid w:val="001E5CBD"/>
    <w:rsid w:val="001E61F9"/>
    <w:rsid w:val="001E7EA7"/>
    <w:rsid w:val="001F1977"/>
    <w:rsid w:val="001F203F"/>
    <w:rsid w:val="001F2257"/>
    <w:rsid w:val="001F2D73"/>
    <w:rsid w:val="001F3705"/>
    <w:rsid w:val="001F42DF"/>
    <w:rsid w:val="001F4394"/>
    <w:rsid w:val="001F5652"/>
    <w:rsid w:val="001F56C4"/>
    <w:rsid w:val="001F5BCD"/>
    <w:rsid w:val="001F615E"/>
    <w:rsid w:val="001F6BDE"/>
    <w:rsid w:val="001F6D76"/>
    <w:rsid w:val="001F76CF"/>
    <w:rsid w:val="001F7F8A"/>
    <w:rsid w:val="002001C9"/>
    <w:rsid w:val="00200D2B"/>
    <w:rsid w:val="00200EE7"/>
    <w:rsid w:val="00203F3B"/>
    <w:rsid w:val="0020471E"/>
    <w:rsid w:val="00204962"/>
    <w:rsid w:val="00204C3C"/>
    <w:rsid w:val="002057EF"/>
    <w:rsid w:val="0020632A"/>
    <w:rsid w:val="00206E1E"/>
    <w:rsid w:val="00207A5B"/>
    <w:rsid w:val="0021027F"/>
    <w:rsid w:val="002105DF"/>
    <w:rsid w:val="0021106E"/>
    <w:rsid w:val="00211A8C"/>
    <w:rsid w:val="002123E7"/>
    <w:rsid w:val="002130BF"/>
    <w:rsid w:val="002139BD"/>
    <w:rsid w:val="00214771"/>
    <w:rsid w:val="00214CC0"/>
    <w:rsid w:val="00214DA5"/>
    <w:rsid w:val="002155B8"/>
    <w:rsid w:val="00215B43"/>
    <w:rsid w:val="00215F29"/>
    <w:rsid w:val="0021647C"/>
    <w:rsid w:val="002175E7"/>
    <w:rsid w:val="00217609"/>
    <w:rsid w:val="0021768E"/>
    <w:rsid w:val="00217817"/>
    <w:rsid w:val="00217A5D"/>
    <w:rsid w:val="00217BCC"/>
    <w:rsid w:val="002204CA"/>
    <w:rsid w:val="00220522"/>
    <w:rsid w:val="002206DC"/>
    <w:rsid w:val="002215AD"/>
    <w:rsid w:val="0022171E"/>
    <w:rsid w:val="0022264C"/>
    <w:rsid w:val="00222A6C"/>
    <w:rsid w:val="00224247"/>
    <w:rsid w:val="002250B1"/>
    <w:rsid w:val="00225730"/>
    <w:rsid w:val="00225FFF"/>
    <w:rsid w:val="00226388"/>
    <w:rsid w:val="00226C11"/>
    <w:rsid w:val="002275CC"/>
    <w:rsid w:val="00227655"/>
    <w:rsid w:val="00227B23"/>
    <w:rsid w:val="00227F73"/>
    <w:rsid w:val="0023059A"/>
    <w:rsid w:val="00232C59"/>
    <w:rsid w:val="002347EB"/>
    <w:rsid w:val="0023531A"/>
    <w:rsid w:val="00235D34"/>
    <w:rsid w:val="00235E56"/>
    <w:rsid w:val="0023605D"/>
    <w:rsid w:val="002363B1"/>
    <w:rsid w:val="00236EED"/>
    <w:rsid w:val="002372B2"/>
    <w:rsid w:val="002372DD"/>
    <w:rsid w:val="002377E9"/>
    <w:rsid w:val="002400D9"/>
    <w:rsid w:val="00240C83"/>
    <w:rsid w:val="00240DB2"/>
    <w:rsid w:val="00241B4B"/>
    <w:rsid w:val="0024229F"/>
    <w:rsid w:val="00242D50"/>
    <w:rsid w:val="002439A5"/>
    <w:rsid w:val="00244C87"/>
    <w:rsid w:val="0024518B"/>
    <w:rsid w:val="00245FFF"/>
    <w:rsid w:val="00246A03"/>
    <w:rsid w:val="00247B5E"/>
    <w:rsid w:val="00247CA4"/>
    <w:rsid w:val="00252750"/>
    <w:rsid w:val="00253680"/>
    <w:rsid w:val="00253C73"/>
    <w:rsid w:val="00253FE7"/>
    <w:rsid w:val="00254C10"/>
    <w:rsid w:val="00255349"/>
    <w:rsid w:val="0025535D"/>
    <w:rsid w:val="00255C92"/>
    <w:rsid w:val="00255D7E"/>
    <w:rsid w:val="0025709B"/>
    <w:rsid w:val="00257D9F"/>
    <w:rsid w:val="00257E61"/>
    <w:rsid w:val="002600AB"/>
    <w:rsid w:val="002608FB"/>
    <w:rsid w:val="002615F5"/>
    <w:rsid w:val="00261D3D"/>
    <w:rsid w:val="00261F5F"/>
    <w:rsid w:val="002629EA"/>
    <w:rsid w:val="00262C8B"/>
    <w:rsid w:val="00262F11"/>
    <w:rsid w:val="00263BA9"/>
    <w:rsid w:val="00264336"/>
    <w:rsid w:val="00264FED"/>
    <w:rsid w:val="002650AF"/>
    <w:rsid w:val="00265158"/>
    <w:rsid w:val="002651F4"/>
    <w:rsid w:val="0026537B"/>
    <w:rsid w:val="00266A7F"/>
    <w:rsid w:val="00267E9B"/>
    <w:rsid w:val="002712B9"/>
    <w:rsid w:val="00272830"/>
    <w:rsid w:val="00272C85"/>
    <w:rsid w:val="00274A5F"/>
    <w:rsid w:val="0027550E"/>
    <w:rsid w:val="00275F05"/>
    <w:rsid w:val="002765A8"/>
    <w:rsid w:val="002766BE"/>
    <w:rsid w:val="00276B6D"/>
    <w:rsid w:val="00277061"/>
    <w:rsid w:val="002802C8"/>
    <w:rsid w:val="00280374"/>
    <w:rsid w:val="00280581"/>
    <w:rsid w:val="002808F5"/>
    <w:rsid w:val="00281AB2"/>
    <w:rsid w:val="00282277"/>
    <w:rsid w:val="00282A37"/>
    <w:rsid w:val="002851BC"/>
    <w:rsid w:val="00285EAF"/>
    <w:rsid w:val="0028614D"/>
    <w:rsid w:val="0028637C"/>
    <w:rsid w:val="00287525"/>
    <w:rsid w:val="00287BD5"/>
    <w:rsid w:val="0029053D"/>
    <w:rsid w:val="00290B07"/>
    <w:rsid w:val="0029169E"/>
    <w:rsid w:val="00292906"/>
    <w:rsid w:val="00292FAF"/>
    <w:rsid w:val="00293139"/>
    <w:rsid w:val="002934C0"/>
    <w:rsid w:val="00293A12"/>
    <w:rsid w:val="00294097"/>
    <w:rsid w:val="002949D2"/>
    <w:rsid w:val="00294F0C"/>
    <w:rsid w:val="0029602B"/>
    <w:rsid w:val="002964B0"/>
    <w:rsid w:val="00296F2A"/>
    <w:rsid w:val="0029716C"/>
    <w:rsid w:val="002975E9"/>
    <w:rsid w:val="002976A2"/>
    <w:rsid w:val="002A0077"/>
    <w:rsid w:val="002A00C3"/>
    <w:rsid w:val="002A0410"/>
    <w:rsid w:val="002A07CE"/>
    <w:rsid w:val="002A17DE"/>
    <w:rsid w:val="002A1DCB"/>
    <w:rsid w:val="002A2562"/>
    <w:rsid w:val="002A25D5"/>
    <w:rsid w:val="002A3125"/>
    <w:rsid w:val="002A3210"/>
    <w:rsid w:val="002A3A29"/>
    <w:rsid w:val="002A3DA3"/>
    <w:rsid w:val="002A441E"/>
    <w:rsid w:val="002A46DA"/>
    <w:rsid w:val="002A475D"/>
    <w:rsid w:val="002A4B28"/>
    <w:rsid w:val="002A4F1F"/>
    <w:rsid w:val="002A5962"/>
    <w:rsid w:val="002A5B3D"/>
    <w:rsid w:val="002A5FEB"/>
    <w:rsid w:val="002A6CFA"/>
    <w:rsid w:val="002A76BA"/>
    <w:rsid w:val="002A76DD"/>
    <w:rsid w:val="002B0806"/>
    <w:rsid w:val="002B0F16"/>
    <w:rsid w:val="002B1111"/>
    <w:rsid w:val="002B1BFD"/>
    <w:rsid w:val="002B2BDD"/>
    <w:rsid w:val="002B36F4"/>
    <w:rsid w:val="002B441E"/>
    <w:rsid w:val="002B4A11"/>
    <w:rsid w:val="002B553E"/>
    <w:rsid w:val="002B5A52"/>
    <w:rsid w:val="002B5B53"/>
    <w:rsid w:val="002B5B8C"/>
    <w:rsid w:val="002B5FCD"/>
    <w:rsid w:val="002B628D"/>
    <w:rsid w:val="002B67C9"/>
    <w:rsid w:val="002B6A12"/>
    <w:rsid w:val="002B6FF7"/>
    <w:rsid w:val="002B79B7"/>
    <w:rsid w:val="002B7AC8"/>
    <w:rsid w:val="002B7FA4"/>
    <w:rsid w:val="002C0DCE"/>
    <w:rsid w:val="002C1B57"/>
    <w:rsid w:val="002C3A6D"/>
    <w:rsid w:val="002C6B41"/>
    <w:rsid w:val="002C6D6D"/>
    <w:rsid w:val="002D0A8B"/>
    <w:rsid w:val="002D0DC5"/>
    <w:rsid w:val="002D1458"/>
    <w:rsid w:val="002D32C9"/>
    <w:rsid w:val="002D3357"/>
    <w:rsid w:val="002D3950"/>
    <w:rsid w:val="002D4628"/>
    <w:rsid w:val="002D4ED3"/>
    <w:rsid w:val="002D5116"/>
    <w:rsid w:val="002D5EC3"/>
    <w:rsid w:val="002D60BE"/>
    <w:rsid w:val="002D629E"/>
    <w:rsid w:val="002D6328"/>
    <w:rsid w:val="002D69F1"/>
    <w:rsid w:val="002D6AD0"/>
    <w:rsid w:val="002D6C8F"/>
    <w:rsid w:val="002D7027"/>
    <w:rsid w:val="002E0D74"/>
    <w:rsid w:val="002E1169"/>
    <w:rsid w:val="002E1ACC"/>
    <w:rsid w:val="002E247E"/>
    <w:rsid w:val="002E3521"/>
    <w:rsid w:val="002E3578"/>
    <w:rsid w:val="002E37C0"/>
    <w:rsid w:val="002E55F2"/>
    <w:rsid w:val="002E5984"/>
    <w:rsid w:val="002E5B2D"/>
    <w:rsid w:val="002E5DA8"/>
    <w:rsid w:val="002E5EFF"/>
    <w:rsid w:val="002E6C83"/>
    <w:rsid w:val="002F058B"/>
    <w:rsid w:val="002F1862"/>
    <w:rsid w:val="002F2866"/>
    <w:rsid w:val="002F2AC4"/>
    <w:rsid w:val="002F3C48"/>
    <w:rsid w:val="002F3E2B"/>
    <w:rsid w:val="002F4961"/>
    <w:rsid w:val="002F4B3D"/>
    <w:rsid w:val="002F5B24"/>
    <w:rsid w:val="002F623A"/>
    <w:rsid w:val="002F6245"/>
    <w:rsid w:val="002F76B9"/>
    <w:rsid w:val="002F77EA"/>
    <w:rsid w:val="002F7877"/>
    <w:rsid w:val="0030020B"/>
    <w:rsid w:val="0030025C"/>
    <w:rsid w:val="00300CD6"/>
    <w:rsid w:val="00301AA7"/>
    <w:rsid w:val="00301CF0"/>
    <w:rsid w:val="00301E5E"/>
    <w:rsid w:val="00302DC7"/>
    <w:rsid w:val="00302FCF"/>
    <w:rsid w:val="00302FF3"/>
    <w:rsid w:val="003043D0"/>
    <w:rsid w:val="003044C2"/>
    <w:rsid w:val="00304B97"/>
    <w:rsid w:val="00305273"/>
    <w:rsid w:val="00306A8A"/>
    <w:rsid w:val="0030706D"/>
    <w:rsid w:val="00307FB4"/>
    <w:rsid w:val="00312F47"/>
    <w:rsid w:val="003142F5"/>
    <w:rsid w:val="00314331"/>
    <w:rsid w:val="003143A2"/>
    <w:rsid w:val="00314A4F"/>
    <w:rsid w:val="00314C2D"/>
    <w:rsid w:val="00315234"/>
    <w:rsid w:val="0031577A"/>
    <w:rsid w:val="00315ABB"/>
    <w:rsid w:val="00316631"/>
    <w:rsid w:val="00316A14"/>
    <w:rsid w:val="003171A3"/>
    <w:rsid w:val="0031770D"/>
    <w:rsid w:val="003202A7"/>
    <w:rsid w:val="00320752"/>
    <w:rsid w:val="003207E9"/>
    <w:rsid w:val="00320F7A"/>
    <w:rsid w:val="0032348E"/>
    <w:rsid w:val="00323497"/>
    <w:rsid w:val="003234BC"/>
    <w:rsid w:val="003239C1"/>
    <w:rsid w:val="0032498F"/>
    <w:rsid w:val="00324F39"/>
    <w:rsid w:val="00325ACE"/>
    <w:rsid w:val="00325BC0"/>
    <w:rsid w:val="003275A9"/>
    <w:rsid w:val="0032780B"/>
    <w:rsid w:val="00327824"/>
    <w:rsid w:val="00327A95"/>
    <w:rsid w:val="00327FCC"/>
    <w:rsid w:val="0033056A"/>
    <w:rsid w:val="0033086E"/>
    <w:rsid w:val="00330B50"/>
    <w:rsid w:val="00330D47"/>
    <w:rsid w:val="00330DB1"/>
    <w:rsid w:val="00331740"/>
    <w:rsid w:val="00331817"/>
    <w:rsid w:val="0033214D"/>
    <w:rsid w:val="003324B8"/>
    <w:rsid w:val="00332B4A"/>
    <w:rsid w:val="00332F4F"/>
    <w:rsid w:val="00333CF5"/>
    <w:rsid w:val="00333FC8"/>
    <w:rsid w:val="0033434A"/>
    <w:rsid w:val="003344D7"/>
    <w:rsid w:val="0033658C"/>
    <w:rsid w:val="0033679A"/>
    <w:rsid w:val="0033721D"/>
    <w:rsid w:val="003373F6"/>
    <w:rsid w:val="003409D1"/>
    <w:rsid w:val="00340E05"/>
    <w:rsid w:val="00341713"/>
    <w:rsid w:val="00341747"/>
    <w:rsid w:val="003419D7"/>
    <w:rsid w:val="00342130"/>
    <w:rsid w:val="003426FF"/>
    <w:rsid w:val="00343300"/>
    <w:rsid w:val="0034382D"/>
    <w:rsid w:val="00343E33"/>
    <w:rsid w:val="00344438"/>
    <w:rsid w:val="00345309"/>
    <w:rsid w:val="00347823"/>
    <w:rsid w:val="00350454"/>
    <w:rsid w:val="0035398E"/>
    <w:rsid w:val="00354198"/>
    <w:rsid w:val="00354363"/>
    <w:rsid w:val="00354535"/>
    <w:rsid w:val="00355EB2"/>
    <w:rsid w:val="00356221"/>
    <w:rsid w:val="00356FB7"/>
    <w:rsid w:val="003572CB"/>
    <w:rsid w:val="003579A4"/>
    <w:rsid w:val="00357A60"/>
    <w:rsid w:val="00357DD4"/>
    <w:rsid w:val="00360427"/>
    <w:rsid w:val="0036110B"/>
    <w:rsid w:val="00362FF4"/>
    <w:rsid w:val="00363253"/>
    <w:rsid w:val="00363522"/>
    <w:rsid w:val="003642AF"/>
    <w:rsid w:val="003644A3"/>
    <w:rsid w:val="003653F6"/>
    <w:rsid w:val="00366493"/>
    <w:rsid w:val="003668B5"/>
    <w:rsid w:val="00367959"/>
    <w:rsid w:val="00367DD6"/>
    <w:rsid w:val="00367FF1"/>
    <w:rsid w:val="0037014F"/>
    <w:rsid w:val="0037016B"/>
    <w:rsid w:val="003702C8"/>
    <w:rsid w:val="003703B1"/>
    <w:rsid w:val="00371E99"/>
    <w:rsid w:val="003722EB"/>
    <w:rsid w:val="00372959"/>
    <w:rsid w:val="00372975"/>
    <w:rsid w:val="00372A16"/>
    <w:rsid w:val="00372C6A"/>
    <w:rsid w:val="00372DDF"/>
    <w:rsid w:val="0037400F"/>
    <w:rsid w:val="00374663"/>
    <w:rsid w:val="00374D94"/>
    <w:rsid w:val="003752D5"/>
    <w:rsid w:val="00375490"/>
    <w:rsid w:val="00375F53"/>
    <w:rsid w:val="00375F7A"/>
    <w:rsid w:val="00375F80"/>
    <w:rsid w:val="00375FDC"/>
    <w:rsid w:val="00376038"/>
    <w:rsid w:val="00376ADD"/>
    <w:rsid w:val="00376AE8"/>
    <w:rsid w:val="00380242"/>
    <w:rsid w:val="003804C6"/>
    <w:rsid w:val="00382123"/>
    <w:rsid w:val="00382E58"/>
    <w:rsid w:val="00382FBB"/>
    <w:rsid w:val="003831DD"/>
    <w:rsid w:val="0038395A"/>
    <w:rsid w:val="003842C3"/>
    <w:rsid w:val="00384735"/>
    <w:rsid w:val="0038533E"/>
    <w:rsid w:val="003859AB"/>
    <w:rsid w:val="00385BC2"/>
    <w:rsid w:val="00385F9F"/>
    <w:rsid w:val="00386871"/>
    <w:rsid w:val="00386BF0"/>
    <w:rsid w:val="00387163"/>
    <w:rsid w:val="003873D4"/>
    <w:rsid w:val="00387968"/>
    <w:rsid w:val="00387E43"/>
    <w:rsid w:val="0039037C"/>
    <w:rsid w:val="0039262B"/>
    <w:rsid w:val="00393912"/>
    <w:rsid w:val="00393BA4"/>
    <w:rsid w:val="00394432"/>
    <w:rsid w:val="003947AC"/>
    <w:rsid w:val="003952D7"/>
    <w:rsid w:val="00396B24"/>
    <w:rsid w:val="00397972"/>
    <w:rsid w:val="00397DC6"/>
    <w:rsid w:val="003A0BE2"/>
    <w:rsid w:val="003A1314"/>
    <w:rsid w:val="003A20DD"/>
    <w:rsid w:val="003A2784"/>
    <w:rsid w:val="003A4136"/>
    <w:rsid w:val="003A43C3"/>
    <w:rsid w:val="003A4505"/>
    <w:rsid w:val="003A5DD7"/>
    <w:rsid w:val="003A6210"/>
    <w:rsid w:val="003A63E8"/>
    <w:rsid w:val="003A747E"/>
    <w:rsid w:val="003A7F25"/>
    <w:rsid w:val="003B1C23"/>
    <w:rsid w:val="003B3483"/>
    <w:rsid w:val="003B3580"/>
    <w:rsid w:val="003B41B2"/>
    <w:rsid w:val="003B7906"/>
    <w:rsid w:val="003B7EE7"/>
    <w:rsid w:val="003C0771"/>
    <w:rsid w:val="003C0A47"/>
    <w:rsid w:val="003C13CD"/>
    <w:rsid w:val="003C1593"/>
    <w:rsid w:val="003C27D3"/>
    <w:rsid w:val="003C3A18"/>
    <w:rsid w:val="003C3DC6"/>
    <w:rsid w:val="003C3EDB"/>
    <w:rsid w:val="003C4492"/>
    <w:rsid w:val="003C4A5F"/>
    <w:rsid w:val="003C51B8"/>
    <w:rsid w:val="003C5BDF"/>
    <w:rsid w:val="003C627F"/>
    <w:rsid w:val="003C650F"/>
    <w:rsid w:val="003C754F"/>
    <w:rsid w:val="003D002E"/>
    <w:rsid w:val="003D0C34"/>
    <w:rsid w:val="003D1375"/>
    <w:rsid w:val="003D17F2"/>
    <w:rsid w:val="003D26B4"/>
    <w:rsid w:val="003D3D62"/>
    <w:rsid w:val="003D410A"/>
    <w:rsid w:val="003D4803"/>
    <w:rsid w:val="003D4A51"/>
    <w:rsid w:val="003D5091"/>
    <w:rsid w:val="003D5DCE"/>
    <w:rsid w:val="003D5EF5"/>
    <w:rsid w:val="003D6B63"/>
    <w:rsid w:val="003E0A92"/>
    <w:rsid w:val="003E0FE2"/>
    <w:rsid w:val="003E1DB1"/>
    <w:rsid w:val="003E210B"/>
    <w:rsid w:val="003E2269"/>
    <w:rsid w:val="003E2355"/>
    <w:rsid w:val="003E2836"/>
    <w:rsid w:val="003E2EEC"/>
    <w:rsid w:val="003E3122"/>
    <w:rsid w:val="003E31CB"/>
    <w:rsid w:val="003E3655"/>
    <w:rsid w:val="003E40BD"/>
    <w:rsid w:val="003E430B"/>
    <w:rsid w:val="003E5A07"/>
    <w:rsid w:val="003E5A2C"/>
    <w:rsid w:val="003E5E71"/>
    <w:rsid w:val="003E6363"/>
    <w:rsid w:val="003E63BE"/>
    <w:rsid w:val="003E642F"/>
    <w:rsid w:val="003E6DA8"/>
    <w:rsid w:val="003E70F6"/>
    <w:rsid w:val="003E74A3"/>
    <w:rsid w:val="003E7DF3"/>
    <w:rsid w:val="003E7F54"/>
    <w:rsid w:val="003F0172"/>
    <w:rsid w:val="003F050F"/>
    <w:rsid w:val="003F07E3"/>
    <w:rsid w:val="003F139C"/>
    <w:rsid w:val="003F217E"/>
    <w:rsid w:val="003F3A6B"/>
    <w:rsid w:val="003F4047"/>
    <w:rsid w:val="003F4641"/>
    <w:rsid w:val="003F555C"/>
    <w:rsid w:val="003F617A"/>
    <w:rsid w:val="003F628A"/>
    <w:rsid w:val="003F660E"/>
    <w:rsid w:val="003F6981"/>
    <w:rsid w:val="003F71D9"/>
    <w:rsid w:val="003F7538"/>
    <w:rsid w:val="0040048B"/>
    <w:rsid w:val="0040147D"/>
    <w:rsid w:val="00401B45"/>
    <w:rsid w:val="004025BF"/>
    <w:rsid w:val="00402AB4"/>
    <w:rsid w:val="0040469B"/>
    <w:rsid w:val="00404945"/>
    <w:rsid w:val="00404A11"/>
    <w:rsid w:val="00404A8D"/>
    <w:rsid w:val="00404EC3"/>
    <w:rsid w:val="00405856"/>
    <w:rsid w:val="00405B08"/>
    <w:rsid w:val="00405BD0"/>
    <w:rsid w:val="00406E98"/>
    <w:rsid w:val="00407464"/>
    <w:rsid w:val="00410BA9"/>
    <w:rsid w:val="00410D7B"/>
    <w:rsid w:val="00411AE9"/>
    <w:rsid w:val="00411C3F"/>
    <w:rsid w:val="004148D5"/>
    <w:rsid w:val="004149D9"/>
    <w:rsid w:val="00414EA2"/>
    <w:rsid w:val="004153C1"/>
    <w:rsid w:val="00415BDF"/>
    <w:rsid w:val="00416AA0"/>
    <w:rsid w:val="00420350"/>
    <w:rsid w:val="00420B3A"/>
    <w:rsid w:val="00421896"/>
    <w:rsid w:val="00421950"/>
    <w:rsid w:val="00422624"/>
    <w:rsid w:val="00422E0B"/>
    <w:rsid w:val="00424DEA"/>
    <w:rsid w:val="004258D1"/>
    <w:rsid w:val="00425A17"/>
    <w:rsid w:val="00426691"/>
    <w:rsid w:val="00426FCC"/>
    <w:rsid w:val="00427333"/>
    <w:rsid w:val="00427807"/>
    <w:rsid w:val="00427CFD"/>
    <w:rsid w:val="00427F88"/>
    <w:rsid w:val="00430CBE"/>
    <w:rsid w:val="00430FD3"/>
    <w:rsid w:val="00431A7C"/>
    <w:rsid w:val="004344F3"/>
    <w:rsid w:val="00436029"/>
    <w:rsid w:val="00437186"/>
    <w:rsid w:val="004402C6"/>
    <w:rsid w:val="0044089E"/>
    <w:rsid w:val="00440ED3"/>
    <w:rsid w:val="00441A67"/>
    <w:rsid w:val="004423DD"/>
    <w:rsid w:val="0044257C"/>
    <w:rsid w:val="00442A20"/>
    <w:rsid w:val="00442BC4"/>
    <w:rsid w:val="0044408C"/>
    <w:rsid w:val="00444436"/>
    <w:rsid w:val="004446D0"/>
    <w:rsid w:val="00446DA8"/>
    <w:rsid w:val="004474DD"/>
    <w:rsid w:val="00447C3E"/>
    <w:rsid w:val="004509C8"/>
    <w:rsid w:val="00450F63"/>
    <w:rsid w:val="0045109A"/>
    <w:rsid w:val="004517DE"/>
    <w:rsid w:val="00452101"/>
    <w:rsid w:val="00452328"/>
    <w:rsid w:val="004531AA"/>
    <w:rsid w:val="004537D5"/>
    <w:rsid w:val="00453894"/>
    <w:rsid w:val="004544BF"/>
    <w:rsid w:val="0045570E"/>
    <w:rsid w:val="00456339"/>
    <w:rsid w:val="00456429"/>
    <w:rsid w:val="004572FC"/>
    <w:rsid w:val="004574E7"/>
    <w:rsid w:val="004575B5"/>
    <w:rsid w:val="00461787"/>
    <w:rsid w:val="00461850"/>
    <w:rsid w:val="00461FCA"/>
    <w:rsid w:val="00462805"/>
    <w:rsid w:val="00462A26"/>
    <w:rsid w:val="00465C11"/>
    <w:rsid w:val="00466B60"/>
    <w:rsid w:val="00466BF1"/>
    <w:rsid w:val="0047070D"/>
    <w:rsid w:val="00470C0C"/>
    <w:rsid w:val="0047104C"/>
    <w:rsid w:val="00471086"/>
    <w:rsid w:val="00472CE1"/>
    <w:rsid w:val="00474B98"/>
    <w:rsid w:val="00474FB7"/>
    <w:rsid w:val="0047522F"/>
    <w:rsid w:val="00475686"/>
    <w:rsid w:val="0047604F"/>
    <w:rsid w:val="004776FC"/>
    <w:rsid w:val="004802B8"/>
    <w:rsid w:val="00480334"/>
    <w:rsid w:val="004808D8"/>
    <w:rsid w:val="00482399"/>
    <w:rsid w:val="00482A02"/>
    <w:rsid w:val="00483625"/>
    <w:rsid w:val="00485829"/>
    <w:rsid w:val="004864B2"/>
    <w:rsid w:val="0048657F"/>
    <w:rsid w:val="00486995"/>
    <w:rsid w:val="00487EFB"/>
    <w:rsid w:val="00490661"/>
    <w:rsid w:val="00490AAD"/>
    <w:rsid w:val="00490D20"/>
    <w:rsid w:val="004916E1"/>
    <w:rsid w:val="00492342"/>
    <w:rsid w:val="0049238C"/>
    <w:rsid w:val="004923B6"/>
    <w:rsid w:val="0049283A"/>
    <w:rsid w:val="00492933"/>
    <w:rsid w:val="00493F33"/>
    <w:rsid w:val="00494F2A"/>
    <w:rsid w:val="00495FD8"/>
    <w:rsid w:val="004964A5"/>
    <w:rsid w:val="004964AD"/>
    <w:rsid w:val="00497512"/>
    <w:rsid w:val="00497AE0"/>
    <w:rsid w:val="00497C8D"/>
    <w:rsid w:val="004A022C"/>
    <w:rsid w:val="004A0922"/>
    <w:rsid w:val="004A1274"/>
    <w:rsid w:val="004A1BED"/>
    <w:rsid w:val="004A2836"/>
    <w:rsid w:val="004A291A"/>
    <w:rsid w:val="004A2E10"/>
    <w:rsid w:val="004A3A0F"/>
    <w:rsid w:val="004A3E95"/>
    <w:rsid w:val="004A6121"/>
    <w:rsid w:val="004A6F5E"/>
    <w:rsid w:val="004A7033"/>
    <w:rsid w:val="004A718B"/>
    <w:rsid w:val="004A7473"/>
    <w:rsid w:val="004A7DE2"/>
    <w:rsid w:val="004B0094"/>
    <w:rsid w:val="004B0229"/>
    <w:rsid w:val="004B2A74"/>
    <w:rsid w:val="004B30E3"/>
    <w:rsid w:val="004B4AFB"/>
    <w:rsid w:val="004B5156"/>
    <w:rsid w:val="004B5E60"/>
    <w:rsid w:val="004B5FFB"/>
    <w:rsid w:val="004B6F51"/>
    <w:rsid w:val="004B763D"/>
    <w:rsid w:val="004C0902"/>
    <w:rsid w:val="004C1586"/>
    <w:rsid w:val="004C312C"/>
    <w:rsid w:val="004C33C3"/>
    <w:rsid w:val="004C380F"/>
    <w:rsid w:val="004C4B96"/>
    <w:rsid w:val="004C4CE8"/>
    <w:rsid w:val="004C548D"/>
    <w:rsid w:val="004C61EF"/>
    <w:rsid w:val="004C7273"/>
    <w:rsid w:val="004D028D"/>
    <w:rsid w:val="004D0BAC"/>
    <w:rsid w:val="004D0C20"/>
    <w:rsid w:val="004D1ACE"/>
    <w:rsid w:val="004D2D09"/>
    <w:rsid w:val="004D3404"/>
    <w:rsid w:val="004D3433"/>
    <w:rsid w:val="004D4366"/>
    <w:rsid w:val="004D49C4"/>
    <w:rsid w:val="004D5203"/>
    <w:rsid w:val="004D5584"/>
    <w:rsid w:val="004D5680"/>
    <w:rsid w:val="004D6D0C"/>
    <w:rsid w:val="004D6E23"/>
    <w:rsid w:val="004D6F33"/>
    <w:rsid w:val="004E054C"/>
    <w:rsid w:val="004E13C6"/>
    <w:rsid w:val="004E167E"/>
    <w:rsid w:val="004E1AFC"/>
    <w:rsid w:val="004E1FEC"/>
    <w:rsid w:val="004E36CE"/>
    <w:rsid w:val="004E3C3B"/>
    <w:rsid w:val="004E4420"/>
    <w:rsid w:val="004E5425"/>
    <w:rsid w:val="004E6159"/>
    <w:rsid w:val="004E6391"/>
    <w:rsid w:val="004E6BF0"/>
    <w:rsid w:val="004E6C2E"/>
    <w:rsid w:val="004E6E6E"/>
    <w:rsid w:val="004E717A"/>
    <w:rsid w:val="004F0185"/>
    <w:rsid w:val="004F0B0A"/>
    <w:rsid w:val="004F1A3A"/>
    <w:rsid w:val="004F1BA8"/>
    <w:rsid w:val="004F2079"/>
    <w:rsid w:val="004F208E"/>
    <w:rsid w:val="004F2BA3"/>
    <w:rsid w:val="004F3657"/>
    <w:rsid w:val="004F39E0"/>
    <w:rsid w:val="004F3AA8"/>
    <w:rsid w:val="004F3AAB"/>
    <w:rsid w:val="004F4428"/>
    <w:rsid w:val="004F496A"/>
    <w:rsid w:val="004F54E5"/>
    <w:rsid w:val="004F5544"/>
    <w:rsid w:val="004F579B"/>
    <w:rsid w:val="004F5BDF"/>
    <w:rsid w:val="004F5CD9"/>
    <w:rsid w:val="004F6770"/>
    <w:rsid w:val="004F693A"/>
    <w:rsid w:val="004F6C44"/>
    <w:rsid w:val="004F75A0"/>
    <w:rsid w:val="004F7C9E"/>
    <w:rsid w:val="00500229"/>
    <w:rsid w:val="00500296"/>
    <w:rsid w:val="0050134A"/>
    <w:rsid w:val="00502F68"/>
    <w:rsid w:val="0050380D"/>
    <w:rsid w:val="0050388A"/>
    <w:rsid w:val="00503EFF"/>
    <w:rsid w:val="0050438F"/>
    <w:rsid w:val="00504E03"/>
    <w:rsid w:val="0050537D"/>
    <w:rsid w:val="00505562"/>
    <w:rsid w:val="00505AC9"/>
    <w:rsid w:val="00505D5A"/>
    <w:rsid w:val="00506BF0"/>
    <w:rsid w:val="00506E34"/>
    <w:rsid w:val="00507F49"/>
    <w:rsid w:val="00510839"/>
    <w:rsid w:val="00511319"/>
    <w:rsid w:val="00511394"/>
    <w:rsid w:val="00511F52"/>
    <w:rsid w:val="00512899"/>
    <w:rsid w:val="00513BD8"/>
    <w:rsid w:val="0051414F"/>
    <w:rsid w:val="00515634"/>
    <w:rsid w:val="00515E7B"/>
    <w:rsid w:val="00515FE3"/>
    <w:rsid w:val="00516086"/>
    <w:rsid w:val="005167E8"/>
    <w:rsid w:val="005168D3"/>
    <w:rsid w:val="00516A1F"/>
    <w:rsid w:val="00516AF1"/>
    <w:rsid w:val="0051767D"/>
    <w:rsid w:val="00522237"/>
    <w:rsid w:val="0052237D"/>
    <w:rsid w:val="00522462"/>
    <w:rsid w:val="00523870"/>
    <w:rsid w:val="00524848"/>
    <w:rsid w:val="00525ED4"/>
    <w:rsid w:val="005262DE"/>
    <w:rsid w:val="00527094"/>
    <w:rsid w:val="00531D58"/>
    <w:rsid w:val="00532001"/>
    <w:rsid w:val="005327C1"/>
    <w:rsid w:val="00532B94"/>
    <w:rsid w:val="00532BE6"/>
    <w:rsid w:val="00533285"/>
    <w:rsid w:val="00533E46"/>
    <w:rsid w:val="0053476D"/>
    <w:rsid w:val="00534E65"/>
    <w:rsid w:val="005356C8"/>
    <w:rsid w:val="00535BB0"/>
    <w:rsid w:val="00535E52"/>
    <w:rsid w:val="005362E7"/>
    <w:rsid w:val="005365E5"/>
    <w:rsid w:val="005367B4"/>
    <w:rsid w:val="00536E03"/>
    <w:rsid w:val="00537642"/>
    <w:rsid w:val="005400BD"/>
    <w:rsid w:val="0054010A"/>
    <w:rsid w:val="00540258"/>
    <w:rsid w:val="00540433"/>
    <w:rsid w:val="005405EA"/>
    <w:rsid w:val="005406F4"/>
    <w:rsid w:val="00541027"/>
    <w:rsid w:val="005429F8"/>
    <w:rsid w:val="005435C6"/>
    <w:rsid w:val="0054455F"/>
    <w:rsid w:val="00544866"/>
    <w:rsid w:val="00545AC0"/>
    <w:rsid w:val="00545ACC"/>
    <w:rsid w:val="005462FE"/>
    <w:rsid w:val="00546E4F"/>
    <w:rsid w:val="00547772"/>
    <w:rsid w:val="00551651"/>
    <w:rsid w:val="00551E26"/>
    <w:rsid w:val="005529AF"/>
    <w:rsid w:val="00552CBB"/>
    <w:rsid w:val="00553456"/>
    <w:rsid w:val="005538FD"/>
    <w:rsid w:val="00554FCA"/>
    <w:rsid w:val="00555E0E"/>
    <w:rsid w:val="005561FC"/>
    <w:rsid w:val="00557808"/>
    <w:rsid w:val="00560307"/>
    <w:rsid w:val="005603E4"/>
    <w:rsid w:val="00561098"/>
    <w:rsid w:val="0056114C"/>
    <w:rsid w:val="00561A43"/>
    <w:rsid w:val="00562E92"/>
    <w:rsid w:val="0056334B"/>
    <w:rsid w:val="005633A7"/>
    <w:rsid w:val="005633C3"/>
    <w:rsid w:val="00563F4C"/>
    <w:rsid w:val="005640AA"/>
    <w:rsid w:val="005646AB"/>
    <w:rsid w:val="00564AA3"/>
    <w:rsid w:val="00565059"/>
    <w:rsid w:val="005652A1"/>
    <w:rsid w:val="00565D31"/>
    <w:rsid w:val="005662E4"/>
    <w:rsid w:val="005669CD"/>
    <w:rsid w:val="00566DF6"/>
    <w:rsid w:val="005679DE"/>
    <w:rsid w:val="00567BB8"/>
    <w:rsid w:val="00570EBB"/>
    <w:rsid w:val="00571A96"/>
    <w:rsid w:val="00571C81"/>
    <w:rsid w:val="0057329A"/>
    <w:rsid w:val="0057374C"/>
    <w:rsid w:val="00573853"/>
    <w:rsid w:val="00574A93"/>
    <w:rsid w:val="00575277"/>
    <w:rsid w:val="005752EB"/>
    <w:rsid w:val="005758D7"/>
    <w:rsid w:val="0058058F"/>
    <w:rsid w:val="00581383"/>
    <w:rsid w:val="005815FF"/>
    <w:rsid w:val="00582138"/>
    <w:rsid w:val="005826C9"/>
    <w:rsid w:val="005828EA"/>
    <w:rsid w:val="005836F7"/>
    <w:rsid w:val="00583CF6"/>
    <w:rsid w:val="00583D2C"/>
    <w:rsid w:val="00585C5F"/>
    <w:rsid w:val="00585E33"/>
    <w:rsid w:val="00585F3F"/>
    <w:rsid w:val="0058630F"/>
    <w:rsid w:val="005863CF"/>
    <w:rsid w:val="005867BB"/>
    <w:rsid w:val="00586E8E"/>
    <w:rsid w:val="00587DBD"/>
    <w:rsid w:val="00587F6C"/>
    <w:rsid w:val="00590130"/>
    <w:rsid w:val="0059068A"/>
    <w:rsid w:val="005928F5"/>
    <w:rsid w:val="00592DA8"/>
    <w:rsid w:val="00593214"/>
    <w:rsid w:val="00594B8F"/>
    <w:rsid w:val="00595197"/>
    <w:rsid w:val="00596B0C"/>
    <w:rsid w:val="00596B47"/>
    <w:rsid w:val="00596D8E"/>
    <w:rsid w:val="00597021"/>
    <w:rsid w:val="005973C4"/>
    <w:rsid w:val="00597CFB"/>
    <w:rsid w:val="005A01A0"/>
    <w:rsid w:val="005A1422"/>
    <w:rsid w:val="005A1665"/>
    <w:rsid w:val="005A2762"/>
    <w:rsid w:val="005A2939"/>
    <w:rsid w:val="005A30E0"/>
    <w:rsid w:val="005A357B"/>
    <w:rsid w:val="005A3E3B"/>
    <w:rsid w:val="005A4428"/>
    <w:rsid w:val="005A5234"/>
    <w:rsid w:val="005A5290"/>
    <w:rsid w:val="005A5605"/>
    <w:rsid w:val="005A5FDA"/>
    <w:rsid w:val="005A68FA"/>
    <w:rsid w:val="005A6988"/>
    <w:rsid w:val="005A6E36"/>
    <w:rsid w:val="005B119D"/>
    <w:rsid w:val="005B1DED"/>
    <w:rsid w:val="005B2A7F"/>
    <w:rsid w:val="005B3163"/>
    <w:rsid w:val="005B336F"/>
    <w:rsid w:val="005B3FDD"/>
    <w:rsid w:val="005B40AB"/>
    <w:rsid w:val="005B46E7"/>
    <w:rsid w:val="005B5077"/>
    <w:rsid w:val="005B5971"/>
    <w:rsid w:val="005B6374"/>
    <w:rsid w:val="005B64C8"/>
    <w:rsid w:val="005B6E25"/>
    <w:rsid w:val="005B7702"/>
    <w:rsid w:val="005B77E5"/>
    <w:rsid w:val="005B7D10"/>
    <w:rsid w:val="005C2A3E"/>
    <w:rsid w:val="005C375D"/>
    <w:rsid w:val="005C407F"/>
    <w:rsid w:val="005C4F12"/>
    <w:rsid w:val="005C53E1"/>
    <w:rsid w:val="005C58F0"/>
    <w:rsid w:val="005C5EBF"/>
    <w:rsid w:val="005C6055"/>
    <w:rsid w:val="005C63C5"/>
    <w:rsid w:val="005D0979"/>
    <w:rsid w:val="005D1069"/>
    <w:rsid w:val="005D29C7"/>
    <w:rsid w:val="005D2C2D"/>
    <w:rsid w:val="005D309A"/>
    <w:rsid w:val="005D3B76"/>
    <w:rsid w:val="005D41E2"/>
    <w:rsid w:val="005D4CD2"/>
    <w:rsid w:val="005D5376"/>
    <w:rsid w:val="005D6330"/>
    <w:rsid w:val="005D747C"/>
    <w:rsid w:val="005D770D"/>
    <w:rsid w:val="005D7BFA"/>
    <w:rsid w:val="005E0A73"/>
    <w:rsid w:val="005E18B2"/>
    <w:rsid w:val="005E203C"/>
    <w:rsid w:val="005E24C2"/>
    <w:rsid w:val="005E276F"/>
    <w:rsid w:val="005E29DF"/>
    <w:rsid w:val="005E2BC2"/>
    <w:rsid w:val="005E2E8D"/>
    <w:rsid w:val="005E2F8D"/>
    <w:rsid w:val="005E370C"/>
    <w:rsid w:val="005E374E"/>
    <w:rsid w:val="005E3CDC"/>
    <w:rsid w:val="005E42F7"/>
    <w:rsid w:val="005E46D1"/>
    <w:rsid w:val="005E478B"/>
    <w:rsid w:val="005E52CD"/>
    <w:rsid w:val="005E63E1"/>
    <w:rsid w:val="005E6622"/>
    <w:rsid w:val="005E6710"/>
    <w:rsid w:val="005E6BE0"/>
    <w:rsid w:val="005E7AD9"/>
    <w:rsid w:val="005E7DEE"/>
    <w:rsid w:val="005F2AEB"/>
    <w:rsid w:val="005F2E8C"/>
    <w:rsid w:val="005F307E"/>
    <w:rsid w:val="005F321B"/>
    <w:rsid w:val="005F3746"/>
    <w:rsid w:val="005F3F90"/>
    <w:rsid w:val="005F424E"/>
    <w:rsid w:val="005F4880"/>
    <w:rsid w:val="005F4A1E"/>
    <w:rsid w:val="005F4FC2"/>
    <w:rsid w:val="005F5B7B"/>
    <w:rsid w:val="005F6169"/>
    <w:rsid w:val="005F6F44"/>
    <w:rsid w:val="005F7EE6"/>
    <w:rsid w:val="00600183"/>
    <w:rsid w:val="00600FFC"/>
    <w:rsid w:val="00601C96"/>
    <w:rsid w:val="00602213"/>
    <w:rsid w:val="00602D10"/>
    <w:rsid w:val="00603DED"/>
    <w:rsid w:val="00604077"/>
    <w:rsid w:val="006050A3"/>
    <w:rsid w:val="006057C5"/>
    <w:rsid w:val="0060649F"/>
    <w:rsid w:val="00606AAC"/>
    <w:rsid w:val="00606DC5"/>
    <w:rsid w:val="0060774E"/>
    <w:rsid w:val="006078CC"/>
    <w:rsid w:val="0060791C"/>
    <w:rsid w:val="00607A67"/>
    <w:rsid w:val="00607EAF"/>
    <w:rsid w:val="0061002E"/>
    <w:rsid w:val="006117BE"/>
    <w:rsid w:val="00611B14"/>
    <w:rsid w:val="00611B85"/>
    <w:rsid w:val="00611CE2"/>
    <w:rsid w:val="00611E98"/>
    <w:rsid w:val="0061303A"/>
    <w:rsid w:val="00613E3F"/>
    <w:rsid w:val="00614CB6"/>
    <w:rsid w:val="0061597B"/>
    <w:rsid w:val="00615BF7"/>
    <w:rsid w:val="00615E0F"/>
    <w:rsid w:val="00615F39"/>
    <w:rsid w:val="0061734E"/>
    <w:rsid w:val="00617C9E"/>
    <w:rsid w:val="006201BA"/>
    <w:rsid w:val="0062093E"/>
    <w:rsid w:val="00620F0E"/>
    <w:rsid w:val="00621498"/>
    <w:rsid w:val="00621666"/>
    <w:rsid w:val="006218F6"/>
    <w:rsid w:val="00621990"/>
    <w:rsid w:val="00621D18"/>
    <w:rsid w:val="006224C0"/>
    <w:rsid w:val="00622887"/>
    <w:rsid w:val="00622AED"/>
    <w:rsid w:val="00623167"/>
    <w:rsid w:val="00625E21"/>
    <w:rsid w:val="0062704F"/>
    <w:rsid w:val="006271E5"/>
    <w:rsid w:val="00630E50"/>
    <w:rsid w:val="006321F6"/>
    <w:rsid w:val="006334F6"/>
    <w:rsid w:val="00634698"/>
    <w:rsid w:val="00634E8C"/>
    <w:rsid w:val="00635245"/>
    <w:rsid w:val="00635C23"/>
    <w:rsid w:val="00635F63"/>
    <w:rsid w:val="0063688D"/>
    <w:rsid w:val="00636CE9"/>
    <w:rsid w:val="00636F6B"/>
    <w:rsid w:val="006371DB"/>
    <w:rsid w:val="00640EA1"/>
    <w:rsid w:val="00641359"/>
    <w:rsid w:val="00641CBD"/>
    <w:rsid w:val="006421EE"/>
    <w:rsid w:val="006424E0"/>
    <w:rsid w:val="00642BB9"/>
    <w:rsid w:val="006436D7"/>
    <w:rsid w:val="00643B2A"/>
    <w:rsid w:val="00643D4F"/>
    <w:rsid w:val="006460EE"/>
    <w:rsid w:val="006461D9"/>
    <w:rsid w:val="00651006"/>
    <w:rsid w:val="00651331"/>
    <w:rsid w:val="00651DE2"/>
    <w:rsid w:val="00652574"/>
    <w:rsid w:val="006527BE"/>
    <w:rsid w:val="00652E1D"/>
    <w:rsid w:val="00653643"/>
    <w:rsid w:val="00653FCB"/>
    <w:rsid w:val="0065457B"/>
    <w:rsid w:val="0065552F"/>
    <w:rsid w:val="006558AE"/>
    <w:rsid w:val="006572EA"/>
    <w:rsid w:val="00657ADC"/>
    <w:rsid w:val="00657F22"/>
    <w:rsid w:val="006605E0"/>
    <w:rsid w:val="00660DF2"/>
    <w:rsid w:val="00661C63"/>
    <w:rsid w:val="006623B7"/>
    <w:rsid w:val="00664303"/>
    <w:rsid w:val="00664576"/>
    <w:rsid w:val="00664610"/>
    <w:rsid w:val="006665FD"/>
    <w:rsid w:val="006669A1"/>
    <w:rsid w:val="00667A09"/>
    <w:rsid w:val="00670019"/>
    <w:rsid w:val="0067027B"/>
    <w:rsid w:val="006713C5"/>
    <w:rsid w:val="006714B8"/>
    <w:rsid w:val="00671666"/>
    <w:rsid w:val="00671D1D"/>
    <w:rsid w:val="006721E0"/>
    <w:rsid w:val="00672C8D"/>
    <w:rsid w:val="0067341F"/>
    <w:rsid w:val="00673590"/>
    <w:rsid w:val="00674377"/>
    <w:rsid w:val="00674838"/>
    <w:rsid w:val="006748D3"/>
    <w:rsid w:val="00674D0B"/>
    <w:rsid w:val="0067575D"/>
    <w:rsid w:val="00675B14"/>
    <w:rsid w:val="006760C8"/>
    <w:rsid w:val="00677694"/>
    <w:rsid w:val="00677CB8"/>
    <w:rsid w:val="00677FDF"/>
    <w:rsid w:val="006816BE"/>
    <w:rsid w:val="0068202C"/>
    <w:rsid w:val="006820AE"/>
    <w:rsid w:val="006825D9"/>
    <w:rsid w:val="00682785"/>
    <w:rsid w:val="00683608"/>
    <w:rsid w:val="0068437D"/>
    <w:rsid w:val="0068537C"/>
    <w:rsid w:val="00687633"/>
    <w:rsid w:val="00687763"/>
    <w:rsid w:val="00687811"/>
    <w:rsid w:val="00687B37"/>
    <w:rsid w:val="00687F57"/>
    <w:rsid w:val="006900A6"/>
    <w:rsid w:val="00690EE6"/>
    <w:rsid w:val="00691C87"/>
    <w:rsid w:val="00692AC6"/>
    <w:rsid w:val="00693546"/>
    <w:rsid w:val="00693D74"/>
    <w:rsid w:val="00694BF0"/>
    <w:rsid w:val="006960BA"/>
    <w:rsid w:val="006960D3"/>
    <w:rsid w:val="00696E3A"/>
    <w:rsid w:val="006978B5"/>
    <w:rsid w:val="006A03D4"/>
    <w:rsid w:val="006A0F8C"/>
    <w:rsid w:val="006A17C9"/>
    <w:rsid w:val="006A3173"/>
    <w:rsid w:val="006A3C4F"/>
    <w:rsid w:val="006A3D8B"/>
    <w:rsid w:val="006A3E3E"/>
    <w:rsid w:val="006A4089"/>
    <w:rsid w:val="006A4D3B"/>
    <w:rsid w:val="006A5151"/>
    <w:rsid w:val="006A5B1B"/>
    <w:rsid w:val="006A66E2"/>
    <w:rsid w:val="006A695A"/>
    <w:rsid w:val="006A6B3E"/>
    <w:rsid w:val="006A6E73"/>
    <w:rsid w:val="006A6EE2"/>
    <w:rsid w:val="006A71BB"/>
    <w:rsid w:val="006A7531"/>
    <w:rsid w:val="006B0010"/>
    <w:rsid w:val="006B02A6"/>
    <w:rsid w:val="006B08AE"/>
    <w:rsid w:val="006B126F"/>
    <w:rsid w:val="006B2ADE"/>
    <w:rsid w:val="006B2F1D"/>
    <w:rsid w:val="006B35E0"/>
    <w:rsid w:val="006B3698"/>
    <w:rsid w:val="006B3E6B"/>
    <w:rsid w:val="006B46C1"/>
    <w:rsid w:val="006B52B2"/>
    <w:rsid w:val="006B6B7D"/>
    <w:rsid w:val="006B72B0"/>
    <w:rsid w:val="006B7AAB"/>
    <w:rsid w:val="006B7BB8"/>
    <w:rsid w:val="006C08C4"/>
    <w:rsid w:val="006C1D88"/>
    <w:rsid w:val="006C1F53"/>
    <w:rsid w:val="006C2061"/>
    <w:rsid w:val="006C2169"/>
    <w:rsid w:val="006C2643"/>
    <w:rsid w:val="006C280E"/>
    <w:rsid w:val="006C3258"/>
    <w:rsid w:val="006C34B3"/>
    <w:rsid w:val="006C385B"/>
    <w:rsid w:val="006C41A3"/>
    <w:rsid w:val="006C499F"/>
    <w:rsid w:val="006C51B2"/>
    <w:rsid w:val="006C59EC"/>
    <w:rsid w:val="006C5A5C"/>
    <w:rsid w:val="006C6993"/>
    <w:rsid w:val="006C6A28"/>
    <w:rsid w:val="006C727E"/>
    <w:rsid w:val="006C7D5D"/>
    <w:rsid w:val="006D0E80"/>
    <w:rsid w:val="006D16C2"/>
    <w:rsid w:val="006D20F6"/>
    <w:rsid w:val="006D285A"/>
    <w:rsid w:val="006D29BC"/>
    <w:rsid w:val="006D58D4"/>
    <w:rsid w:val="006D5A7D"/>
    <w:rsid w:val="006D6A95"/>
    <w:rsid w:val="006D72CB"/>
    <w:rsid w:val="006E0363"/>
    <w:rsid w:val="006E0525"/>
    <w:rsid w:val="006E0CE5"/>
    <w:rsid w:val="006E172A"/>
    <w:rsid w:val="006E20E6"/>
    <w:rsid w:val="006E330E"/>
    <w:rsid w:val="006E5081"/>
    <w:rsid w:val="006E5245"/>
    <w:rsid w:val="006E58E3"/>
    <w:rsid w:val="006E64F7"/>
    <w:rsid w:val="006E6E58"/>
    <w:rsid w:val="006E7980"/>
    <w:rsid w:val="006F0A7D"/>
    <w:rsid w:val="006F0F21"/>
    <w:rsid w:val="006F1814"/>
    <w:rsid w:val="006F229A"/>
    <w:rsid w:val="006F30E0"/>
    <w:rsid w:val="006F3C03"/>
    <w:rsid w:val="006F3CC9"/>
    <w:rsid w:val="006F3F79"/>
    <w:rsid w:val="006F580C"/>
    <w:rsid w:val="006F59F1"/>
    <w:rsid w:val="006F5CB6"/>
    <w:rsid w:val="006F633F"/>
    <w:rsid w:val="006F7924"/>
    <w:rsid w:val="00700967"/>
    <w:rsid w:val="0070116B"/>
    <w:rsid w:val="00701188"/>
    <w:rsid w:val="00701AD5"/>
    <w:rsid w:val="00702DAE"/>
    <w:rsid w:val="00702ED3"/>
    <w:rsid w:val="00702F03"/>
    <w:rsid w:val="0070307C"/>
    <w:rsid w:val="007032E8"/>
    <w:rsid w:val="007034F8"/>
    <w:rsid w:val="00703803"/>
    <w:rsid w:val="00703FB3"/>
    <w:rsid w:val="00704252"/>
    <w:rsid w:val="00705265"/>
    <w:rsid w:val="0070530D"/>
    <w:rsid w:val="00706695"/>
    <w:rsid w:val="0070776F"/>
    <w:rsid w:val="00707B8B"/>
    <w:rsid w:val="00710178"/>
    <w:rsid w:val="0071170A"/>
    <w:rsid w:val="00712A7E"/>
    <w:rsid w:val="00712D55"/>
    <w:rsid w:val="007130C4"/>
    <w:rsid w:val="0071349A"/>
    <w:rsid w:val="007145D4"/>
    <w:rsid w:val="00714673"/>
    <w:rsid w:val="007148AD"/>
    <w:rsid w:val="00714A04"/>
    <w:rsid w:val="00715143"/>
    <w:rsid w:val="00715267"/>
    <w:rsid w:val="0071526B"/>
    <w:rsid w:val="0071560D"/>
    <w:rsid w:val="007161BF"/>
    <w:rsid w:val="00716A40"/>
    <w:rsid w:val="00716D31"/>
    <w:rsid w:val="00717E0A"/>
    <w:rsid w:val="00720498"/>
    <w:rsid w:val="0072188A"/>
    <w:rsid w:val="00721CF4"/>
    <w:rsid w:val="007224BF"/>
    <w:rsid w:val="007226E3"/>
    <w:rsid w:val="00722912"/>
    <w:rsid w:val="007230B1"/>
    <w:rsid w:val="00723111"/>
    <w:rsid w:val="00723D9A"/>
    <w:rsid w:val="00724DF5"/>
    <w:rsid w:val="007250E9"/>
    <w:rsid w:val="00725746"/>
    <w:rsid w:val="0072577B"/>
    <w:rsid w:val="00725C9B"/>
    <w:rsid w:val="00725F6F"/>
    <w:rsid w:val="0072711C"/>
    <w:rsid w:val="00727297"/>
    <w:rsid w:val="00727C6C"/>
    <w:rsid w:val="00727EC5"/>
    <w:rsid w:val="00730024"/>
    <w:rsid w:val="00730EA2"/>
    <w:rsid w:val="007311E2"/>
    <w:rsid w:val="007313BD"/>
    <w:rsid w:val="00731512"/>
    <w:rsid w:val="00731533"/>
    <w:rsid w:val="007315D5"/>
    <w:rsid w:val="007323BC"/>
    <w:rsid w:val="007356C2"/>
    <w:rsid w:val="00736002"/>
    <w:rsid w:val="0073615D"/>
    <w:rsid w:val="00736380"/>
    <w:rsid w:val="00737829"/>
    <w:rsid w:val="00737D7A"/>
    <w:rsid w:val="00740331"/>
    <w:rsid w:val="0074105D"/>
    <w:rsid w:val="00741306"/>
    <w:rsid w:val="007415CC"/>
    <w:rsid w:val="00741BDF"/>
    <w:rsid w:val="007424BD"/>
    <w:rsid w:val="007429F6"/>
    <w:rsid w:val="00742CF0"/>
    <w:rsid w:val="0074351F"/>
    <w:rsid w:val="00743B1B"/>
    <w:rsid w:val="00744019"/>
    <w:rsid w:val="00744A64"/>
    <w:rsid w:val="007452FD"/>
    <w:rsid w:val="0074561E"/>
    <w:rsid w:val="00745777"/>
    <w:rsid w:val="007463B5"/>
    <w:rsid w:val="00746C5D"/>
    <w:rsid w:val="00747946"/>
    <w:rsid w:val="007504A8"/>
    <w:rsid w:val="0075082E"/>
    <w:rsid w:val="007517A6"/>
    <w:rsid w:val="00751E65"/>
    <w:rsid w:val="00752D0E"/>
    <w:rsid w:val="007541F4"/>
    <w:rsid w:val="007547EF"/>
    <w:rsid w:val="00755FB1"/>
    <w:rsid w:val="00756E0E"/>
    <w:rsid w:val="00757330"/>
    <w:rsid w:val="00760F26"/>
    <w:rsid w:val="007625BD"/>
    <w:rsid w:val="007636ED"/>
    <w:rsid w:val="007637EF"/>
    <w:rsid w:val="00763EB4"/>
    <w:rsid w:val="00763FDF"/>
    <w:rsid w:val="00764834"/>
    <w:rsid w:val="00764A0F"/>
    <w:rsid w:val="00764F35"/>
    <w:rsid w:val="00766ADE"/>
    <w:rsid w:val="00767233"/>
    <w:rsid w:val="00770280"/>
    <w:rsid w:val="00770351"/>
    <w:rsid w:val="00770A2E"/>
    <w:rsid w:val="00770CB1"/>
    <w:rsid w:val="00771168"/>
    <w:rsid w:val="00772026"/>
    <w:rsid w:val="00772113"/>
    <w:rsid w:val="007730C5"/>
    <w:rsid w:val="0077413C"/>
    <w:rsid w:val="0077529B"/>
    <w:rsid w:val="00775C36"/>
    <w:rsid w:val="00776574"/>
    <w:rsid w:val="0078092A"/>
    <w:rsid w:val="00780D8D"/>
    <w:rsid w:val="0078131C"/>
    <w:rsid w:val="00781C66"/>
    <w:rsid w:val="00782778"/>
    <w:rsid w:val="00782D16"/>
    <w:rsid w:val="00782ED1"/>
    <w:rsid w:val="007843EE"/>
    <w:rsid w:val="00784FBB"/>
    <w:rsid w:val="00785200"/>
    <w:rsid w:val="007853F6"/>
    <w:rsid w:val="00785AD1"/>
    <w:rsid w:val="00785DE9"/>
    <w:rsid w:val="00786482"/>
    <w:rsid w:val="00786685"/>
    <w:rsid w:val="00787C24"/>
    <w:rsid w:val="00791385"/>
    <w:rsid w:val="007915C6"/>
    <w:rsid w:val="00791CAF"/>
    <w:rsid w:val="00792927"/>
    <w:rsid w:val="00792B7A"/>
    <w:rsid w:val="00793149"/>
    <w:rsid w:val="00794398"/>
    <w:rsid w:val="00794479"/>
    <w:rsid w:val="00795DAA"/>
    <w:rsid w:val="00797E1F"/>
    <w:rsid w:val="007A073D"/>
    <w:rsid w:val="007A1139"/>
    <w:rsid w:val="007A1413"/>
    <w:rsid w:val="007A1463"/>
    <w:rsid w:val="007A1800"/>
    <w:rsid w:val="007A2BBF"/>
    <w:rsid w:val="007A3531"/>
    <w:rsid w:val="007A4226"/>
    <w:rsid w:val="007A5182"/>
    <w:rsid w:val="007A5563"/>
    <w:rsid w:val="007A59B4"/>
    <w:rsid w:val="007A5A58"/>
    <w:rsid w:val="007A5AA8"/>
    <w:rsid w:val="007A5C83"/>
    <w:rsid w:val="007A6FA0"/>
    <w:rsid w:val="007A7030"/>
    <w:rsid w:val="007A769A"/>
    <w:rsid w:val="007A787B"/>
    <w:rsid w:val="007A7DE0"/>
    <w:rsid w:val="007B1148"/>
    <w:rsid w:val="007B117C"/>
    <w:rsid w:val="007B1D74"/>
    <w:rsid w:val="007B1FA4"/>
    <w:rsid w:val="007B263B"/>
    <w:rsid w:val="007B5271"/>
    <w:rsid w:val="007B546E"/>
    <w:rsid w:val="007B616D"/>
    <w:rsid w:val="007B69D4"/>
    <w:rsid w:val="007B74A9"/>
    <w:rsid w:val="007C0EAC"/>
    <w:rsid w:val="007C1F0E"/>
    <w:rsid w:val="007C21FC"/>
    <w:rsid w:val="007C25EA"/>
    <w:rsid w:val="007C4B05"/>
    <w:rsid w:val="007C5851"/>
    <w:rsid w:val="007C5AAC"/>
    <w:rsid w:val="007C5D5F"/>
    <w:rsid w:val="007C60D8"/>
    <w:rsid w:val="007C6E29"/>
    <w:rsid w:val="007C7CAE"/>
    <w:rsid w:val="007D011F"/>
    <w:rsid w:val="007D306B"/>
    <w:rsid w:val="007D34B9"/>
    <w:rsid w:val="007D4A7A"/>
    <w:rsid w:val="007D4D7B"/>
    <w:rsid w:val="007D7C62"/>
    <w:rsid w:val="007E0599"/>
    <w:rsid w:val="007E06D6"/>
    <w:rsid w:val="007E19D3"/>
    <w:rsid w:val="007E20D4"/>
    <w:rsid w:val="007E2955"/>
    <w:rsid w:val="007E312C"/>
    <w:rsid w:val="007E3D90"/>
    <w:rsid w:val="007E4932"/>
    <w:rsid w:val="007E4BB2"/>
    <w:rsid w:val="007E4C12"/>
    <w:rsid w:val="007E5EDC"/>
    <w:rsid w:val="007E5F22"/>
    <w:rsid w:val="007E63FE"/>
    <w:rsid w:val="007E65E0"/>
    <w:rsid w:val="007E73B7"/>
    <w:rsid w:val="007E7419"/>
    <w:rsid w:val="007E7718"/>
    <w:rsid w:val="007E7987"/>
    <w:rsid w:val="007F03EA"/>
    <w:rsid w:val="007F06AE"/>
    <w:rsid w:val="007F06D8"/>
    <w:rsid w:val="007F0D0D"/>
    <w:rsid w:val="007F1906"/>
    <w:rsid w:val="007F2416"/>
    <w:rsid w:val="007F317A"/>
    <w:rsid w:val="007F3543"/>
    <w:rsid w:val="007F4BF3"/>
    <w:rsid w:val="007F4C7B"/>
    <w:rsid w:val="007F5944"/>
    <w:rsid w:val="007F5A24"/>
    <w:rsid w:val="007F6423"/>
    <w:rsid w:val="007F6631"/>
    <w:rsid w:val="007F6FCF"/>
    <w:rsid w:val="007F711F"/>
    <w:rsid w:val="00801437"/>
    <w:rsid w:val="0080242B"/>
    <w:rsid w:val="00803626"/>
    <w:rsid w:val="00803673"/>
    <w:rsid w:val="00804209"/>
    <w:rsid w:val="0080472A"/>
    <w:rsid w:val="0080498F"/>
    <w:rsid w:val="00804FDC"/>
    <w:rsid w:val="008070FD"/>
    <w:rsid w:val="008076FC"/>
    <w:rsid w:val="00807982"/>
    <w:rsid w:val="0081217A"/>
    <w:rsid w:val="008124F4"/>
    <w:rsid w:val="0081264F"/>
    <w:rsid w:val="008129EB"/>
    <w:rsid w:val="00812EAE"/>
    <w:rsid w:val="008133E1"/>
    <w:rsid w:val="00813B36"/>
    <w:rsid w:val="00814C69"/>
    <w:rsid w:val="008158D8"/>
    <w:rsid w:val="00816D82"/>
    <w:rsid w:val="00817024"/>
    <w:rsid w:val="0081749B"/>
    <w:rsid w:val="008177C3"/>
    <w:rsid w:val="00817F31"/>
    <w:rsid w:val="0082102E"/>
    <w:rsid w:val="00821DBC"/>
    <w:rsid w:val="0082210B"/>
    <w:rsid w:val="008227D5"/>
    <w:rsid w:val="00822B3B"/>
    <w:rsid w:val="0082376E"/>
    <w:rsid w:val="00823B55"/>
    <w:rsid w:val="00823CFD"/>
    <w:rsid w:val="00824507"/>
    <w:rsid w:val="008252D6"/>
    <w:rsid w:val="0082539B"/>
    <w:rsid w:val="00825AED"/>
    <w:rsid w:val="008276A5"/>
    <w:rsid w:val="008278E3"/>
    <w:rsid w:val="00827EC8"/>
    <w:rsid w:val="00830904"/>
    <w:rsid w:val="00832584"/>
    <w:rsid w:val="00833091"/>
    <w:rsid w:val="00834001"/>
    <w:rsid w:val="00834938"/>
    <w:rsid w:val="00835845"/>
    <w:rsid w:val="0083595D"/>
    <w:rsid w:val="00835FD8"/>
    <w:rsid w:val="0083641F"/>
    <w:rsid w:val="00840608"/>
    <w:rsid w:val="00840A21"/>
    <w:rsid w:val="00840DA8"/>
    <w:rsid w:val="008412D3"/>
    <w:rsid w:val="00841AEA"/>
    <w:rsid w:val="008432C2"/>
    <w:rsid w:val="00843974"/>
    <w:rsid w:val="008441D0"/>
    <w:rsid w:val="00844D2C"/>
    <w:rsid w:val="00845E93"/>
    <w:rsid w:val="008469B3"/>
    <w:rsid w:val="008501B2"/>
    <w:rsid w:val="008507F0"/>
    <w:rsid w:val="00850A33"/>
    <w:rsid w:val="00853226"/>
    <w:rsid w:val="00853681"/>
    <w:rsid w:val="00854351"/>
    <w:rsid w:val="00855529"/>
    <w:rsid w:val="0085580A"/>
    <w:rsid w:val="008566AC"/>
    <w:rsid w:val="00856774"/>
    <w:rsid w:val="008568B7"/>
    <w:rsid w:val="0085731B"/>
    <w:rsid w:val="00860A6D"/>
    <w:rsid w:val="00861DFA"/>
    <w:rsid w:val="0086203C"/>
    <w:rsid w:val="0086424E"/>
    <w:rsid w:val="00864948"/>
    <w:rsid w:val="0086496C"/>
    <w:rsid w:val="008649A9"/>
    <w:rsid w:val="00864CDF"/>
    <w:rsid w:val="00864DBD"/>
    <w:rsid w:val="00865371"/>
    <w:rsid w:val="00865B04"/>
    <w:rsid w:val="00865EB1"/>
    <w:rsid w:val="0087251F"/>
    <w:rsid w:val="00872DC0"/>
    <w:rsid w:val="008733F8"/>
    <w:rsid w:val="00873615"/>
    <w:rsid w:val="0087381D"/>
    <w:rsid w:val="00874427"/>
    <w:rsid w:val="00875044"/>
    <w:rsid w:val="008757CC"/>
    <w:rsid w:val="00875AB1"/>
    <w:rsid w:val="008776A6"/>
    <w:rsid w:val="00877A4C"/>
    <w:rsid w:val="00877A5E"/>
    <w:rsid w:val="00877A8E"/>
    <w:rsid w:val="00880538"/>
    <w:rsid w:val="008818AD"/>
    <w:rsid w:val="00882098"/>
    <w:rsid w:val="0088239B"/>
    <w:rsid w:val="00883FD5"/>
    <w:rsid w:val="008845F5"/>
    <w:rsid w:val="00884B86"/>
    <w:rsid w:val="00885746"/>
    <w:rsid w:val="00885946"/>
    <w:rsid w:val="00885998"/>
    <w:rsid w:val="00887541"/>
    <w:rsid w:val="0088766B"/>
    <w:rsid w:val="00890194"/>
    <w:rsid w:val="00890733"/>
    <w:rsid w:val="00890E06"/>
    <w:rsid w:val="00890EB8"/>
    <w:rsid w:val="00891764"/>
    <w:rsid w:val="008919B8"/>
    <w:rsid w:val="00891FCC"/>
    <w:rsid w:val="0089256F"/>
    <w:rsid w:val="0089262B"/>
    <w:rsid w:val="008930CE"/>
    <w:rsid w:val="00894887"/>
    <w:rsid w:val="00894EE8"/>
    <w:rsid w:val="0089564F"/>
    <w:rsid w:val="00896B2A"/>
    <w:rsid w:val="00896DA4"/>
    <w:rsid w:val="00896F9A"/>
    <w:rsid w:val="0089786F"/>
    <w:rsid w:val="008A0AFE"/>
    <w:rsid w:val="008A177D"/>
    <w:rsid w:val="008A1B98"/>
    <w:rsid w:val="008A332E"/>
    <w:rsid w:val="008A3568"/>
    <w:rsid w:val="008A39B9"/>
    <w:rsid w:val="008A3C39"/>
    <w:rsid w:val="008A41B6"/>
    <w:rsid w:val="008A4F4B"/>
    <w:rsid w:val="008A5BA8"/>
    <w:rsid w:val="008A5E2A"/>
    <w:rsid w:val="008A6DE1"/>
    <w:rsid w:val="008A6F14"/>
    <w:rsid w:val="008A7B58"/>
    <w:rsid w:val="008B11CB"/>
    <w:rsid w:val="008B12E2"/>
    <w:rsid w:val="008B12F3"/>
    <w:rsid w:val="008B14E8"/>
    <w:rsid w:val="008B1575"/>
    <w:rsid w:val="008B176D"/>
    <w:rsid w:val="008B2081"/>
    <w:rsid w:val="008B21FC"/>
    <w:rsid w:val="008B39A0"/>
    <w:rsid w:val="008B4654"/>
    <w:rsid w:val="008B4A06"/>
    <w:rsid w:val="008B4DEB"/>
    <w:rsid w:val="008B4F0C"/>
    <w:rsid w:val="008B4F26"/>
    <w:rsid w:val="008B6D30"/>
    <w:rsid w:val="008B6EA8"/>
    <w:rsid w:val="008B6F40"/>
    <w:rsid w:val="008C1676"/>
    <w:rsid w:val="008C1BCD"/>
    <w:rsid w:val="008C36B7"/>
    <w:rsid w:val="008C48F9"/>
    <w:rsid w:val="008C495A"/>
    <w:rsid w:val="008C6F77"/>
    <w:rsid w:val="008C722A"/>
    <w:rsid w:val="008C76C4"/>
    <w:rsid w:val="008D0518"/>
    <w:rsid w:val="008D07AE"/>
    <w:rsid w:val="008D0C95"/>
    <w:rsid w:val="008D18ED"/>
    <w:rsid w:val="008D24BF"/>
    <w:rsid w:val="008D2741"/>
    <w:rsid w:val="008D3319"/>
    <w:rsid w:val="008D33DB"/>
    <w:rsid w:val="008D3826"/>
    <w:rsid w:val="008D5359"/>
    <w:rsid w:val="008D566A"/>
    <w:rsid w:val="008D5FFE"/>
    <w:rsid w:val="008D61D6"/>
    <w:rsid w:val="008D635D"/>
    <w:rsid w:val="008D65FD"/>
    <w:rsid w:val="008D6CD4"/>
    <w:rsid w:val="008D7621"/>
    <w:rsid w:val="008D7D06"/>
    <w:rsid w:val="008E09C6"/>
    <w:rsid w:val="008E1236"/>
    <w:rsid w:val="008E170B"/>
    <w:rsid w:val="008E181F"/>
    <w:rsid w:val="008E1AAD"/>
    <w:rsid w:val="008E1F33"/>
    <w:rsid w:val="008E2421"/>
    <w:rsid w:val="008E2A61"/>
    <w:rsid w:val="008E316B"/>
    <w:rsid w:val="008E352C"/>
    <w:rsid w:val="008E37A4"/>
    <w:rsid w:val="008E400F"/>
    <w:rsid w:val="008E4D2C"/>
    <w:rsid w:val="008E585A"/>
    <w:rsid w:val="008E59EA"/>
    <w:rsid w:val="008E60C6"/>
    <w:rsid w:val="008F01C1"/>
    <w:rsid w:val="008F0A3C"/>
    <w:rsid w:val="008F0E2D"/>
    <w:rsid w:val="008F126B"/>
    <w:rsid w:val="008F1493"/>
    <w:rsid w:val="008F18DA"/>
    <w:rsid w:val="008F1AB9"/>
    <w:rsid w:val="008F3AEF"/>
    <w:rsid w:val="008F3B39"/>
    <w:rsid w:val="008F4EA9"/>
    <w:rsid w:val="008F5B12"/>
    <w:rsid w:val="008F6538"/>
    <w:rsid w:val="008F67D5"/>
    <w:rsid w:val="008F6AC7"/>
    <w:rsid w:val="008F6C7B"/>
    <w:rsid w:val="008F6E17"/>
    <w:rsid w:val="008F7050"/>
    <w:rsid w:val="008F77EF"/>
    <w:rsid w:val="00901054"/>
    <w:rsid w:val="00901176"/>
    <w:rsid w:val="00901AA8"/>
    <w:rsid w:val="00902C20"/>
    <w:rsid w:val="00902DB0"/>
    <w:rsid w:val="00902DBD"/>
    <w:rsid w:val="00903B71"/>
    <w:rsid w:val="00904516"/>
    <w:rsid w:val="00905A8F"/>
    <w:rsid w:val="00905C6B"/>
    <w:rsid w:val="00905D68"/>
    <w:rsid w:val="00906098"/>
    <w:rsid w:val="00906401"/>
    <w:rsid w:val="009067AE"/>
    <w:rsid w:val="00906DA0"/>
    <w:rsid w:val="00906DF7"/>
    <w:rsid w:val="00906E1C"/>
    <w:rsid w:val="00907248"/>
    <w:rsid w:val="00907296"/>
    <w:rsid w:val="00910103"/>
    <w:rsid w:val="00910A97"/>
    <w:rsid w:val="00911616"/>
    <w:rsid w:val="00911623"/>
    <w:rsid w:val="00912445"/>
    <w:rsid w:val="00912809"/>
    <w:rsid w:val="0091305D"/>
    <w:rsid w:val="00913B90"/>
    <w:rsid w:val="00913BF8"/>
    <w:rsid w:val="00913C78"/>
    <w:rsid w:val="00916A5D"/>
    <w:rsid w:val="00916AE2"/>
    <w:rsid w:val="00916B71"/>
    <w:rsid w:val="00916F3E"/>
    <w:rsid w:val="009175C6"/>
    <w:rsid w:val="009202AB"/>
    <w:rsid w:val="009202DE"/>
    <w:rsid w:val="00920520"/>
    <w:rsid w:val="00921FD1"/>
    <w:rsid w:val="009228A4"/>
    <w:rsid w:val="00922ADE"/>
    <w:rsid w:val="00924A5B"/>
    <w:rsid w:val="00925F1C"/>
    <w:rsid w:val="00926F2B"/>
    <w:rsid w:val="0092751F"/>
    <w:rsid w:val="009278AC"/>
    <w:rsid w:val="00927ABE"/>
    <w:rsid w:val="00927B6D"/>
    <w:rsid w:val="00931936"/>
    <w:rsid w:val="0093245D"/>
    <w:rsid w:val="00932736"/>
    <w:rsid w:val="00932C2A"/>
    <w:rsid w:val="0093302F"/>
    <w:rsid w:val="00933040"/>
    <w:rsid w:val="00934825"/>
    <w:rsid w:val="0093495A"/>
    <w:rsid w:val="0093495E"/>
    <w:rsid w:val="00934A9D"/>
    <w:rsid w:val="0093551D"/>
    <w:rsid w:val="00935778"/>
    <w:rsid w:val="009365E6"/>
    <w:rsid w:val="00936AAC"/>
    <w:rsid w:val="00937498"/>
    <w:rsid w:val="0093753F"/>
    <w:rsid w:val="00937933"/>
    <w:rsid w:val="00937FEE"/>
    <w:rsid w:val="00941465"/>
    <w:rsid w:val="00941802"/>
    <w:rsid w:val="00941C95"/>
    <w:rsid w:val="009424BB"/>
    <w:rsid w:val="00942A60"/>
    <w:rsid w:val="00943237"/>
    <w:rsid w:val="0094400F"/>
    <w:rsid w:val="00944411"/>
    <w:rsid w:val="00944667"/>
    <w:rsid w:val="009446D7"/>
    <w:rsid w:val="00944B17"/>
    <w:rsid w:val="0094746B"/>
    <w:rsid w:val="009501DC"/>
    <w:rsid w:val="00950646"/>
    <w:rsid w:val="009533AA"/>
    <w:rsid w:val="009538DE"/>
    <w:rsid w:val="0095402C"/>
    <w:rsid w:val="00955CDF"/>
    <w:rsid w:val="00956834"/>
    <w:rsid w:val="00957F83"/>
    <w:rsid w:val="00960AE3"/>
    <w:rsid w:val="00960FE0"/>
    <w:rsid w:val="00961683"/>
    <w:rsid w:val="00961723"/>
    <w:rsid w:val="009619D2"/>
    <w:rsid w:val="00961EB8"/>
    <w:rsid w:val="009628CB"/>
    <w:rsid w:val="00963277"/>
    <w:rsid w:val="009634EA"/>
    <w:rsid w:val="00964CF7"/>
    <w:rsid w:val="00964FEA"/>
    <w:rsid w:val="00966720"/>
    <w:rsid w:val="00966C4A"/>
    <w:rsid w:val="00966CFA"/>
    <w:rsid w:val="00966FE3"/>
    <w:rsid w:val="009672B7"/>
    <w:rsid w:val="0097249F"/>
    <w:rsid w:val="00972EEF"/>
    <w:rsid w:val="009738CE"/>
    <w:rsid w:val="00973F0F"/>
    <w:rsid w:val="009744AC"/>
    <w:rsid w:val="00974875"/>
    <w:rsid w:val="00976E8D"/>
    <w:rsid w:val="00977697"/>
    <w:rsid w:val="009778C3"/>
    <w:rsid w:val="00977A09"/>
    <w:rsid w:val="00977BDA"/>
    <w:rsid w:val="00980EA5"/>
    <w:rsid w:val="00980FDD"/>
    <w:rsid w:val="00981848"/>
    <w:rsid w:val="00982227"/>
    <w:rsid w:val="00982B43"/>
    <w:rsid w:val="00982CA7"/>
    <w:rsid w:val="009841F3"/>
    <w:rsid w:val="00984815"/>
    <w:rsid w:val="00984C1C"/>
    <w:rsid w:val="00984CEB"/>
    <w:rsid w:val="0098562E"/>
    <w:rsid w:val="009857E5"/>
    <w:rsid w:val="00985B7C"/>
    <w:rsid w:val="00985C5C"/>
    <w:rsid w:val="00985EEE"/>
    <w:rsid w:val="0098743C"/>
    <w:rsid w:val="00987E8E"/>
    <w:rsid w:val="00991284"/>
    <w:rsid w:val="009916DB"/>
    <w:rsid w:val="00991C0A"/>
    <w:rsid w:val="00991FFE"/>
    <w:rsid w:val="009922E9"/>
    <w:rsid w:val="0099245A"/>
    <w:rsid w:val="0099464C"/>
    <w:rsid w:val="00994B6C"/>
    <w:rsid w:val="009951B4"/>
    <w:rsid w:val="0099531D"/>
    <w:rsid w:val="00996972"/>
    <w:rsid w:val="00997DF7"/>
    <w:rsid w:val="009A0508"/>
    <w:rsid w:val="009A07B5"/>
    <w:rsid w:val="009A1267"/>
    <w:rsid w:val="009A1BF3"/>
    <w:rsid w:val="009A1C69"/>
    <w:rsid w:val="009A2759"/>
    <w:rsid w:val="009A2D6D"/>
    <w:rsid w:val="009A347E"/>
    <w:rsid w:val="009A4C86"/>
    <w:rsid w:val="009A5BEB"/>
    <w:rsid w:val="009A613E"/>
    <w:rsid w:val="009A63F7"/>
    <w:rsid w:val="009A6757"/>
    <w:rsid w:val="009A69A7"/>
    <w:rsid w:val="009B0657"/>
    <w:rsid w:val="009B2165"/>
    <w:rsid w:val="009B38FD"/>
    <w:rsid w:val="009B3D84"/>
    <w:rsid w:val="009B40CD"/>
    <w:rsid w:val="009B5694"/>
    <w:rsid w:val="009B576B"/>
    <w:rsid w:val="009B5AB1"/>
    <w:rsid w:val="009B665B"/>
    <w:rsid w:val="009B68C6"/>
    <w:rsid w:val="009B71A9"/>
    <w:rsid w:val="009B76DB"/>
    <w:rsid w:val="009B79A4"/>
    <w:rsid w:val="009B79D1"/>
    <w:rsid w:val="009B7A0C"/>
    <w:rsid w:val="009C0791"/>
    <w:rsid w:val="009C0AFB"/>
    <w:rsid w:val="009C1A5D"/>
    <w:rsid w:val="009C1B0D"/>
    <w:rsid w:val="009C1EA2"/>
    <w:rsid w:val="009C1F69"/>
    <w:rsid w:val="009C2278"/>
    <w:rsid w:val="009C232F"/>
    <w:rsid w:val="009C273A"/>
    <w:rsid w:val="009C2C97"/>
    <w:rsid w:val="009C473D"/>
    <w:rsid w:val="009C4B89"/>
    <w:rsid w:val="009C4C79"/>
    <w:rsid w:val="009C50B1"/>
    <w:rsid w:val="009C5916"/>
    <w:rsid w:val="009C5F70"/>
    <w:rsid w:val="009C63F8"/>
    <w:rsid w:val="009C6E55"/>
    <w:rsid w:val="009C729C"/>
    <w:rsid w:val="009C7723"/>
    <w:rsid w:val="009C77EA"/>
    <w:rsid w:val="009C7947"/>
    <w:rsid w:val="009D05A0"/>
    <w:rsid w:val="009D13D5"/>
    <w:rsid w:val="009D17F5"/>
    <w:rsid w:val="009D2B18"/>
    <w:rsid w:val="009D2E59"/>
    <w:rsid w:val="009D3998"/>
    <w:rsid w:val="009D3B14"/>
    <w:rsid w:val="009D50CD"/>
    <w:rsid w:val="009D5486"/>
    <w:rsid w:val="009D60A4"/>
    <w:rsid w:val="009D6EF2"/>
    <w:rsid w:val="009D77D5"/>
    <w:rsid w:val="009E033E"/>
    <w:rsid w:val="009E06C9"/>
    <w:rsid w:val="009E27D7"/>
    <w:rsid w:val="009E3168"/>
    <w:rsid w:val="009E3867"/>
    <w:rsid w:val="009E4A8C"/>
    <w:rsid w:val="009E4D1C"/>
    <w:rsid w:val="009E58C0"/>
    <w:rsid w:val="009E5A89"/>
    <w:rsid w:val="009E5CE2"/>
    <w:rsid w:val="009E7017"/>
    <w:rsid w:val="009E7040"/>
    <w:rsid w:val="009E7D3E"/>
    <w:rsid w:val="009E7DFD"/>
    <w:rsid w:val="009F1131"/>
    <w:rsid w:val="009F2F55"/>
    <w:rsid w:val="009F334E"/>
    <w:rsid w:val="009F4AC6"/>
    <w:rsid w:val="009F72DA"/>
    <w:rsid w:val="009F73E7"/>
    <w:rsid w:val="009F7811"/>
    <w:rsid w:val="009F7845"/>
    <w:rsid w:val="009F7D68"/>
    <w:rsid w:val="00A01540"/>
    <w:rsid w:val="00A018AF"/>
    <w:rsid w:val="00A01DDB"/>
    <w:rsid w:val="00A0289D"/>
    <w:rsid w:val="00A02EEF"/>
    <w:rsid w:val="00A03726"/>
    <w:rsid w:val="00A041DF"/>
    <w:rsid w:val="00A04B83"/>
    <w:rsid w:val="00A0555B"/>
    <w:rsid w:val="00A069F5"/>
    <w:rsid w:val="00A07206"/>
    <w:rsid w:val="00A074BB"/>
    <w:rsid w:val="00A07981"/>
    <w:rsid w:val="00A07D1C"/>
    <w:rsid w:val="00A07E6F"/>
    <w:rsid w:val="00A12371"/>
    <w:rsid w:val="00A12491"/>
    <w:rsid w:val="00A14C79"/>
    <w:rsid w:val="00A14FF6"/>
    <w:rsid w:val="00A15120"/>
    <w:rsid w:val="00A1608C"/>
    <w:rsid w:val="00A162CC"/>
    <w:rsid w:val="00A170FC"/>
    <w:rsid w:val="00A175FC"/>
    <w:rsid w:val="00A20A38"/>
    <w:rsid w:val="00A21270"/>
    <w:rsid w:val="00A225AD"/>
    <w:rsid w:val="00A235F9"/>
    <w:rsid w:val="00A236A5"/>
    <w:rsid w:val="00A239E4"/>
    <w:rsid w:val="00A24A11"/>
    <w:rsid w:val="00A24FCA"/>
    <w:rsid w:val="00A25B48"/>
    <w:rsid w:val="00A2678F"/>
    <w:rsid w:val="00A30761"/>
    <w:rsid w:val="00A352FC"/>
    <w:rsid w:val="00A354A3"/>
    <w:rsid w:val="00A358D1"/>
    <w:rsid w:val="00A37160"/>
    <w:rsid w:val="00A37672"/>
    <w:rsid w:val="00A408AE"/>
    <w:rsid w:val="00A41599"/>
    <w:rsid w:val="00A41F82"/>
    <w:rsid w:val="00A42229"/>
    <w:rsid w:val="00A42262"/>
    <w:rsid w:val="00A427EF"/>
    <w:rsid w:val="00A42A85"/>
    <w:rsid w:val="00A42DBC"/>
    <w:rsid w:val="00A42F55"/>
    <w:rsid w:val="00A438C6"/>
    <w:rsid w:val="00A43F78"/>
    <w:rsid w:val="00A44561"/>
    <w:rsid w:val="00A445F7"/>
    <w:rsid w:val="00A44E95"/>
    <w:rsid w:val="00A44ED0"/>
    <w:rsid w:val="00A45BBD"/>
    <w:rsid w:val="00A4603D"/>
    <w:rsid w:val="00A4738B"/>
    <w:rsid w:val="00A47609"/>
    <w:rsid w:val="00A47AF0"/>
    <w:rsid w:val="00A50274"/>
    <w:rsid w:val="00A50491"/>
    <w:rsid w:val="00A50B75"/>
    <w:rsid w:val="00A51281"/>
    <w:rsid w:val="00A51D0A"/>
    <w:rsid w:val="00A52C4E"/>
    <w:rsid w:val="00A52DF6"/>
    <w:rsid w:val="00A53B3B"/>
    <w:rsid w:val="00A53C9D"/>
    <w:rsid w:val="00A551C5"/>
    <w:rsid w:val="00A5527B"/>
    <w:rsid w:val="00A55C64"/>
    <w:rsid w:val="00A55EE4"/>
    <w:rsid w:val="00A562C9"/>
    <w:rsid w:val="00A56996"/>
    <w:rsid w:val="00A56AB7"/>
    <w:rsid w:val="00A56C2C"/>
    <w:rsid w:val="00A56F75"/>
    <w:rsid w:val="00A573E0"/>
    <w:rsid w:val="00A6105C"/>
    <w:rsid w:val="00A61072"/>
    <w:rsid w:val="00A61F9F"/>
    <w:rsid w:val="00A6212F"/>
    <w:rsid w:val="00A62367"/>
    <w:rsid w:val="00A6257E"/>
    <w:rsid w:val="00A62DF3"/>
    <w:rsid w:val="00A633B3"/>
    <w:rsid w:val="00A6393E"/>
    <w:rsid w:val="00A64D57"/>
    <w:rsid w:val="00A66BD7"/>
    <w:rsid w:val="00A66DBA"/>
    <w:rsid w:val="00A67106"/>
    <w:rsid w:val="00A67A0D"/>
    <w:rsid w:val="00A70456"/>
    <w:rsid w:val="00A7051B"/>
    <w:rsid w:val="00A71572"/>
    <w:rsid w:val="00A7214F"/>
    <w:rsid w:val="00A72EF3"/>
    <w:rsid w:val="00A7335D"/>
    <w:rsid w:val="00A7398B"/>
    <w:rsid w:val="00A73FD0"/>
    <w:rsid w:val="00A742D4"/>
    <w:rsid w:val="00A74CA2"/>
    <w:rsid w:val="00A77D37"/>
    <w:rsid w:val="00A80400"/>
    <w:rsid w:val="00A8196E"/>
    <w:rsid w:val="00A81FAF"/>
    <w:rsid w:val="00A82745"/>
    <w:rsid w:val="00A847BE"/>
    <w:rsid w:val="00A852BE"/>
    <w:rsid w:val="00A85891"/>
    <w:rsid w:val="00A87532"/>
    <w:rsid w:val="00A9078E"/>
    <w:rsid w:val="00A9129B"/>
    <w:rsid w:val="00A9212A"/>
    <w:rsid w:val="00A9286C"/>
    <w:rsid w:val="00A93171"/>
    <w:rsid w:val="00A9389F"/>
    <w:rsid w:val="00A9466A"/>
    <w:rsid w:val="00A946B6"/>
    <w:rsid w:val="00A9471C"/>
    <w:rsid w:val="00A95F16"/>
    <w:rsid w:val="00A96338"/>
    <w:rsid w:val="00A965D1"/>
    <w:rsid w:val="00A96CB0"/>
    <w:rsid w:val="00A96E91"/>
    <w:rsid w:val="00AA08EC"/>
    <w:rsid w:val="00AA1316"/>
    <w:rsid w:val="00AA182D"/>
    <w:rsid w:val="00AA28C8"/>
    <w:rsid w:val="00AA33B8"/>
    <w:rsid w:val="00AA35B1"/>
    <w:rsid w:val="00AA3CC0"/>
    <w:rsid w:val="00AA4767"/>
    <w:rsid w:val="00AA4851"/>
    <w:rsid w:val="00AA4E8E"/>
    <w:rsid w:val="00AA572A"/>
    <w:rsid w:val="00AA58D2"/>
    <w:rsid w:val="00AA5F92"/>
    <w:rsid w:val="00AA5FA7"/>
    <w:rsid w:val="00AA63FF"/>
    <w:rsid w:val="00AA658A"/>
    <w:rsid w:val="00AA7B8D"/>
    <w:rsid w:val="00AA7B8E"/>
    <w:rsid w:val="00AB0467"/>
    <w:rsid w:val="00AB055F"/>
    <w:rsid w:val="00AB0696"/>
    <w:rsid w:val="00AB06F6"/>
    <w:rsid w:val="00AB0ABD"/>
    <w:rsid w:val="00AB1CFA"/>
    <w:rsid w:val="00AB2350"/>
    <w:rsid w:val="00AB23D9"/>
    <w:rsid w:val="00AB2774"/>
    <w:rsid w:val="00AB2827"/>
    <w:rsid w:val="00AB2B00"/>
    <w:rsid w:val="00AB3087"/>
    <w:rsid w:val="00AB32E9"/>
    <w:rsid w:val="00AB3E02"/>
    <w:rsid w:val="00AB40A1"/>
    <w:rsid w:val="00AB6093"/>
    <w:rsid w:val="00AB6220"/>
    <w:rsid w:val="00AC016C"/>
    <w:rsid w:val="00AC0426"/>
    <w:rsid w:val="00AC0C1A"/>
    <w:rsid w:val="00AC1406"/>
    <w:rsid w:val="00AC1506"/>
    <w:rsid w:val="00AC16BD"/>
    <w:rsid w:val="00AC16EC"/>
    <w:rsid w:val="00AC26AD"/>
    <w:rsid w:val="00AC2773"/>
    <w:rsid w:val="00AC2E95"/>
    <w:rsid w:val="00AC3F60"/>
    <w:rsid w:val="00AC4A14"/>
    <w:rsid w:val="00AC5103"/>
    <w:rsid w:val="00AC5B0A"/>
    <w:rsid w:val="00AC5E4A"/>
    <w:rsid w:val="00AC613A"/>
    <w:rsid w:val="00AC6689"/>
    <w:rsid w:val="00AC66CA"/>
    <w:rsid w:val="00AC6908"/>
    <w:rsid w:val="00AC728E"/>
    <w:rsid w:val="00AD1A5B"/>
    <w:rsid w:val="00AD1F1E"/>
    <w:rsid w:val="00AD25B8"/>
    <w:rsid w:val="00AD2880"/>
    <w:rsid w:val="00AD2CD9"/>
    <w:rsid w:val="00AD2F44"/>
    <w:rsid w:val="00AD440D"/>
    <w:rsid w:val="00AD49E7"/>
    <w:rsid w:val="00AD4AE4"/>
    <w:rsid w:val="00AD5317"/>
    <w:rsid w:val="00AD6871"/>
    <w:rsid w:val="00AD6921"/>
    <w:rsid w:val="00AD6CC3"/>
    <w:rsid w:val="00AD76E2"/>
    <w:rsid w:val="00AD7E2C"/>
    <w:rsid w:val="00AE0735"/>
    <w:rsid w:val="00AE209D"/>
    <w:rsid w:val="00AE22F3"/>
    <w:rsid w:val="00AE4289"/>
    <w:rsid w:val="00AE460B"/>
    <w:rsid w:val="00AE4E8B"/>
    <w:rsid w:val="00AE549D"/>
    <w:rsid w:val="00AE5BFD"/>
    <w:rsid w:val="00AE6261"/>
    <w:rsid w:val="00AE63DE"/>
    <w:rsid w:val="00AE7169"/>
    <w:rsid w:val="00AE73EA"/>
    <w:rsid w:val="00AE74E1"/>
    <w:rsid w:val="00AE758C"/>
    <w:rsid w:val="00AE7AE1"/>
    <w:rsid w:val="00AF0E1D"/>
    <w:rsid w:val="00AF0E75"/>
    <w:rsid w:val="00AF0F21"/>
    <w:rsid w:val="00AF1081"/>
    <w:rsid w:val="00AF16B4"/>
    <w:rsid w:val="00AF21D7"/>
    <w:rsid w:val="00AF297F"/>
    <w:rsid w:val="00AF2A82"/>
    <w:rsid w:val="00AF3665"/>
    <w:rsid w:val="00AF5001"/>
    <w:rsid w:val="00AF5E19"/>
    <w:rsid w:val="00AF6832"/>
    <w:rsid w:val="00AF6B34"/>
    <w:rsid w:val="00AF6CA8"/>
    <w:rsid w:val="00B00339"/>
    <w:rsid w:val="00B007E8"/>
    <w:rsid w:val="00B00A1D"/>
    <w:rsid w:val="00B01F2E"/>
    <w:rsid w:val="00B026AF"/>
    <w:rsid w:val="00B032F7"/>
    <w:rsid w:val="00B03318"/>
    <w:rsid w:val="00B03DDD"/>
    <w:rsid w:val="00B049DC"/>
    <w:rsid w:val="00B04A57"/>
    <w:rsid w:val="00B04F2A"/>
    <w:rsid w:val="00B0591D"/>
    <w:rsid w:val="00B05959"/>
    <w:rsid w:val="00B059E1"/>
    <w:rsid w:val="00B05EBE"/>
    <w:rsid w:val="00B06E4A"/>
    <w:rsid w:val="00B07112"/>
    <w:rsid w:val="00B07735"/>
    <w:rsid w:val="00B07DE6"/>
    <w:rsid w:val="00B07E5C"/>
    <w:rsid w:val="00B10670"/>
    <w:rsid w:val="00B11B16"/>
    <w:rsid w:val="00B11C3B"/>
    <w:rsid w:val="00B12A21"/>
    <w:rsid w:val="00B12DDF"/>
    <w:rsid w:val="00B1347A"/>
    <w:rsid w:val="00B13CA6"/>
    <w:rsid w:val="00B13DF9"/>
    <w:rsid w:val="00B1423C"/>
    <w:rsid w:val="00B15225"/>
    <w:rsid w:val="00B16012"/>
    <w:rsid w:val="00B1611A"/>
    <w:rsid w:val="00B17753"/>
    <w:rsid w:val="00B20358"/>
    <w:rsid w:val="00B204DE"/>
    <w:rsid w:val="00B20623"/>
    <w:rsid w:val="00B20B24"/>
    <w:rsid w:val="00B21ED3"/>
    <w:rsid w:val="00B2223C"/>
    <w:rsid w:val="00B22652"/>
    <w:rsid w:val="00B227E4"/>
    <w:rsid w:val="00B22801"/>
    <w:rsid w:val="00B23521"/>
    <w:rsid w:val="00B24014"/>
    <w:rsid w:val="00B25E87"/>
    <w:rsid w:val="00B27778"/>
    <w:rsid w:val="00B3088E"/>
    <w:rsid w:val="00B31910"/>
    <w:rsid w:val="00B31EBD"/>
    <w:rsid w:val="00B31F50"/>
    <w:rsid w:val="00B32347"/>
    <w:rsid w:val="00B325EC"/>
    <w:rsid w:val="00B32719"/>
    <w:rsid w:val="00B32990"/>
    <w:rsid w:val="00B32D9C"/>
    <w:rsid w:val="00B32EBD"/>
    <w:rsid w:val="00B3363F"/>
    <w:rsid w:val="00B3372E"/>
    <w:rsid w:val="00B34045"/>
    <w:rsid w:val="00B3459F"/>
    <w:rsid w:val="00B35160"/>
    <w:rsid w:val="00B35661"/>
    <w:rsid w:val="00B3573D"/>
    <w:rsid w:val="00B358BB"/>
    <w:rsid w:val="00B35925"/>
    <w:rsid w:val="00B36473"/>
    <w:rsid w:val="00B40A8F"/>
    <w:rsid w:val="00B40BF0"/>
    <w:rsid w:val="00B40D90"/>
    <w:rsid w:val="00B40DA4"/>
    <w:rsid w:val="00B40EB7"/>
    <w:rsid w:val="00B412D5"/>
    <w:rsid w:val="00B413D7"/>
    <w:rsid w:val="00B42303"/>
    <w:rsid w:val="00B42CD1"/>
    <w:rsid w:val="00B43B19"/>
    <w:rsid w:val="00B43C99"/>
    <w:rsid w:val="00B44EB6"/>
    <w:rsid w:val="00B4611F"/>
    <w:rsid w:val="00B46802"/>
    <w:rsid w:val="00B46F96"/>
    <w:rsid w:val="00B50B1E"/>
    <w:rsid w:val="00B50EF6"/>
    <w:rsid w:val="00B51072"/>
    <w:rsid w:val="00B51A51"/>
    <w:rsid w:val="00B51C90"/>
    <w:rsid w:val="00B52A30"/>
    <w:rsid w:val="00B52D7F"/>
    <w:rsid w:val="00B52DF3"/>
    <w:rsid w:val="00B53BEF"/>
    <w:rsid w:val="00B53C0D"/>
    <w:rsid w:val="00B5416B"/>
    <w:rsid w:val="00B54ADD"/>
    <w:rsid w:val="00B5536C"/>
    <w:rsid w:val="00B571CE"/>
    <w:rsid w:val="00B57532"/>
    <w:rsid w:val="00B577DF"/>
    <w:rsid w:val="00B60C94"/>
    <w:rsid w:val="00B638E4"/>
    <w:rsid w:val="00B63FCF"/>
    <w:rsid w:val="00B64E3C"/>
    <w:rsid w:val="00B655D7"/>
    <w:rsid w:val="00B666C0"/>
    <w:rsid w:val="00B669B0"/>
    <w:rsid w:val="00B66A10"/>
    <w:rsid w:val="00B66AD3"/>
    <w:rsid w:val="00B66C51"/>
    <w:rsid w:val="00B67F12"/>
    <w:rsid w:val="00B70252"/>
    <w:rsid w:val="00B70495"/>
    <w:rsid w:val="00B7188E"/>
    <w:rsid w:val="00B73EC6"/>
    <w:rsid w:val="00B74242"/>
    <w:rsid w:val="00B7452C"/>
    <w:rsid w:val="00B74D77"/>
    <w:rsid w:val="00B74F5C"/>
    <w:rsid w:val="00B75DE2"/>
    <w:rsid w:val="00B7604F"/>
    <w:rsid w:val="00B7613E"/>
    <w:rsid w:val="00B764D8"/>
    <w:rsid w:val="00B7797F"/>
    <w:rsid w:val="00B77DF3"/>
    <w:rsid w:val="00B81AAA"/>
    <w:rsid w:val="00B81C74"/>
    <w:rsid w:val="00B82397"/>
    <w:rsid w:val="00B826E6"/>
    <w:rsid w:val="00B828CE"/>
    <w:rsid w:val="00B82B57"/>
    <w:rsid w:val="00B846C3"/>
    <w:rsid w:val="00B856F5"/>
    <w:rsid w:val="00B86A87"/>
    <w:rsid w:val="00B86E28"/>
    <w:rsid w:val="00B8716C"/>
    <w:rsid w:val="00B871AB"/>
    <w:rsid w:val="00B87F12"/>
    <w:rsid w:val="00B87FF8"/>
    <w:rsid w:val="00B9015A"/>
    <w:rsid w:val="00B901A0"/>
    <w:rsid w:val="00B910B0"/>
    <w:rsid w:val="00B91F34"/>
    <w:rsid w:val="00B92479"/>
    <w:rsid w:val="00B929A6"/>
    <w:rsid w:val="00B92C4D"/>
    <w:rsid w:val="00B92FD1"/>
    <w:rsid w:val="00B93829"/>
    <w:rsid w:val="00B93BFA"/>
    <w:rsid w:val="00B93C57"/>
    <w:rsid w:val="00B93F5B"/>
    <w:rsid w:val="00B93FA1"/>
    <w:rsid w:val="00B9431B"/>
    <w:rsid w:val="00B94BCC"/>
    <w:rsid w:val="00B965D5"/>
    <w:rsid w:val="00B97B98"/>
    <w:rsid w:val="00BA04D4"/>
    <w:rsid w:val="00BA0516"/>
    <w:rsid w:val="00BA056A"/>
    <w:rsid w:val="00BA0BDF"/>
    <w:rsid w:val="00BA1092"/>
    <w:rsid w:val="00BA13AA"/>
    <w:rsid w:val="00BA1839"/>
    <w:rsid w:val="00BA1880"/>
    <w:rsid w:val="00BA22FF"/>
    <w:rsid w:val="00BA2D40"/>
    <w:rsid w:val="00BA3071"/>
    <w:rsid w:val="00BA3F76"/>
    <w:rsid w:val="00BA410C"/>
    <w:rsid w:val="00BA4886"/>
    <w:rsid w:val="00BA4AC1"/>
    <w:rsid w:val="00BA56A6"/>
    <w:rsid w:val="00BA5BCE"/>
    <w:rsid w:val="00BA6C7A"/>
    <w:rsid w:val="00BA7459"/>
    <w:rsid w:val="00BA7DFE"/>
    <w:rsid w:val="00BB0BF4"/>
    <w:rsid w:val="00BB225A"/>
    <w:rsid w:val="00BB26AC"/>
    <w:rsid w:val="00BB29B4"/>
    <w:rsid w:val="00BB3C56"/>
    <w:rsid w:val="00BB4231"/>
    <w:rsid w:val="00BB5A34"/>
    <w:rsid w:val="00BB63CE"/>
    <w:rsid w:val="00BB6805"/>
    <w:rsid w:val="00BB6B55"/>
    <w:rsid w:val="00BB7906"/>
    <w:rsid w:val="00BB7F87"/>
    <w:rsid w:val="00BC020C"/>
    <w:rsid w:val="00BC1EAA"/>
    <w:rsid w:val="00BC216F"/>
    <w:rsid w:val="00BC2187"/>
    <w:rsid w:val="00BC278B"/>
    <w:rsid w:val="00BC3BDA"/>
    <w:rsid w:val="00BC447D"/>
    <w:rsid w:val="00BC4B13"/>
    <w:rsid w:val="00BC4B4E"/>
    <w:rsid w:val="00BC506E"/>
    <w:rsid w:val="00BC509E"/>
    <w:rsid w:val="00BC52A4"/>
    <w:rsid w:val="00BC6125"/>
    <w:rsid w:val="00BC7A57"/>
    <w:rsid w:val="00BC7DA0"/>
    <w:rsid w:val="00BD1C73"/>
    <w:rsid w:val="00BD1F44"/>
    <w:rsid w:val="00BD22CD"/>
    <w:rsid w:val="00BD41CB"/>
    <w:rsid w:val="00BD44F2"/>
    <w:rsid w:val="00BD47B8"/>
    <w:rsid w:val="00BD5812"/>
    <w:rsid w:val="00BD59D7"/>
    <w:rsid w:val="00BD5AE9"/>
    <w:rsid w:val="00BD5ED4"/>
    <w:rsid w:val="00BD66CE"/>
    <w:rsid w:val="00BD687B"/>
    <w:rsid w:val="00BD7A8E"/>
    <w:rsid w:val="00BD7C25"/>
    <w:rsid w:val="00BE060D"/>
    <w:rsid w:val="00BE13EC"/>
    <w:rsid w:val="00BE2020"/>
    <w:rsid w:val="00BE205C"/>
    <w:rsid w:val="00BE2161"/>
    <w:rsid w:val="00BE2873"/>
    <w:rsid w:val="00BE38E5"/>
    <w:rsid w:val="00BE4192"/>
    <w:rsid w:val="00BE4C87"/>
    <w:rsid w:val="00BE5672"/>
    <w:rsid w:val="00BE5B9B"/>
    <w:rsid w:val="00BE5F98"/>
    <w:rsid w:val="00BE6F0C"/>
    <w:rsid w:val="00BE7E30"/>
    <w:rsid w:val="00BF050A"/>
    <w:rsid w:val="00BF0BA2"/>
    <w:rsid w:val="00BF0C0A"/>
    <w:rsid w:val="00BF3927"/>
    <w:rsid w:val="00BF44C4"/>
    <w:rsid w:val="00BF6EC0"/>
    <w:rsid w:val="00BF794C"/>
    <w:rsid w:val="00BF7D4A"/>
    <w:rsid w:val="00C0056A"/>
    <w:rsid w:val="00C00C02"/>
    <w:rsid w:val="00C00F59"/>
    <w:rsid w:val="00C01797"/>
    <w:rsid w:val="00C01EA1"/>
    <w:rsid w:val="00C0236A"/>
    <w:rsid w:val="00C02CA3"/>
    <w:rsid w:val="00C030A6"/>
    <w:rsid w:val="00C039F6"/>
    <w:rsid w:val="00C03D5A"/>
    <w:rsid w:val="00C03EF3"/>
    <w:rsid w:val="00C05236"/>
    <w:rsid w:val="00C056EB"/>
    <w:rsid w:val="00C0586A"/>
    <w:rsid w:val="00C07501"/>
    <w:rsid w:val="00C075FF"/>
    <w:rsid w:val="00C07679"/>
    <w:rsid w:val="00C07715"/>
    <w:rsid w:val="00C0790A"/>
    <w:rsid w:val="00C10164"/>
    <w:rsid w:val="00C10471"/>
    <w:rsid w:val="00C10E28"/>
    <w:rsid w:val="00C10FC9"/>
    <w:rsid w:val="00C110AA"/>
    <w:rsid w:val="00C115B9"/>
    <w:rsid w:val="00C11792"/>
    <w:rsid w:val="00C11DD2"/>
    <w:rsid w:val="00C11FE7"/>
    <w:rsid w:val="00C120B5"/>
    <w:rsid w:val="00C12422"/>
    <w:rsid w:val="00C127F7"/>
    <w:rsid w:val="00C12918"/>
    <w:rsid w:val="00C12A3C"/>
    <w:rsid w:val="00C13197"/>
    <w:rsid w:val="00C13609"/>
    <w:rsid w:val="00C139EC"/>
    <w:rsid w:val="00C13AD5"/>
    <w:rsid w:val="00C13C99"/>
    <w:rsid w:val="00C14017"/>
    <w:rsid w:val="00C14EF4"/>
    <w:rsid w:val="00C16147"/>
    <w:rsid w:val="00C16545"/>
    <w:rsid w:val="00C1680E"/>
    <w:rsid w:val="00C16839"/>
    <w:rsid w:val="00C16B4E"/>
    <w:rsid w:val="00C20597"/>
    <w:rsid w:val="00C2083D"/>
    <w:rsid w:val="00C210D2"/>
    <w:rsid w:val="00C21371"/>
    <w:rsid w:val="00C2325E"/>
    <w:rsid w:val="00C24067"/>
    <w:rsid w:val="00C25507"/>
    <w:rsid w:val="00C2727A"/>
    <w:rsid w:val="00C2749D"/>
    <w:rsid w:val="00C27920"/>
    <w:rsid w:val="00C27EFB"/>
    <w:rsid w:val="00C303E1"/>
    <w:rsid w:val="00C30BD6"/>
    <w:rsid w:val="00C31D21"/>
    <w:rsid w:val="00C33216"/>
    <w:rsid w:val="00C33542"/>
    <w:rsid w:val="00C34297"/>
    <w:rsid w:val="00C3442E"/>
    <w:rsid w:val="00C35F0A"/>
    <w:rsid w:val="00C3636A"/>
    <w:rsid w:val="00C365D8"/>
    <w:rsid w:val="00C36E72"/>
    <w:rsid w:val="00C37901"/>
    <w:rsid w:val="00C37C12"/>
    <w:rsid w:val="00C37F67"/>
    <w:rsid w:val="00C40156"/>
    <w:rsid w:val="00C4060A"/>
    <w:rsid w:val="00C40A25"/>
    <w:rsid w:val="00C43CBF"/>
    <w:rsid w:val="00C43D9D"/>
    <w:rsid w:val="00C4406A"/>
    <w:rsid w:val="00C44AE8"/>
    <w:rsid w:val="00C451AA"/>
    <w:rsid w:val="00C45293"/>
    <w:rsid w:val="00C470FD"/>
    <w:rsid w:val="00C471D1"/>
    <w:rsid w:val="00C47AEF"/>
    <w:rsid w:val="00C47B99"/>
    <w:rsid w:val="00C5040C"/>
    <w:rsid w:val="00C50B6C"/>
    <w:rsid w:val="00C50E63"/>
    <w:rsid w:val="00C51027"/>
    <w:rsid w:val="00C511C2"/>
    <w:rsid w:val="00C5167C"/>
    <w:rsid w:val="00C51D37"/>
    <w:rsid w:val="00C51E39"/>
    <w:rsid w:val="00C52B22"/>
    <w:rsid w:val="00C52EB4"/>
    <w:rsid w:val="00C53AD8"/>
    <w:rsid w:val="00C54301"/>
    <w:rsid w:val="00C55781"/>
    <w:rsid w:val="00C55CCD"/>
    <w:rsid w:val="00C5678C"/>
    <w:rsid w:val="00C5681B"/>
    <w:rsid w:val="00C56C90"/>
    <w:rsid w:val="00C60231"/>
    <w:rsid w:val="00C60699"/>
    <w:rsid w:val="00C60B09"/>
    <w:rsid w:val="00C60E96"/>
    <w:rsid w:val="00C60EB9"/>
    <w:rsid w:val="00C610A8"/>
    <w:rsid w:val="00C61E05"/>
    <w:rsid w:val="00C61FE5"/>
    <w:rsid w:val="00C62392"/>
    <w:rsid w:val="00C6239E"/>
    <w:rsid w:val="00C63613"/>
    <w:rsid w:val="00C636B9"/>
    <w:rsid w:val="00C63ED4"/>
    <w:rsid w:val="00C645DC"/>
    <w:rsid w:val="00C6474C"/>
    <w:rsid w:val="00C64A83"/>
    <w:rsid w:val="00C64CCB"/>
    <w:rsid w:val="00C6539B"/>
    <w:rsid w:val="00C65DCD"/>
    <w:rsid w:val="00C65F86"/>
    <w:rsid w:val="00C66034"/>
    <w:rsid w:val="00C66447"/>
    <w:rsid w:val="00C665A9"/>
    <w:rsid w:val="00C70011"/>
    <w:rsid w:val="00C70075"/>
    <w:rsid w:val="00C70110"/>
    <w:rsid w:val="00C70999"/>
    <w:rsid w:val="00C71EC1"/>
    <w:rsid w:val="00C7244D"/>
    <w:rsid w:val="00C72F97"/>
    <w:rsid w:val="00C73B9E"/>
    <w:rsid w:val="00C73F1F"/>
    <w:rsid w:val="00C741FF"/>
    <w:rsid w:val="00C74D8C"/>
    <w:rsid w:val="00C75110"/>
    <w:rsid w:val="00C75A8C"/>
    <w:rsid w:val="00C76279"/>
    <w:rsid w:val="00C76BB6"/>
    <w:rsid w:val="00C77E1B"/>
    <w:rsid w:val="00C8013D"/>
    <w:rsid w:val="00C8082B"/>
    <w:rsid w:val="00C80E2C"/>
    <w:rsid w:val="00C81AC6"/>
    <w:rsid w:val="00C81E77"/>
    <w:rsid w:val="00C83547"/>
    <w:rsid w:val="00C83FEB"/>
    <w:rsid w:val="00C84913"/>
    <w:rsid w:val="00C85447"/>
    <w:rsid w:val="00C8559B"/>
    <w:rsid w:val="00C86408"/>
    <w:rsid w:val="00C866ED"/>
    <w:rsid w:val="00C86A60"/>
    <w:rsid w:val="00C86F0C"/>
    <w:rsid w:val="00C8734F"/>
    <w:rsid w:val="00C87584"/>
    <w:rsid w:val="00C903B1"/>
    <w:rsid w:val="00C90762"/>
    <w:rsid w:val="00C9090A"/>
    <w:rsid w:val="00C921AA"/>
    <w:rsid w:val="00C92941"/>
    <w:rsid w:val="00C92EE9"/>
    <w:rsid w:val="00C9651B"/>
    <w:rsid w:val="00C97804"/>
    <w:rsid w:val="00CA0123"/>
    <w:rsid w:val="00CA08C0"/>
    <w:rsid w:val="00CA09D3"/>
    <w:rsid w:val="00CA0CAF"/>
    <w:rsid w:val="00CA0D95"/>
    <w:rsid w:val="00CA2007"/>
    <w:rsid w:val="00CA2710"/>
    <w:rsid w:val="00CA2799"/>
    <w:rsid w:val="00CA2F1A"/>
    <w:rsid w:val="00CA53CD"/>
    <w:rsid w:val="00CA5538"/>
    <w:rsid w:val="00CA55B2"/>
    <w:rsid w:val="00CA5E53"/>
    <w:rsid w:val="00CA723A"/>
    <w:rsid w:val="00CA7811"/>
    <w:rsid w:val="00CB0A54"/>
    <w:rsid w:val="00CB14A1"/>
    <w:rsid w:val="00CB151F"/>
    <w:rsid w:val="00CB1C02"/>
    <w:rsid w:val="00CB32F7"/>
    <w:rsid w:val="00CB3E2A"/>
    <w:rsid w:val="00CB3EE4"/>
    <w:rsid w:val="00CB4002"/>
    <w:rsid w:val="00CB63E7"/>
    <w:rsid w:val="00CB7135"/>
    <w:rsid w:val="00CB74D1"/>
    <w:rsid w:val="00CB7FBF"/>
    <w:rsid w:val="00CC1A9E"/>
    <w:rsid w:val="00CC29B5"/>
    <w:rsid w:val="00CC310B"/>
    <w:rsid w:val="00CC3614"/>
    <w:rsid w:val="00CC5F29"/>
    <w:rsid w:val="00CC74D0"/>
    <w:rsid w:val="00CC7961"/>
    <w:rsid w:val="00CC7BE9"/>
    <w:rsid w:val="00CD005D"/>
    <w:rsid w:val="00CD063C"/>
    <w:rsid w:val="00CD0835"/>
    <w:rsid w:val="00CD0971"/>
    <w:rsid w:val="00CD0D77"/>
    <w:rsid w:val="00CD1336"/>
    <w:rsid w:val="00CD2237"/>
    <w:rsid w:val="00CD2A61"/>
    <w:rsid w:val="00CD4D53"/>
    <w:rsid w:val="00CD630B"/>
    <w:rsid w:val="00CD6A7F"/>
    <w:rsid w:val="00CD7F1C"/>
    <w:rsid w:val="00CE0BF9"/>
    <w:rsid w:val="00CE1090"/>
    <w:rsid w:val="00CE138D"/>
    <w:rsid w:val="00CE1645"/>
    <w:rsid w:val="00CE1CC3"/>
    <w:rsid w:val="00CE21AB"/>
    <w:rsid w:val="00CE2E91"/>
    <w:rsid w:val="00CE3F8F"/>
    <w:rsid w:val="00CE52FB"/>
    <w:rsid w:val="00CE56C4"/>
    <w:rsid w:val="00CE6041"/>
    <w:rsid w:val="00CE613E"/>
    <w:rsid w:val="00CE68F6"/>
    <w:rsid w:val="00CE774A"/>
    <w:rsid w:val="00CE7F3A"/>
    <w:rsid w:val="00CF16BF"/>
    <w:rsid w:val="00CF18A4"/>
    <w:rsid w:val="00CF1E7B"/>
    <w:rsid w:val="00CF229D"/>
    <w:rsid w:val="00CF296B"/>
    <w:rsid w:val="00CF4E4C"/>
    <w:rsid w:val="00CF5637"/>
    <w:rsid w:val="00CF5F6F"/>
    <w:rsid w:val="00CF65E2"/>
    <w:rsid w:val="00D013CA"/>
    <w:rsid w:val="00D01863"/>
    <w:rsid w:val="00D02443"/>
    <w:rsid w:val="00D032FC"/>
    <w:rsid w:val="00D0363A"/>
    <w:rsid w:val="00D039AD"/>
    <w:rsid w:val="00D03F37"/>
    <w:rsid w:val="00D042BC"/>
    <w:rsid w:val="00D0452E"/>
    <w:rsid w:val="00D04851"/>
    <w:rsid w:val="00D0490C"/>
    <w:rsid w:val="00D04CF3"/>
    <w:rsid w:val="00D04E53"/>
    <w:rsid w:val="00D05EC5"/>
    <w:rsid w:val="00D102EE"/>
    <w:rsid w:val="00D109E6"/>
    <w:rsid w:val="00D111A8"/>
    <w:rsid w:val="00D11968"/>
    <w:rsid w:val="00D11C07"/>
    <w:rsid w:val="00D11F73"/>
    <w:rsid w:val="00D13222"/>
    <w:rsid w:val="00D13C5A"/>
    <w:rsid w:val="00D13DED"/>
    <w:rsid w:val="00D14075"/>
    <w:rsid w:val="00D140C0"/>
    <w:rsid w:val="00D14270"/>
    <w:rsid w:val="00D15F19"/>
    <w:rsid w:val="00D1684E"/>
    <w:rsid w:val="00D16A45"/>
    <w:rsid w:val="00D1739C"/>
    <w:rsid w:val="00D20C01"/>
    <w:rsid w:val="00D21E52"/>
    <w:rsid w:val="00D2274C"/>
    <w:rsid w:val="00D242C2"/>
    <w:rsid w:val="00D255DC"/>
    <w:rsid w:val="00D25D57"/>
    <w:rsid w:val="00D262F0"/>
    <w:rsid w:val="00D26865"/>
    <w:rsid w:val="00D26957"/>
    <w:rsid w:val="00D26C39"/>
    <w:rsid w:val="00D27B84"/>
    <w:rsid w:val="00D3098D"/>
    <w:rsid w:val="00D3124F"/>
    <w:rsid w:val="00D32F1D"/>
    <w:rsid w:val="00D33DC8"/>
    <w:rsid w:val="00D3432B"/>
    <w:rsid w:val="00D35590"/>
    <w:rsid w:val="00D35F4F"/>
    <w:rsid w:val="00D370E1"/>
    <w:rsid w:val="00D376F6"/>
    <w:rsid w:val="00D37DF8"/>
    <w:rsid w:val="00D4049C"/>
    <w:rsid w:val="00D413C8"/>
    <w:rsid w:val="00D434A5"/>
    <w:rsid w:val="00D441F0"/>
    <w:rsid w:val="00D44892"/>
    <w:rsid w:val="00D44B6C"/>
    <w:rsid w:val="00D45D9A"/>
    <w:rsid w:val="00D462E7"/>
    <w:rsid w:val="00D46DA7"/>
    <w:rsid w:val="00D50190"/>
    <w:rsid w:val="00D5019C"/>
    <w:rsid w:val="00D50DBE"/>
    <w:rsid w:val="00D519C9"/>
    <w:rsid w:val="00D52073"/>
    <w:rsid w:val="00D5249B"/>
    <w:rsid w:val="00D535B9"/>
    <w:rsid w:val="00D5418E"/>
    <w:rsid w:val="00D54AF4"/>
    <w:rsid w:val="00D54BB7"/>
    <w:rsid w:val="00D55BB7"/>
    <w:rsid w:val="00D5679E"/>
    <w:rsid w:val="00D56A21"/>
    <w:rsid w:val="00D570F5"/>
    <w:rsid w:val="00D576EA"/>
    <w:rsid w:val="00D57D1C"/>
    <w:rsid w:val="00D60016"/>
    <w:rsid w:val="00D60872"/>
    <w:rsid w:val="00D62005"/>
    <w:rsid w:val="00D627D6"/>
    <w:rsid w:val="00D63245"/>
    <w:rsid w:val="00D641E9"/>
    <w:rsid w:val="00D650DD"/>
    <w:rsid w:val="00D70244"/>
    <w:rsid w:val="00D71C04"/>
    <w:rsid w:val="00D71DB0"/>
    <w:rsid w:val="00D725E0"/>
    <w:rsid w:val="00D72733"/>
    <w:rsid w:val="00D72D3B"/>
    <w:rsid w:val="00D730A4"/>
    <w:rsid w:val="00D732A6"/>
    <w:rsid w:val="00D738BA"/>
    <w:rsid w:val="00D73905"/>
    <w:rsid w:val="00D73C36"/>
    <w:rsid w:val="00D760E9"/>
    <w:rsid w:val="00D764A0"/>
    <w:rsid w:val="00D76581"/>
    <w:rsid w:val="00D77822"/>
    <w:rsid w:val="00D80156"/>
    <w:rsid w:val="00D80190"/>
    <w:rsid w:val="00D81431"/>
    <w:rsid w:val="00D81632"/>
    <w:rsid w:val="00D8244E"/>
    <w:rsid w:val="00D8309D"/>
    <w:rsid w:val="00D8345A"/>
    <w:rsid w:val="00D846B6"/>
    <w:rsid w:val="00D84898"/>
    <w:rsid w:val="00D848BD"/>
    <w:rsid w:val="00D8492B"/>
    <w:rsid w:val="00D850F5"/>
    <w:rsid w:val="00D85206"/>
    <w:rsid w:val="00D86A79"/>
    <w:rsid w:val="00D87293"/>
    <w:rsid w:val="00D87F70"/>
    <w:rsid w:val="00D90173"/>
    <w:rsid w:val="00D908B0"/>
    <w:rsid w:val="00D91D12"/>
    <w:rsid w:val="00D924E4"/>
    <w:rsid w:val="00D928E2"/>
    <w:rsid w:val="00D93317"/>
    <w:rsid w:val="00D933CE"/>
    <w:rsid w:val="00D95283"/>
    <w:rsid w:val="00D96760"/>
    <w:rsid w:val="00D975F7"/>
    <w:rsid w:val="00DA016A"/>
    <w:rsid w:val="00DA0665"/>
    <w:rsid w:val="00DA0823"/>
    <w:rsid w:val="00DA0BCC"/>
    <w:rsid w:val="00DA2BA3"/>
    <w:rsid w:val="00DA2D67"/>
    <w:rsid w:val="00DA4605"/>
    <w:rsid w:val="00DA56CA"/>
    <w:rsid w:val="00DA5D4B"/>
    <w:rsid w:val="00DA6472"/>
    <w:rsid w:val="00DA647F"/>
    <w:rsid w:val="00DA7059"/>
    <w:rsid w:val="00DB07E2"/>
    <w:rsid w:val="00DB28BB"/>
    <w:rsid w:val="00DB3302"/>
    <w:rsid w:val="00DB40C1"/>
    <w:rsid w:val="00DB41BC"/>
    <w:rsid w:val="00DB442B"/>
    <w:rsid w:val="00DB4DEF"/>
    <w:rsid w:val="00DB4EA0"/>
    <w:rsid w:val="00DB5D97"/>
    <w:rsid w:val="00DB5F7A"/>
    <w:rsid w:val="00DB5F9D"/>
    <w:rsid w:val="00DB6495"/>
    <w:rsid w:val="00DB6A03"/>
    <w:rsid w:val="00DB7159"/>
    <w:rsid w:val="00DB7468"/>
    <w:rsid w:val="00DB763E"/>
    <w:rsid w:val="00DB7A7F"/>
    <w:rsid w:val="00DB7F85"/>
    <w:rsid w:val="00DC03B2"/>
    <w:rsid w:val="00DC0D89"/>
    <w:rsid w:val="00DC1B53"/>
    <w:rsid w:val="00DC22EA"/>
    <w:rsid w:val="00DC27BA"/>
    <w:rsid w:val="00DC394B"/>
    <w:rsid w:val="00DC45BC"/>
    <w:rsid w:val="00DC463B"/>
    <w:rsid w:val="00DC4A5D"/>
    <w:rsid w:val="00DC4BE0"/>
    <w:rsid w:val="00DC4F7E"/>
    <w:rsid w:val="00DC54A6"/>
    <w:rsid w:val="00DC6260"/>
    <w:rsid w:val="00DC6C31"/>
    <w:rsid w:val="00DC71CC"/>
    <w:rsid w:val="00DD15D1"/>
    <w:rsid w:val="00DD160F"/>
    <w:rsid w:val="00DD2031"/>
    <w:rsid w:val="00DD30BC"/>
    <w:rsid w:val="00DD3212"/>
    <w:rsid w:val="00DD3DE1"/>
    <w:rsid w:val="00DD404F"/>
    <w:rsid w:val="00DD5037"/>
    <w:rsid w:val="00DD5387"/>
    <w:rsid w:val="00DD581E"/>
    <w:rsid w:val="00DD5950"/>
    <w:rsid w:val="00DD5CCD"/>
    <w:rsid w:val="00DD62EC"/>
    <w:rsid w:val="00DD75B8"/>
    <w:rsid w:val="00DE03D2"/>
    <w:rsid w:val="00DE0969"/>
    <w:rsid w:val="00DE0995"/>
    <w:rsid w:val="00DE1242"/>
    <w:rsid w:val="00DE2A0A"/>
    <w:rsid w:val="00DE3677"/>
    <w:rsid w:val="00DE4D79"/>
    <w:rsid w:val="00DE59F9"/>
    <w:rsid w:val="00DE5EA5"/>
    <w:rsid w:val="00DE6F8E"/>
    <w:rsid w:val="00DE78EF"/>
    <w:rsid w:val="00DE7C59"/>
    <w:rsid w:val="00DF00B0"/>
    <w:rsid w:val="00DF15AB"/>
    <w:rsid w:val="00DF2178"/>
    <w:rsid w:val="00DF27E6"/>
    <w:rsid w:val="00DF4275"/>
    <w:rsid w:val="00DF47CD"/>
    <w:rsid w:val="00DF47F1"/>
    <w:rsid w:val="00DF480E"/>
    <w:rsid w:val="00DF4DA4"/>
    <w:rsid w:val="00DF4E82"/>
    <w:rsid w:val="00DF55F6"/>
    <w:rsid w:val="00DF5715"/>
    <w:rsid w:val="00DF69F1"/>
    <w:rsid w:val="00DF78A7"/>
    <w:rsid w:val="00E014CF"/>
    <w:rsid w:val="00E01632"/>
    <w:rsid w:val="00E016BF"/>
    <w:rsid w:val="00E01DFC"/>
    <w:rsid w:val="00E029CC"/>
    <w:rsid w:val="00E02D45"/>
    <w:rsid w:val="00E0342B"/>
    <w:rsid w:val="00E043DC"/>
    <w:rsid w:val="00E04AF5"/>
    <w:rsid w:val="00E05414"/>
    <w:rsid w:val="00E0597D"/>
    <w:rsid w:val="00E059DE"/>
    <w:rsid w:val="00E066F4"/>
    <w:rsid w:val="00E0681A"/>
    <w:rsid w:val="00E06FC0"/>
    <w:rsid w:val="00E07673"/>
    <w:rsid w:val="00E079E6"/>
    <w:rsid w:val="00E07F67"/>
    <w:rsid w:val="00E108B2"/>
    <w:rsid w:val="00E10A9E"/>
    <w:rsid w:val="00E11447"/>
    <w:rsid w:val="00E11772"/>
    <w:rsid w:val="00E1278E"/>
    <w:rsid w:val="00E12AC9"/>
    <w:rsid w:val="00E12DBA"/>
    <w:rsid w:val="00E13481"/>
    <w:rsid w:val="00E13B4B"/>
    <w:rsid w:val="00E14BEF"/>
    <w:rsid w:val="00E150BC"/>
    <w:rsid w:val="00E151B4"/>
    <w:rsid w:val="00E168D1"/>
    <w:rsid w:val="00E17D8C"/>
    <w:rsid w:val="00E17FC7"/>
    <w:rsid w:val="00E201AE"/>
    <w:rsid w:val="00E201E0"/>
    <w:rsid w:val="00E21344"/>
    <w:rsid w:val="00E2149C"/>
    <w:rsid w:val="00E21672"/>
    <w:rsid w:val="00E21698"/>
    <w:rsid w:val="00E21BCA"/>
    <w:rsid w:val="00E21E48"/>
    <w:rsid w:val="00E21EBC"/>
    <w:rsid w:val="00E22149"/>
    <w:rsid w:val="00E223E6"/>
    <w:rsid w:val="00E225FD"/>
    <w:rsid w:val="00E22C55"/>
    <w:rsid w:val="00E22D42"/>
    <w:rsid w:val="00E231C2"/>
    <w:rsid w:val="00E2471D"/>
    <w:rsid w:val="00E2500A"/>
    <w:rsid w:val="00E253D8"/>
    <w:rsid w:val="00E2697A"/>
    <w:rsid w:val="00E27E1A"/>
    <w:rsid w:val="00E312BE"/>
    <w:rsid w:val="00E31566"/>
    <w:rsid w:val="00E316A9"/>
    <w:rsid w:val="00E32AAF"/>
    <w:rsid w:val="00E330B9"/>
    <w:rsid w:val="00E334A5"/>
    <w:rsid w:val="00E3401C"/>
    <w:rsid w:val="00E34838"/>
    <w:rsid w:val="00E348E5"/>
    <w:rsid w:val="00E35C71"/>
    <w:rsid w:val="00E35C9E"/>
    <w:rsid w:val="00E37CA1"/>
    <w:rsid w:val="00E40BD0"/>
    <w:rsid w:val="00E412A5"/>
    <w:rsid w:val="00E41AF1"/>
    <w:rsid w:val="00E41D50"/>
    <w:rsid w:val="00E43579"/>
    <w:rsid w:val="00E438C2"/>
    <w:rsid w:val="00E445D2"/>
    <w:rsid w:val="00E461BE"/>
    <w:rsid w:val="00E46C56"/>
    <w:rsid w:val="00E475C6"/>
    <w:rsid w:val="00E47725"/>
    <w:rsid w:val="00E50CC8"/>
    <w:rsid w:val="00E535AB"/>
    <w:rsid w:val="00E54062"/>
    <w:rsid w:val="00E542AF"/>
    <w:rsid w:val="00E5493E"/>
    <w:rsid w:val="00E558D8"/>
    <w:rsid w:val="00E559E4"/>
    <w:rsid w:val="00E55C21"/>
    <w:rsid w:val="00E56A39"/>
    <w:rsid w:val="00E56DEA"/>
    <w:rsid w:val="00E57301"/>
    <w:rsid w:val="00E574A2"/>
    <w:rsid w:val="00E57609"/>
    <w:rsid w:val="00E5784D"/>
    <w:rsid w:val="00E602AD"/>
    <w:rsid w:val="00E604F1"/>
    <w:rsid w:val="00E60B94"/>
    <w:rsid w:val="00E613B1"/>
    <w:rsid w:val="00E6199E"/>
    <w:rsid w:val="00E61BD7"/>
    <w:rsid w:val="00E623F1"/>
    <w:rsid w:val="00E627CD"/>
    <w:rsid w:val="00E62B99"/>
    <w:rsid w:val="00E62F66"/>
    <w:rsid w:val="00E638A6"/>
    <w:rsid w:val="00E648F6"/>
    <w:rsid w:val="00E70B46"/>
    <w:rsid w:val="00E70F29"/>
    <w:rsid w:val="00E71416"/>
    <w:rsid w:val="00E7149D"/>
    <w:rsid w:val="00E737AC"/>
    <w:rsid w:val="00E73988"/>
    <w:rsid w:val="00E73A6E"/>
    <w:rsid w:val="00E7616A"/>
    <w:rsid w:val="00E76A15"/>
    <w:rsid w:val="00E76C98"/>
    <w:rsid w:val="00E77FFD"/>
    <w:rsid w:val="00E80F95"/>
    <w:rsid w:val="00E81125"/>
    <w:rsid w:val="00E811C4"/>
    <w:rsid w:val="00E82197"/>
    <w:rsid w:val="00E82F77"/>
    <w:rsid w:val="00E83786"/>
    <w:rsid w:val="00E83FD8"/>
    <w:rsid w:val="00E84FF3"/>
    <w:rsid w:val="00E8570D"/>
    <w:rsid w:val="00E85B93"/>
    <w:rsid w:val="00E85F53"/>
    <w:rsid w:val="00E86C11"/>
    <w:rsid w:val="00E86D15"/>
    <w:rsid w:val="00E90039"/>
    <w:rsid w:val="00E9209E"/>
    <w:rsid w:val="00E9272E"/>
    <w:rsid w:val="00E9273B"/>
    <w:rsid w:val="00E92A44"/>
    <w:rsid w:val="00E93DBF"/>
    <w:rsid w:val="00E9543D"/>
    <w:rsid w:val="00E96CAA"/>
    <w:rsid w:val="00E97D74"/>
    <w:rsid w:val="00EA0321"/>
    <w:rsid w:val="00EA0348"/>
    <w:rsid w:val="00EA13B9"/>
    <w:rsid w:val="00EA170B"/>
    <w:rsid w:val="00EA19F5"/>
    <w:rsid w:val="00EA21CD"/>
    <w:rsid w:val="00EA3A10"/>
    <w:rsid w:val="00EA44D1"/>
    <w:rsid w:val="00EA4B3A"/>
    <w:rsid w:val="00EA4D44"/>
    <w:rsid w:val="00EA63F7"/>
    <w:rsid w:val="00EA726B"/>
    <w:rsid w:val="00EA774F"/>
    <w:rsid w:val="00EA7793"/>
    <w:rsid w:val="00EB04E7"/>
    <w:rsid w:val="00EB061D"/>
    <w:rsid w:val="00EB086D"/>
    <w:rsid w:val="00EB09FD"/>
    <w:rsid w:val="00EB0E61"/>
    <w:rsid w:val="00EB18B2"/>
    <w:rsid w:val="00EB1EAF"/>
    <w:rsid w:val="00EB272D"/>
    <w:rsid w:val="00EB275D"/>
    <w:rsid w:val="00EB39C6"/>
    <w:rsid w:val="00EB3A0E"/>
    <w:rsid w:val="00EB4189"/>
    <w:rsid w:val="00EB6542"/>
    <w:rsid w:val="00EB6CB1"/>
    <w:rsid w:val="00EB700F"/>
    <w:rsid w:val="00EB779D"/>
    <w:rsid w:val="00EC0520"/>
    <w:rsid w:val="00EC0981"/>
    <w:rsid w:val="00EC0BB3"/>
    <w:rsid w:val="00EC25D5"/>
    <w:rsid w:val="00EC26DD"/>
    <w:rsid w:val="00EC4201"/>
    <w:rsid w:val="00EC45B0"/>
    <w:rsid w:val="00EC49F4"/>
    <w:rsid w:val="00EC4C28"/>
    <w:rsid w:val="00EC4D75"/>
    <w:rsid w:val="00EC5BF4"/>
    <w:rsid w:val="00EC5C21"/>
    <w:rsid w:val="00EC5CC0"/>
    <w:rsid w:val="00EC5D44"/>
    <w:rsid w:val="00EC68F7"/>
    <w:rsid w:val="00ED050D"/>
    <w:rsid w:val="00ED06FE"/>
    <w:rsid w:val="00ED0818"/>
    <w:rsid w:val="00ED0D00"/>
    <w:rsid w:val="00ED127C"/>
    <w:rsid w:val="00ED1522"/>
    <w:rsid w:val="00ED15D2"/>
    <w:rsid w:val="00ED1D2B"/>
    <w:rsid w:val="00ED1DCE"/>
    <w:rsid w:val="00ED267C"/>
    <w:rsid w:val="00ED3069"/>
    <w:rsid w:val="00ED31E9"/>
    <w:rsid w:val="00ED3945"/>
    <w:rsid w:val="00ED3B69"/>
    <w:rsid w:val="00ED46FB"/>
    <w:rsid w:val="00ED49C1"/>
    <w:rsid w:val="00ED69DC"/>
    <w:rsid w:val="00ED74B7"/>
    <w:rsid w:val="00ED7729"/>
    <w:rsid w:val="00EE04CD"/>
    <w:rsid w:val="00EE0EFD"/>
    <w:rsid w:val="00EE1E0F"/>
    <w:rsid w:val="00EE2AB7"/>
    <w:rsid w:val="00EE42DD"/>
    <w:rsid w:val="00EE52E2"/>
    <w:rsid w:val="00EE5BD9"/>
    <w:rsid w:val="00EE61F2"/>
    <w:rsid w:val="00EE624C"/>
    <w:rsid w:val="00EE69C2"/>
    <w:rsid w:val="00EE77E2"/>
    <w:rsid w:val="00EE7843"/>
    <w:rsid w:val="00EE7B85"/>
    <w:rsid w:val="00EF1715"/>
    <w:rsid w:val="00EF19A6"/>
    <w:rsid w:val="00EF2251"/>
    <w:rsid w:val="00EF4FE3"/>
    <w:rsid w:val="00EF5632"/>
    <w:rsid w:val="00EF57D4"/>
    <w:rsid w:val="00EF6FD5"/>
    <w:rsid w:val="00EF7E99"/>
    <w:rsid w:val="00F00BCA"/>
    <w:rsid w:val="00F00EA5"/>
    <w:rsid w:val="00F01784"/>
    <w:rsid w:val="00F0270C"/>
    <w:rsid w:val="00F02975"/>
    <w:rsid w:val="00F02ACE"/>
    <w:rsid w:val="00F030FD"/>
    <w:rsid w:val="00F035DD"/>
    <w:rsid w:val="00F04333"/>
    <w:rsid w:val="00F05C04"/>
    <w:rsid w:val="00F05FEE"/>
    <w:rsid w:val="00F11534"/>
    <w:rsid w:val="00F11660"/>
    <w:rsid w:val="00F117E6"/>
    <w:rsid w:val="00F118A6"/>
    <w:rsid w:val="00F1197D"/>
    <w:rsid w:val="00F1217D"/>
    <w:rsid w:val="00F12D21"/>
    <w:rsid w:val="00F13B0E"/>
    <w:rsid w:val="00F15E0D"/>
    <w:rsid w:val="00F16809"/>
    <w:rsid w:val="00F170E6"/>
    <w:rsid w:val="00F17AE2"/>
    <w:rsid w:val="00F204AD"/>
    <w:rsid w:val="00F208A3"/>
    <w:rsid w:val="00F20A8B"/>
    <w:rsid w:val="00F21148"/>
    <w:rsid w:val="00F211E1"/>
    <w:rsid w:val="00F214FD"/>
    <w:rsid w:val="00F221E2"/>
    <w:rsid w:val="00F223EE"/>
    <w:rsid w:val="00F22954"/>
    <w:rsid w:val="00F22D23"/>
    <w:rsid w:val="00F23073"/>
    <w:rsid w:val="00F24526"/>
    <w:rsid w:val="00F24D61"/>
    <w:rsid w:val="00F24E4F"/>
    <w:rsid w:val="00F253D2"/>
    <w:rsid w:val="00F258A4"/>
    <w:rsid w:val="00F260D7"/>
    <w:rsid w:val="00F26A9B"/>
    <w:rsid w:val="00F26E36"/>
    <w:rsid w:val="00F303AE"/>
    <w:rsid w:val="00F30786"/>
    <w:rsid w:val="00F30CA9"/>
    <w:rsid w:val="00F30CCD"/>
    <w:rsid w:val="00F311AF"/>
    <w:rsid w:val="00F31C8F"/>
    <w:rsid w:val="00F3338B"/>
    <w:rsid w:val="00F3427D"/>
    <w:rsid w:val="00F344BD"/>
    <w:rsid w:val="00F3559D"/>
    <w:rsid w:val="00F35C1D"/>
    <w:rsid w:val="00F35DF7"/>
    <w:rsid w:val="00F36350"/>
    <w:rsid w:val="00F36916"/>
    <w:rsid w:val="00F375C5"/>
    <w:rsid w:val="00F40A2E"/>
    <w:rsid w:val="00F40CD3"/>
    <w:rsid w:val="00F4139B"/>
    <w:rsid w:val="00F4140A"/>
    <w:rsid w:val="00F4175F"/>
    <w:rsid w:val="00F41E5E"/>
    <w:rsid w:val="00F42C9F"/>
    <w:rsid w:val="00F43AE4"/>
    <w:rsid w:val="00F43B7F"/>
    <w:rsid w:val="00F43BBC"/>
    <w:rsid w:val="00F45218"/>
    <w:rsid w:val="00F455BD"/>
    <w:rsid w:val="00F46912"/>
    <w:rsid w:val="00F479D4"/>
    <w:rsid w:val="00F47B05"/>
    <w:rsid w:val="00F500E2"/>
    <w:rsid w:val="00F5040B"/>
    <w:rsid w:val="00F50A07"/>
    <w:rsid w:val="00F5171F"/>
    <w:rsid w:val="00F52651"/>
    <w:rsid w:val="00F52912"/>
    <w:rsid w:val="00F52C69"/>
    <w:rsid w:val="00F52C97"/>
    <w:rsid w:val="00F53548"/>
    <w:rsid w:val="00F535CD"/>
    <w:rsid w:val="00F54057"/>
    <w:rsid w:val="00F54348"/>
    <w:rsid w:val="00F549EF"/>
    <w:rsid w:val="00F55703"/>
    <w:rsid w:val="00F55C6D"/>
    <w:rsid w:val="00F568D0"/>
    <w:rsid w:val="00F57636"/>
    <w:rsid w:val="00F57C44"/>
    <w:rsid w:val="00F606C8"/>
    <w:rsid w:val="00F60744"/>
    <w:rsid w:val="00F60BE9"/>
    <w:rsid w:val="00F60F7F"/>
    <w:rsid w:val="00F616E4"/>
    <w:rsid w:val="00F632F6"/>
    <w:rsid w:val="00F63DC7"/>
    <w:rsid w:val="00F6424B"/>
    <w:rsid w:val="00F64A7D"/>
    <w:rsid w:val="00F64E01"/>
    <w:rsid w:val="00F65328"/>
    <w:rsid w:val="00F653C1"/>
    <w:rsid w:val="00F6551A"/>
    <w:rsid w:val="00F6560C"/>
    <w:rsid w:val="00F658CD"/>
    <w:rsid w:val="00F65F98"/>
    <w:rsid w:val="00F667BD"/>
    <w:rsid w:val="00F66CA2"/>
    <w:rsid w:val="00F709C4"/>
    <w:rsid w:val="00F71080"/>
    <w:rsid w:val="00F71668"/>
    <w:rsid w:val="00F71789"/>
    <w:rsid w:val="00F71AAE"/>
    <w:rsid w:val="00F723DB"/>
    <w:rsid w:val="00F725D1"/>
    <w:rsid w:val="00F739A2"/>
    <w:rsid w:val="00F73C00"/>
    <w:rsid w:val="00F73CD0"/>
    <w:rsid w:val="00F73FC5"/>
    <w:rsid w:val="00F74028"/>
    <w:rsid w:val="00F76F8C"/>
    <w:rsid w:val="00F77252"/>
    <w:rsid w:val="00F807CB"/>
    <w:rsid w:val="00F80956"/>
    <w:rsid w:val="00F81F46"/>
    <w:rsid w:val="00F82CE7"/>
    <w:rsid w:val="00F83322"/>
    <w:rsid w:val="00F8369F"/>
    <w:rsid w:val="00F840BC"/>
    <w:rsid w:val="00F84318"/>
    <w:rsid w:val="00F845B4"/>
    <w:rsid w:val="00F853B3"/>
    <w:rsid w:val="00F85BDA"/>
    <w:rsid w:val="00F85D4F"/>
    <w:rsid w:val="00F8606D"/>
    <w:rsid w:val="00F86502"/>
    <w:rsid w:val="00F868E7"/>
    <w:rsid w:val="00F8699D"/>
    <w:rsid w:val="00F87B6D"/>
    <w:rsid w:val="00F87F20"/>
    <w:rsid w:val="00F905CA"/>
    <w:rsid w:val="00F90AD4"/>
    <w:rsid w:val="00F9233B"/>
    <w:rsid w:val="00F92CEC"/>
    <w:rsid w:val="00F9428F"/>
    <w:rsid w:val="00F958EC"/>
    <w:rsid w:val="00F9635F"/>
    <w:rsid w:val="00F967A6"/>
    <w:rsid w:val="00F97ABD"/>
    <w:rsid w:val="00F97D9C"/>
    <w:rsid w:val="00FA0253"/>
    <w:rsid w:val="00FA091E"/>
    <w:rsid w:val="00FA0E71"/>
    <w:rsid w:val="00FA177F"/>
    <w:rsid w:val="00FA1939"/>
    <w:rsid w:val="00FA19A7"/>
    <w:rsid w:val="00FA271E"/>
    <w:rsid w:val="00FA2740"/>
    <w:rsid w:val="00FA2BA6"/>
    <w:rsid w:val="00FA2CB8"/>
    <w:rsid w:val="00FA2CF3"/>
    <w:rsid w:val="00FA3026"/>
    <w:rsid w:val="00FA5370"/>
    <w:rsid w:val="00FA57EE"/>
    <w:rsid w:val="00FA5866"/>
    <w:rsid w:val="00FA598C"/>
    <w:rsid w:val="00FA6100"/>
    <w:rsid w:val="00FA68CC"/>
    <w:rsid w:val="00FA6B87"/>
    <w:rsid w:val="00FA704A"/>
    <w:rsid w:val="00FA74E2"/>
    <w:rsid w:val="00FA7902"/>
    <w:rsid w:val="00FB0550"/>
    <w:rsid w:val="00FB0836"/>
    <w:rsid w:val="00FB0989"/>
    <w:rsid w:val="00FB0C34"/>
    <w:rsid w:val="00FB12A0"/>
    <w:rsid w:val="00FB13EA"/>
    <w:rsid w:val="00FB243D"/>
    <w:rsid w:val="00FB29AA"/>
    <w:rsid w:val="00FB2D01"/>
    <w:rsid w:val="00FB3290"/>
    <w:rsid w:val="00FB35B5"/>
    <w:rsid w:val="00FB38B4"/>
    <w:rsid w:val="00FB4789"/>
    <w:rsid w:val="00FB5B57"/>
    <w:rsid w:val="00FB6783"/>
    <w:rsid w:val="00FB6C47"/>
    <w:rsid w:val="00FB6C70"/>
    <w:rsid w:val="00FB6FA9"/>
    <w:rsid w:val="00FB74FF"/>
    <w:rsid w:val="00FB7559"/>
    <w:rsid w:val="00FB7953"/>
    <w:rsid w:val="00FC09A9"/>
    <w:rsid w:val="00FC2075"/>
    <w:rsid w:val="00FC32D5"/>
    <w:rsid w:val="00FC4243"/>
    <w:rsid w:val="00FC446D"/>
    <w:rsid w:val="00FC4F20"/>
    <w:rsid w:val="00FC50C3"/>
    <w:rsid w:val="00FC5E4F"/>
    <w:rsid w:val="00FC5EEE"/>
    <w:rsid w:val="00FC5EFF"/>
    <w:rsid w:val="00FC6567"/>
    <w:rsid w:val="00FC6ADC"/>
    <w:rsid w:val="00FC6E98"/>
    <w:rsid w:val="00FD06A8"/>
    <w:rsid w:val="00FD09A9"/>
    <w:rsid w:val="00FD0ADD"/>
    <w:rsid w:val="00FD0F4C"/>
    <w:rsid w:val="00FD150D"/>
    <w:rsid w:val="00FD1722"/>
    <w:rsid w:val="00FD2A8C"/>
    <w:rsid w:val="00FD2CC2"/>
    <w:rsid w:val="00FD32DF"/>
    <w:rsid w:val="00FD3D55"/>
    <w:rsid w:val="00FD6B53"/>
    <w:rsid w:val="00FD6BEC"/>
    <w:rsid w:val="00FD6F7B"/>
    <w:rsid w:val="00FD7281"/>
    <w:rsid w:val="00FD78AD"/>
    <w:rsid w:val="00FE0101"/>
    <w:rsid w:val="00FE15D0"/>
    <w:rsid w:val="00FE2545"/>
    <w:rsid w:val="00FE2BC3"/>
    <w:rsid w:val="00FE3794"/>
    <w:rsid w:val="00FE37BD"/>
    <w:rsid w:val="00FE37E2"/>
    <w:rsid w:val="00FE3DA4"/>
    <w:rsid w:val="00FE4A2D"/>
    <w:rsid w:val="00FE50A7"/>
    <w:rsid w:val="00FE6C06"/>
    <w:rsid w:val="00FE7D77"/>
    <w:rsid w:val="00FF0017"/>
    <w:rsid w:val="00FF0392"/>
    <w:rsid w:val="00FF07D1"/>
    <w:rsid w:val="00FF0D1E"/>
    <w:rsid w:val="00FF0F27"/>
    <w:rsid w:val="00FF10FA"/>
    <w:rsid w:val="00FF33D0"/>
    <w:rsid w:val="00FF37FC"/>
    <w:rsid w:val="00FF3C97"/>
    <w:rsid w:val="00FF4066"/>
    <w:rsid w:val="00FF43CB"/>
    <w:rsid w:val="00FF4459"/>
    <w:rsid w:val="00FF44FB"/>
    <w:rsid w:val="00FF4536"/>
    <w:rsid w:val="00FF47DB"/>
    <w:rsid w:val="00FF546F"/>
    <w:rsid w:val="00FF6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E3191"/>
  <w15:docId w15:val="{CAF6A206-12C3-463A-85A7-3FE37F1F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0"/>
    <w:link w:val="10"/>
    <w:uiPriority w:val="9"/>
    <w:qFormat/>
    <w:rsid w:val="00D14270"/>
    <w:pPr>
      <w:keepNext/>
      <w:keepLines/>
      <w:spacing w:before="480" w:after="0" w:line="240" w:lineRule="auto"/>
      <w:outlineLvl w:val="0"/>
    </w:pPr>
    <w:rPr>
      <w:rFonts w:asciiTheme="majorHAnsi" w:eastAsiaTheme="majorEastAsia" w:hAnsiTheme="majorHAnsi" w:cstheme="majorBidi"/>
      <w:b/>
      <w:bCs/>
      <w:color w:val="5B9BD5" w:themeColor="accent1"/>
      <w:sz w:val="32"/>
      <w:szCs w:val="32"/>
      <w:lang w:val="en-US"/>
    </w:rPr>
  </w:style>
  <w:style w:type="paragraph" w:styleId="2">
    <w:name w:val="heading 2"/>
    <w:basedOn w:val="a"/>
    <w:next w:val="a0"/>
    <w:link w:val="20"/>
    <w:uiPriority w:val="9"/>
    <w:unhideWhenUsed/>
    <w:qFormat/>
    <w:rsid w:val="00D14270"/>
    <w:pPr>
      <w:keepNext/>
      <w:keepLines/>
      <w:spacing w:before="200" w:after="0" w:line="240" w:lineRule="auto"/>
      <w:outlineLvl w:val="1"/>
    </w:pPr>
    <w:rPr>
      <w:rFonts w:asciiTheme="majorHAnsi" w:eastAsiaTheme="majorEastAsia" w:hAnsiTheme="majorHAnsi" w:cstheme="majorBidi"/>
      <w:b/>
      <w:bCs/>
      <w:color w:val="5B9BD5" w:themeColor="accent1"/>
      <w:sz w:val="28"/>
      <w:szCs w:val="28"/>
      <w:lang w:val="en-US"/>
    </w:rPr>
  </w:style>
  <w:style w:type="paragraph" w:styleId="3">
    <w:name w:val="heading 3"/>
    <w:basedOn w:val="a"/>
    <w:next w:val="a0"/>
    <w:link w:val="30"/>
    <w:uiPriority w:val="9"/>
    <w:unhideWhenUsed/>
    <w:qFormat/>
    <w:rsid w:val="00D14270"/>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rPr>
  </w:style>
  <w:style w:type="paragraph" w:styleId="4">
    <w:name w:val="heading 4"/>
    <w:basedOn w:val="a"/>
    <w:next w:val="a0"/>
    <w:link w:val="40"/>
    <w:uiPriority w:val="9"/>
    <w:unhideWhenUsed/>
    <w:qFormat/>
    <w:rsid w:val="00D14270"/>
    <w:pPr>
      <w:keepNext/>
      <w:keepLines/>
      <w:spacing w:before="200" w:after="0" w:line="240" w:lineRule="auto"/>
      <w:outlineLvl w:val="3"/>
    </w:pPr>
    <w:rPr>
      <w:rFonts w:asciiTheme="majorHAnsi" w:eastAsiaTheme="majorEastAsia" w:hAnsiTheme="majorHAnsi" w:cstheme="majorBidi"/>
      <w:bCs/>
      <w:i/>
      <w:color w:val="5B9BD5" w:themeColor="accent1"/>
      <w:sz w:val="24"/>
      <w:szCs w:val="24"/>
      <w:lang w:val="en-US"/>
    </w:rPr>
  </w:style>
  <w:style w:type="paragraph" w:styleId="5">
    <w:name w:val="heading 5"/>
    <w:basedOn w:val="a"/>
    <w:next w:val="a0"/>
    <w:link w:val="50"/>
    <w:uiPriority w:val="9"/>
    <w:unhideWhenUsed/>
    <w:qFormat/>
    <w:rsid w:val="00D14270"/>
    <w:pPr>
      <w:keepNext/>
      <w:keepLines/>
      <w:spacing w:before="200" w:after="0" w:line="240" w:lineRule="auto"/>
      <w:outlineLvl w:val="4"/>
    </w:pPr>
    <w:rPr>
      <w:rFonts w:asciiTheme="majorHAnsi" w:eastAsiaTheme="majorEastAsia" w:hAnsiTheme="majorHAnsi" w:cstheme="majorBidi"/>
      <w:iCs/>
      <w:color w:val="5B9BD5" w:themeColor="accent1"/>
      <w:sz w:val="24"/>
      <w:szCs w:val="24"/>
      <w:lang w:val="en-US"/>
    </w:rPr>
  </w:style>
  <w:style w:type="paragraph" w:styleId="6">
    <w:name w:val="heading 6"/>
    <w:basedOn w:val="a"/>
    <w:next w:val="a0"/>
    <w:link w:val="60"/>
    <w:uiPriority w:val="9"/>
    <w:unhideWhenUsed/>
    <w:qFormat/>
    <w:rsid w:val="00D14270"/>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paragraph" w:styleId="7">
    <w:name w:val="heading 7"/>
    <w:basedOn w:val="a"/>
    <w:next w:val="a0"/>
    <w:link w:val="70"/>
    <w:uiPriority w:val="9"/>
    <w:unhideWhenUsed/>
    <w:qFormat/>
    <w:rsid w:val="00D14270"/>
    <w:pPr>
      <w:keepNext/>
      <w:keepLines/>
      <w:spacing w:before="200" w:after="0" w:line="240" w:lineRule="auto"/>
      <w:outlineLvl w:val="6"/>
    </w:pPr>
    <w:rPr>
      <w:rFonts w:asciiTheme="majorHAnsi" w:eastAsiaTheme="majorEastAsia" w:hAnsiTheme="majorHAnsi" w:cstheme="majorBidi"/>
      <w:color w:val="5B9BD5" w:themeColor="accent1"/>
      <w:sz w:val="24"/>
      <w:szCs w:val="24"/>
      <w:lang w:val="en-US"/>
    </w:rPr>
  </w:style>
  <w:style w:type="paragraph" w:styleId="8">
    <w:name w:val="heading 8"/>
    <w:basedOn w:val="a"/>
    <w:next w:val="a0"/>
    <w:link w:val="80"/>
    <w:uiPriority w:val="9"/>
    <w:unhideWhenUsed/>
    <w:qFormat/>
    <w:rsid w:val="00D14270"/>
    <w:pPr>
      <w:keepNext/>
      <w:keepLines/>
      <w:spacing w:before="200" w:after="0" w:line="240" w:lineRule="auto"/>
      <w:outlineLvl w:val="7"/>
    </w:pPr>
    <w:rPr>
      <w:rFonts w:asciiTheme="majorHAnsi" w:eastAsiaTheme="majorEastAsia" w:hAnsiTheme="majorHAnsi" w:cstheme="majorBidi"/>
      <w:color w:val="5B9BD5" w:themeColor="accent1"/>
      <w:sz w:val="24"/>
      <w:szCs w:val="24"/>
      <w:lang w:val="en-US"/>
    </w:rPr>
  </w:style>
  <w:style w:type="paragraph" w:styleId="9">
    <w:name w:val="heading 9"/>
    <w:basedOn w:val="a"/>
    <w:next w:val="a0"/>
    <w:link w:val="90"/>
    <w:uiPriority w:val="9"/>
    <w:unhideWhenUsed/>
    <w:qFormat/>
    <w:rsid w:val="00D14270"/>
    <w:pPr>
      <w:keepNext/>
      <w:keepLines/>
      <w:spacing w:before="200" w:after="0" w:line="240" w:lineRule="auto"/>
      <w:outlineLvl w:val="8"/>
    </w:pPr>
    <w:rPr>
      <w:rFonts w:asciiTheme="majorHAnsi" w:eastAsiaTheme="majorEastAsia" w:hAnsiTheme="majorHAnsi" w:cstheme="majorBidi"/>
      <w:color w:val="5B9BD5" w:themeColor="accent1"/>
      <w:sz w:val="24"/>
      <w:szCs w:val="24"/>
      <w:lang w:val="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A44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65FD"/>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apple-style-span">
    <w:name w:val="apple-style-span"/>
    <w:uiPriority w:val="99"/>
    <w:rsid w:val="006665FD"/>
  </w:style>
  <w:style w:type="paragraph" w:customStyle="1" w:styleId="lf">
    <w:name w:val="lf"/>
    <w:basedOn w:val="a"/>
    <w:uiPriority w:val="99"/>
    <w:rsid w:val="00EA44D1"/>
    <w:pPr>
      <w:spacing w:after="0" w:line="240" w:lineRule="auto"/>
    </w:pPr>
    <w:rPr>
      <w:rFonts w:ascii="Times New Roman" w:eastAsia="Times New Roman" w:hAnsi="Times New Roman" w:cs="Times New Roman"/>
      <w:sz w:val="24"/>
      <w:szCs w:val="24"/>
      <w:lang w:val="en-US"/>
    </w:rPr>
  </w:style>
  <w:style w:type="character" w:styleId="a5">
    <w:name w:val="Hyperlink"/>
    <w:basedOn w:val="a1"/>
    <w:uiPriority w:val="99"/>
    <w:unhideWhenUsed/>
    <w:rsid w:val="00570EBB"/>
    <w:rPr>
      <w:color w:val="0563C1" w:themeColor="hyperlink"/>
      <w:u w:val="single"/>
    </w:rPr>
  </w:style>
  <w:style w:type="character" w:customStyle="1" w:styleId="11">
    <w:name w:val="Неразрешенное упоминание1"/>
    <w:basedOn w:val="a1"/>
    <w:uiPriority w:val="99"/>
    <w:semiHidden/>
    <w:unhideWhenUsed/>
    <w:rsid w:val="00570EBB"/>
    <w:rPr>
      <w:color w:val="605E5C"/>
      <w:shd w:val="clear" w:color="auto" w:fill="E1DFDD"/>
    </w:rPr>
  </w:style>
  <w:style w:type="paragraph" w:styleId="a6">
    <w:name w:val="header"/>
    <w:basedOn w:val="a"/>
    <w:link w:val="a7"/>
    <w:unhideWhenUsed/>
    <w:rsid w:val="00F24D61"/>
    <w:pPr>
      <w:tabs>
        <w:tab w:val="center" w:pos="4513"/>
        <w:tab w:val="right" w:pos="9026"/>
      </w:tabs>
      <w:spacing w:after="0" w:line="240" w:lineRule="auto"/>
    </w:pPr>
  </w:style>
  <w:style w:type="character" w:customStyle="1" w:styleId="a7">
    <w:name w:val="Верхний колонтитул Знак"/>
    <w:basedOn w:val="a1"/>
    <w:link w:val="a6"/>
    <w:rsid w:val="00F24D61"/>
  </w:style>
  <w:style w:type="paragraph" w:styleId="a8">
    <w:name w:val="footer"/>
    <w:basedOn w:val="a"/>
    <w:link w:val="a9"/>
    <w:unhideWhenUsed/>
    <w:rsid w:val="00F24D61"/>
    <w:pPr>
      <w:tabs>
        <w:tab w:val="center" w:pos="4513"/>
        <w:tab w:val="right" w:pos="9026"/>
      </w:tabs>
      <w:spacing w:after="0" w:line="240" w:lineRule="auto"/>
    </w:pPr>
  </w:style>
  <w:style w:type="character" w:customStyle="1" w:styleId="a9">
    <w:name w:val="Нижний колонтитул Знак"/>
    <w:basedOn w:val="a1"/>
    <w:link w:val="a8"/>
    <w:rsid w:val="00F24D61"/>
  </w:style>
  <w:style w:type="paragraph" w:styleId="aa">
    <w:name w:val="List Paragraph"/>
    <w:basedOn w:val="a"/>
    <w:uiPriority w:val="34"/>
    <w:qFormat/>
    <w:rsid w:val="00B27778"/>
    <w:pPr>
      <w:ind w:left="720"/>
      <w:contextualSpacing/>
    </w:pPr>
  </w:style>
  <w:style w:type="character" w:styleId="ab">
    <w:name w:val="annotation reference"/>
    <w:basedOn w:val="a1"/>
    <w:uiPriority w:val="99"/>
    <w:semiHidden/>
    <w:unhideWhenUsed/>
    <w:rsid w:val="005D1069"/>
    <w:rPr>
      <w:sz w:val="16"/>
      <w:szCs w:val="16"/>
    </w:rPr>
  </w:style>
  <w:style w:type="paragraph" w:styleId="ac">
    <w:name w:val="annotation text"/>
    <w:basedOn w:val="a"/>
    <w:link w:val="ad"/>
    <w:uiPriority w:val="99"/>
    <w:semiHidden/>
    <w:unhideWhenUsed/>
    <w:rsid w:val="005D1069"/>
    <w:pPr>
      <w:spacing w:line="240" w:lineRule="auto"/>
    </w:pPr>
    <w:rPr>
      <w:sz w:val="20"/>
      <w:szCs w:val="20"/>
    </w:rPr>
  </w:style>
  <w:style w:type="character" w:customStyle="1" w:styleId="ad">
    <w:name w:val="Текст примечания Знак"/>
    <w:basedOn w:val="a1"/>
    <w:link w:val="ac"/>
    <w:uiPriority w:val="99"/>
    <w:semiHidden/>
    <w:rsid w:val="005D1069"/>
    <w:rPr>
      <w:sz w:val="20"/>
      <w:szCs w:val="20"/>
    </w:rPr>
  </w:style>
  <w:style w:type="paragraph" w:styleId="ae">
    <w:name w:val="annotation subject"/>
    <w:basedOn w:val="ac"/>
    <w:next w:val="ac"/>
    <w:link w:val="af"/>
    <w:uiPriority w:val="99"/>
    <w:semiHidden/>
    <w:unhideWhenUsed/>
    <w:rsid w:val="005D1069"/>
    <w:rPr>
      <w:b/>
      <w:bCs/>
    </w:rPr>
  </w:style>
  <w:style w:type="character" w:customStyle="1" w:styleId="af">
    <w:name w:val="Тема примечания Знак"/>
    <w:basedOn w:val="ad"/>
    <w:link w:val="ae"/>
    <w:uiPriority w:val="99"/>
    <w:semiHidden/>
    <w:rsid w:val="005D1069"/>
    <w:rPr>
      <w:b/>
      <w:bCs/>
      <w:sz w:val="20"/>
      <w:szCs w:val="20"/>
    </w:rPr>
  </w:style>
  <w:style w:type="paragraph" w:styleId="a0">
    <w:name w:val="Body Text"/>
    <w:basedOn w:val="a"/>
    <w:link w:val="af0"/>
    <w:qFormat/>
    <w:rsid w:val="00581383"/>
    <w:pPr>
      <w:widowControl w:val="0"/>
      <w:autoSpaceDE w:val="0"/>
      <w:autoSpaceDN w:val="0"/>
      <w:spacing w:after="0" w:line="240" w:lineRule="auto"/>
      <w:jc w:val="both"/>
    </w:pPr>
    <w:rPr>
      <w:rFonts w:ascii="Times New Roman" w:eastAsia="Times New Roman" w:hAnsi="Times New Roman" w:cs="Times New Roman"/>
      <w:sz w:val="24"/>
      <w:szCs w:val="24"/>
      <w:lang w:val="ro-RO"/>
    </w:rPr>
  </w:style>
  <w:style w:type="character" w:customStyle="1" w:styleId="af0">
    <w:name w:val="Основной текст Знак"/>
    <w:basedOn w:val="a1"/>
    <w:link w:val="a0"/>
    <w:uiPriority w:val="1"/>
    <w:rsid w:val="00581383"/>
    <w:rPr>
      <w:rFonts w:ascii="Times New Roman" w:eastAsia="Times New Roman" w:hAnsi="Times New Roman" w:cs="Times New Roman"/>
      <w:sz w:val="24"/>
      <w:szCs w:val="24"/>
      <w:lang w:val="ro-RO"/>
    </w:rPr>
  </w:style>
  <w:style w:type="character" w:customStyle="1" w:styleId="10">
    <w:name w:val="Заголовок 1 Знак"/>
    <w:basedOn w:val="a1"/>
    <w:link w:val="1"/>
    <w:uiPriority w:val="99"/>
    <w:rsid w:val="00D14270"/>
    <w:rPr>
      <w:rFonts w:asciiTheme="majorHAnsi" w:eastAsiaTheme="majorEastAsia" w:hAnsiTheme="majorHAnsi" w:cstheme="majorBidi"/>
      <w:b/>
      <w:bCs/>
      <w:color w:val="5B9BD5" w:themeColor="accent1"/>
      <w:sz w:val="32"/>
      <w:szCs w:val="32"/>
      <w:lang w:val="en-US"/>
    </w:rPr>
  </w:style>
  <w:style w:type="character" w:customStyle="1" w:styleId="20">
    <w:name w:val="Заголовок 2 Знак"/>
    <w:basedOn w:val="a1"/>
    <w:link w:val="2"/>
    <w:uiPriority w:val="9"/>
    <w:rsid w:val="00D14270"/>
    <w:rPr>
      <w:rFonts w:asciiTheme="majorHAnsi" w:eastAsiaTheme="majorEastAsia" w:hAnsiTheme="majorHAnsi" w:cstheme="majorBidi"/>
      <w:b/>
      <w:bCs/>
      <w:color w:val="5B9BD5" w:themeColor="accent1"/>
      <w:sz w:val="28"/>
      <w:szCs w:val="28"/>
      <w:lang w:val="en-US"/>
    </w:rPr>
  </w:style>
  <w:style w:type="character" w:customStyle="1" w:styleId="30">
    <w:name w:val="Заголовок 3 Знак"/>
    <w:basedOn w:val="a1"/>
    <w:link w:val="3"/>
    <w:uiPriority w:val="9"/>
    <w:rsid w:val="00D14270"/>
    <w:rPr>
      <w:rFonts w:asciiTheme="majorHAnsi" w:eastAsiaTheme="majorEastAsia" w:hAnsiTheme="majorHAnsi" w:cstheme="majorBidi"/>
      <w:b/>
      <w:bCs/>
      <w:color w:val="5B9BD5" w:themeColor="accent1"/>
      <w:sz w:val="24"/>
      <w:szCs w:val="24"/>
      <w:lang w:val="en-US"/>
    </w:rPr>
  </w:style>
  <w:style w:type="character" w:customStyle="1" w:styleId="40">
    <w:name w:val="Заголовок 4 Знак"/>
    <w:basedOn w:val="a1"/>
    <w:link w:val="4"/>
    <w:uiPriority w:val="9"/>
    <w:rsid w:val="00D14270"/>
    <w:rPr>
      <w:rFonts w:asciiTheme="majorHAnsi" w:eastAsiaTheme="majorEastAsia" w:hAnsiTheme="majorHAnsi" w:cstheme="majorBidi"/>
      <w:bCs/>
      <w:i/>
      <w:color w:val="5B9BD5" w:themeColor="accent1"/>
      <w:sz w:val="24"/>
      <w:szCs w:val="24"/>
      <w:lang w:val="en-US"/>
    </w:rPr>
  </w:style>
  <w:style w:type="character" w:customStyle="1" w:styleId="50">
    <w:name w:val="Заголовок 5 Знак"/>
    <w:basedOn w:val="a1"/>
    <w:link w:val="5"/>
    <w:uiPriority w:val="9"/>
    <w:rsid w:val="00D14270"/>
    <w:rPr>
      <w:rFonts w:asciiTheme="majorHAnsi" w:eastAsiaTheme="majorEastAsia" w:hAnsiTheme="majorHAnsi" w:cstheme="majorBidi"/>
      <w:iCs/>
      <w:color w:val="5B9BD5" w:themeColor="accent1"/>
      <w:sz w:val="24"/>
      <w:szCs w:val="24"/>
      <w:lang w:val="en-US"/>
    </w:rPr>
  </w:style>
  <w:style w:type="character" w:customStyle="1" w:styleId="60">
    <w:name w:val="Заголовок 6 Знак"/>
    <w:basedOn w:val="a1"/>
    <w:link w:val="6"/>
    <w:uiPriority w:val="9"/>
    <w:rsid w:val="00D14270"/>
    <w:rPr>
      <w:rFonts w:asciiTheme="majorHAnsi" w:eastAsiaTheme="majorEastAsia" w:hAnsiTheme="majorHAnsi" w:cstheme="majorBidi"/>
      <w:color w:val="5B9BD5" w:themeColor="accent1"/>
      <w:sz w:val="24"/>
      <w:szCs w:val="24"/>
      <w:lang w:val="en-US"/>
    </w:rPr>
  </w:style>
  <w:style w:type="character" w:customStyle="1" w:styleId="70">
    <w:name w:val="Заголовок 7 Знак"/>
    <w:basedOn w:val="a1"/>
    <w:link w:val="7"/>
    <w:uiPriority w:val="9"/>
    <w:rsid w:val="00D14270"/>
    <w:rPr>
      <w:rFonts w:asciiTheme="majorHAnsi" w:eastAsiaTheme="majorEastAsia" w:hAnsiTheme="majorHAnsi" w:cstheme="majorBidi"/>
      <w:color w:val="5B9BD5" w:themeColor="accent1"/>
      <w:sz w:val="24"/>
      <w:szCs w:val="24"/>
      <w:lang w:val="en-US"/>
    </w:rPr>
  </w:style>
  <w:style w:type="character" w:customStyle="1" w:styleId="80">
    <w:name w:val="Заголовок 8 Знак"/>
    <w:basedOn w:val="a1"/>
    <w:link w:val="8"/>
    <w:uiPriority w:val="9"/>
    <w:rsid w:val="00D14270"/>
    <w:rPr>
      <w:rFonts w:asciiTheme="majorHAnsi" w:eastAsiaTheme="majorEastAsia" w:hAnsiTheme="majorHAnsi" w:cstheme="majorBidi"/>
      <w:color w:val="5B9BD5" w:themeColor="accent1"/>
      <w:sz w:val="24"/>
      <w:szCs w:val="24"/>
      <w:lang w:val="en-US"/>
    </w:rPr>
  </w:style>
  <w:style w:type="character" w:customStyle="1" w:styleId="90">
    <w:name w:val="Заголовок 9 Знак"/>
    <w:basedOn w:val="a1"/>
    <w:link w:val="9"/>
    <w:uiPriority w:val="9"/>
    <w:rsid w:val="00D14270"/>
    <w:rPr>
      <w:rFonts w:asciiTheme="majorHAnsi" w:eastAsiaTheme="majorEastAsia" w:hAnsiTheme="majorHAnsi" w:cstheme="majorBidi"/>
      <w:color w:val="5B9BD5" w:themeColor="accent1"/>
      <w:sz w:val="24"/>
      <w:szCs w:val="24"/>
      <w:lang w:val="en-US"/>
    </w:rPr>
  </w:style>
  <w:style w:type="paragraph" w:customStyle="1" w:styleId="FirstParagraph">
    <w:name w:val="First Paragraph"/>
    <w:basedOn w:val="a0"/>
    <w:next w:val="a0"/>
    <w:qFormat/>
    <w:rsid w:val="00D14270"/>
    <w:pPr>
      <w:widowControl/>
      <w:autoSpaceDE/>
      <w:autoSpaceDN/>
      <w:spacing w:before="180" w:after="180"/>
      <w:jc w:val="left"/>
    </w:pPr>
    <w:rPr>
      <w:rFonts w:asciiTheme="minorHAnsi" w:eastAsiaTheme="minorHAnsi" w:hAnsiTheme="minorHAnsi" w:cstheme="minorBidi"/>
      <w:lang w:val="en-US"/>
    </w:rPr>
  </w:style>
  <w:style w:type="paragraph" w:customStyle="1" w:styleId="Compact">
    <w:name w:val="Compact"/>
    <w:basedOn w:val="a0"/>
    <w:qFormat/>
    <w:rsid w:val="00D14270"/>
    <w:pPr>
      <w:widowControl/>
      <w:autoSpaceDE/>
      <w:autoSpaceDN/>
      <w:spacing w:before="36" w:after="36"/>
      <w:jc w:val="left"/>
    </w:pPr>
    <w:rPr>
      <w:rFonts w:asciiTheme="minorHAnsi" w:eastAsiaTheme="minorHAnsi" w:hAnsiTheme="minorHAnsi" w:cstheme="minorBidi"/>
      <w:lang w:val="en-US"/>
    </w:rPr>
  </w:style>
  <w:style w:type="paragraph" w:styleId="af1">
    <w:name w:val="Title"/>
    <w:basedOn w:val="a"/>
    <w:next w:val="a0"/>
    <w:link w:val="af2"/>
    <w:qFormat/>
    <w:rsid w:val="00D14270"/>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af2">
    <w:name w:val="Заголовок Знак"/>
    <w:basedOn w:val="a1"/>
    <w:link w:val="af1"/>
    <w:rsid w:val="00D14270"/>
    <w:rPr>
      <w:rFonts w:asciiTheme="majorHAnsi" w:eastAsiaTheme="majorEastAsia" w:hAnsiTheme="majorHAnsi" w:cstheme="majorBidi"/>
      <w:b/>
      <w:bCs/>
      <w:color w:val="2C6EAB" w:themeColor="accent1" w:themeShade="B5"/>
      <w:sz w:val="36"/>
      <w:szCs w:val="36"/>
      <w:lang w:val="en-US"/>
    </w:rPr>
  </w:style>
  <w:style w:type="paragraph" w:styleId="af3">
    <w:name w:val="Subtitle"/>
    <w:basedOn w:val="af1"/>
    <w:next w:val="a0"/>
    <w:link w:val="af4"/>
    <w:qFormat/>
    <w:rsid w:val="00D14270"/>
    <w:pPr>
      <w:spacing w:before="240"/>
    </w:pPr>
    <w:rPr>
      <w:sz w:val="30"/>
      <w:szCs w:val="30"/>
    </w:rPr>
  </w:style>
  <w:style w:type="character" w:customStyle="1" w:styleId="af4">
    <w:name w:val="Подзаголовок Знак"/>
    <w:basedOn w:val="a1"/>
    <w:link w:val="af3"/>
    <w:rsid w:val="00D14270"/>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a0"/>
    <w:qFormat/>
    <w:rsid w:val="00D14270"/>
    <w:pPr>
      <w:keepNext/>
      <w:keepLines/>
      <w:spacing w:after="200" w:line="240" w:lineRule="auto"/>
      <w:jc w:val="center"/>
    </w:pPr>
    <w:rPr>
      <w:sz w:val="24"/>
      <w:szCs w:val="24"/>
      <w:lang w:val="en-US"/>
    </w:rPr>
  </w:style>
  <w:style w:type="paragraph" w:styleId="af5">
    <w:name w:val="Date"/>
    <w:next w:val="a0"/>
    <w:link w:val="af6"/>
    <w:qFormat/>
    <w:rsid w:val="00D14270"/>
    <w:pPr>
      <w:keepNext/>
      <w:keepLines/>
      <w:spacing w:after="200" w:line="240" w:lineRule="auto"/>
      <w:jc w:val="center"/>
    </w:pPr>
    <w:rPr>
      <w:sz w:val="24"/>
      <w:szCs w:val="24"/>
      <w:lang w:val="en-US"/>
    </w:rPr>
  </w:style>
  <w:style w:type="character" w:customStyle="1" w:styleId="af6">
    <w:name w:val="Дата Знак"/>
    <w:basedOn w:val="a1"/>
    <w:link w:val="af5"/>
    <w:rsid w:val="00D14270"/>
    <w:rPr>
      <w:sz w:val="24"/>
      <w:szCs w:val="24"/>
      <w:lang w:val="en-US"/>
    </w:rPr>
  </w:style>
  <w:style w:type="paragraph" w:customStyle="1" w:styleId="Abstract">
    <w:name w:val="Abstract"/>
    <w:basedOn w:val="a"/>
    <w:next w:val="a0"/>
    <w:qFormat/>
    <w:rsid w:val="00D14270"/>
    <w:pPr>
      <w:keepNext/>
      <w:keepLines/>
      <w:spacing w:before="300" w:after="300" w:line="240" w:lineRule="auto"/>
    </w:pPr>
    <w:rPr>
      <w:sz w:val="20"/>
      <w:szCs w:val="20"/>
      <w:lang w:val="en-US"/>
    </w:rPr>
  </w:style>
  <w:style w:type="paragraph" w:styleId="af7">
    <w:name w:val="Bibliography"/>
    <w:basedOn w:val="a"/>
    <w:qFormat/>
    <w:rsid w:val="00D14270"/>
    <w:pPr>
      <w:spacing w:after="200" w:line="240" w:lineRule="auto"/>
    </w:pPr>
    <w:rPr>
      <w:sz w:val="24"/>
      <w:szCs w:val="24"/>
      <w:lang w:val="en-US"/>
    </w:rPr>
  </w:style>
  <w:style w:type="paragraph" w:styleId="af8">
    <w:name w:val="Block Text"/>
    <w:basedOn w:val="a0"/>
    <w:next w:val="a0"/>
    <w:uiPriority w:val="9"/>
    <w:unhideWhenUsed/>
    <w:qFormat/>
    <w:rsid w:val="00D14270"/>
    <w:pPr>
      <w:widowControl/>
      <w:autoSpaceDE/>
      <w:autoSpaceDN/>
      <w:spacing w:before="100" w:after="100"/>
      <w:ind w:left="480" w:right="480"/>
      <w:jc w:val="left"/>
    </w:pPr>
    <w:rPr>
      <w:rFonts w:asciiTheme="minorHAnsi" w:eastAsiaTheme="minorHAnsi" w:hAnsiTheme="minorHAnsi" w:cstheme="minorBidi"/>
      <w:lang w:val="en-US"/>
    </w:rPr>
  </w:style>
  <w:style w:type="paragraph" w:styleId="af9">
    <w:name w:val="footnote text"/>
    <w:basedOn w:val="a"/>
    <w:link w:val="afa"/>
    <w:uiPriority w:val="9"/>
    <w:unhideWhenUsed/>
    <w:qFormat/>
    <w:rsid w:val="00D14270"/>
    <w:pPr>
      <w:spacing w:after="200" w:line="240" w:lineRule="auto"/>
    </w:pPr>
    <w:rPr>
      <w:sz w:val="24"/>
      <w:szCs w:val="24"/>
      <w:lang w:val="en-US"/>
    </w:rPr>
  </w:style>
  <w:style w:type="character" w:customStyle="1" w:styleId="afa">
    <w:name w:val="Текст сноски Знак"/>
    <w:basedOn w:val="a1"/>
    <w:link w:val="af9"/>
    <w:uiPriority w:val="9"/>
    <w:rsid w:val="00D14270"/>
    <w:rPr>
      <w:sz w:val="24"/>
      <w:szCs w:val="24"/>
      <w:lang w:val="en-US"/>
    </w:rPr>
  </w:style>
  <w:style w:type="table" w:customStyle="1" w:styleId="Table">
    <w:name w:val="Table"/>
    <w:semiHidden/>
    <w:unhideWhenUsed/>
    <w:qFormat/>
    <w:rsid w:val="00D14270"/>
    <w:pPr>
      <w:spacing w:after="200" w:line="240" w:lineRule="auto"/>
    </w:pPr>
    <w:rPr>
      <w:sz w:val="24"/>
      <w:szCs w:val="24"/>
      <w:lang w:val="en-US"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D14270"/>
    <w:pPr>
      <w:keepNext/>
      <w:keepLines/>
      <w:spacing w:after="0" w:line="240" w:lineRule="auto"/>
    </w:pPr>
    <w:rPr>
      <w:b/>
      <w:sz w:val="24"/>
      <w:szCs w:val="24"/>
      <w:lang w:val="en-US"/>
    </w:rPr>
  </w:style>
  <w:style w:type="paragraph" w:customStyle="1" w:styleId="Definition">
    <w:name w:val="Definition"/>
    <w:basedOn w:val="a"/>
    <w:rsid w:val="00D14270"/>
    <w:pPr>
      <w:spacing w:after="200" w:line="240" w:lineRule="auto"/>
    </w:pPr>
    <w:rPr>
      <w:sz w:val="24"/>
      <w:szCs w:val="24"/>
      <w:lang w:val="en-US"/>
    </w:rPr>
  </w:style>
  <w:style w:type="paragraph" w:styleId="afb">
    <w:name w:val="caption"/>
    <w:basedOn w:val="a"/>
    <w:link w:val="afc"/>
    <w:rsid w:val="00D14270"/>
    <w:pPr>
      <w:spacing w:after="120" w:line="240" w:lineRule="auto"/>
    </w:pPr>
    <w:rPr>
      <w:i/>
      <w:sz w:val="24"/>
      <w:szCs w:val="24"/>
      <w:lang w:val="en-US"/>
    </w:rPr>
  </w:style>
  <w:style w:type="paragraph" w:customStyle="1" w:styleId="TableCaption">
    <w:name w:val="Table Caption"/>
    <w:basedOn w:val="afb"/>
    <w:rsid w:val="00D14270"/>
    <w:pPr>
      <w:keepNext/>
    </w:pPr>
  </w:style>
  <w:style w:type="paragraph" w:customStyle="1" w:styleId="ImageCaption">
    <w:name w:val="Image Caption"/>
    <w:basedOn w:val="afb"/>
    <w:rsid w:val="00D14270"/>
  </w:style>
  <w:style w:type="paragraph" w:customStyle="1" w:styleId="Figure">
    <w:name w:val="Figure"/>
    <w:basedOn w:val="a"/>
    <w:rsid w:val="00D14270"/>
    <w:pPr>
      <w:spacing w:after="200" w:line="240" w:lineRule="auto"/>
    </w:pPr>
    <w:rPr>
      <w:sz w:val="24"/>
      <w:szCs w:val="24"/>
      <w:lang w:val="en-US"/>
    </w:rPr>
  </w:style>
  <w:style w:type="paragraph" w:customStyle="1" w:styleId="CaptionedFigure">
    <w:name w:val="Captioned Figure"/>
    <w:basedOn w:val="Figure"/>
    <w:rsid w:val="00D14270"/>
    <w:pPr>
      <w:keepNext/>
    </w:pPr>
  </w:style>
  <w:style w:type="character" w:customStyle="1" w:styleId="afc">
    <w:name w:val="Название объекта Знак"/>
    <w:basedOn w:val="a1"/>
    <w:link w:val="afb"/>
    <w:rsid w:val="00D14270"/>
    <w:rPr>
      <w:i/>
      <w:sz w:val="24"/>
      <w:szCs w:val="24"/>
      <w:lang w:val="en-US"/>
    </w:rPr>
  </w:style>
  <w:style w:type="character" w:customStyle="1" w:styleId="VerbatimChar">
    <w:name w:val="Verbatim Char"/>
    <w:basedOn w:val="afc"/>
    <w:link w:val="SourceCode"/>
    <w:rsid w:val="00D14270"/>
    <w:rPr>
      <w:rFonts w:ascii="Consolas" w:hAnsi="Consolas"/>
      <w:i/>
      <w:sz w:val="24"/>
      <w:szCs w:val="24"/>
      <w:shd w:val="clear" w:color="auto" w:fill="F8F8F8"/>
      <w:lang w:val="en-US"/>
    </w:rPr>
  </w:style>
  <w:style w:type="character" w:customStyle="1" w:styleId="SectionNumber">
    <w:name w:val="Section Number"/>
    <w:basedOn w:val="afc"/>
    <w:rsid w:val="00D14270"/>
    <w:rPr>
      <w:i/>
      <w:sz w:val="24"/>
      <w:szCs w:val="24"/>
      <w:lang w:val="en-US"/>
    </w:rPr>
  </w:style>
  <w:style w:type="character" w:styleId="afd">
    <w:name w:val="footnote reference"/>
    <w:basedOn w:val="afc"/>
    <w:rsid w:val="00D14270"/>
    <w:rPr>
      <w:i/>
      <w:sz w:val="24"/>
      <w:szCs w:val="24"/>
      <w:vertAlign w:val="superscript"/>
      <w:lang w:val="en-US"/>
    </w:rPr>
  </w:style>
  <w:style w:type="paragraph" w:styleId="afe">
    <w:name w:val="TOC Heading"/>
    <w:basedOn w:val="1"/>
    <w:next w:val="a0"/>
    <w:uiPriority w:val="39"/>
    <w:unhideWhenUsed/>
    <w:qFormat/>
    <w:rsid w:val="00D14270"/>
    <w:pPr>
      <w:spacing w:before="240" w:line="259" w:lineRule="auto"/>
      <w:outlineLvl w:val="9"/>
    </w:pPr>
    <w:rPr>
      <w:b w:val="0"/>
      <w:bCs w:val="0"/>
      <w:color w:val="2E74B5" w:themeColor="accent1" w:themeShade="BF"/>
    </w:rPr>
  </w:style>
  <w:style w:type="paragraph" w:customStyle="1" w:styleId="SourceCode">
    <w:name w:val="Source Code"/>
    <w:basedOn w:val="a"/>
    <w:link w:val="VerbatimChar"/>
    <w:rsid w:val="00D14270"/>
    <w:pPr>
      <w:shd w:val="clear" w:color="auto" w:fill="F8F8F8"/>
      <w:wordWrap w:val="0"/>
      <w:spacing w:after="200" w:line="240" w:lineRule="auto"/>
    </w:pPr>
    <w:rPr>
      <w:rFonts w:ascii="Consolas" w:hAnsi="Consolas"/>
      <w:i/>
      <w:szCs w:val="24"/>
      <w:lang w:val="en-US"/>
    </w:rPr>
  </w:style>
  <w:style w:type="character" w:customStyle="1" w:styleId="KeywordTok">
    <w:name w:val="KeywordTok"/>
    <w:basedOn w:val="VerbatimChar"/>
    <w:rsid w:val="00D14270"/>
    <w:rPr>
      <w:rFonts w:ascii="Consolas" w:hAnsi="Consolas"/>
      <w:b/>
      <w:i/>
      <w:color w:val="204A87"/>
      <w:sz w:val="24"/>
      <w:szCs w:val="24"/>
      <w:shd w:val="clear" w:color="auto" w:fill="F8F8F8"/>
      <w:lang w:val="en-US"/>
    </w:rPr>
  </w:style>
  <w:style w:type="character" w:customStyle="1" w:styleId="DataTypeTok">
    <w:name w:val="DataTypeTok"/>
    <w:basedOn w:val="VerbatimChar"/>
    <w:rsid w:val="00D14270"/>
    <w:rPr>
      <w:rFonts w:ascii="Consolas" w:hAnsi="Consolas"/>
      <w:i/>
      <w:color w:val="204A87"/>
      <w:sz w:val="24"/>
      <w:szCs w:val="24"/>
      <w:shd w:val="clear" w:color="auto" w:fill="F8F8F8"/>
      <w:lang w:val="en-US"/>
    </w:rPr>
  </w:style>
  <w:style w:type="character" w:customStyle="1" w:styleId="DecValTok">
    <w:name w:val="DecValTok"/>
    <w:basedOn w:val="VerbatimChar"/>
    <w:rsid w:val="00D14270"/>
    <w:rPr>
      <w:rFonts w:ascii="Consolas" w:hAnsi="Consolas"/>
      <w:i/>
      <w:color w:val="0000CF"/>
      <w:sz w:val="24"/>
      <w:szCs w:val="24"/>
      <w:shd w:val="clear" w:color="auto" w:fill="F8F8F8"/>
      <w:lang w:val="en-US"/>
    </w:rPr>
  </w:style>
  <w:style w:type="character" w:customStyle="1" w:styleId="BaseNTok">
    <w:name w:val="BaseNTok"/>
    <w:basedOn w:val="VerbatimChar"/>
    <w:rsid w:val="00D14270"/>
    <w:rPr>
      <w:rFonts w:ascii="Consolas" w:hAnsi="Consolas"/>
      <w:i/>
      <w:color w:val="0000CF"/>
      <w:sz w:val="24"/>
      <w:szCs w:val="24"/>
      <w:shd w:val="clear" w:color="auto" w:fill="F8F8F8"/>
      <w:lang w:val="en-US"/>
    </w:rPr>
  </w:style>
  <w:style w:type="character" w:customStyle="1" w:styleId="FloatTok">
    <w:name w:val="FloatTok"/>
    <w:basedOn w:val="VerbatimChar"/>
    <w:rsid w:val="00D14270"/>
    <w:rPr>
      <w:rFonts w:ascii="Consolas" w:hAnsi="Consolas"/>
      <w:i/>
      <w:color w:val="0000CF"/>
      <w:sz w:val="24"/>
      <w:szCs w:val="24"/>
      <w:shd w:val="clear" w:color="auto" w:fill="F8F8F8"/>
      <w:lang w:val="en-US"/>
    </w:rPr>
  </w:style>
  <w:style w:type="character" w:customStyle="1" w:styleId="ConstantTok">
    <w:name w:val="ConstantTok"/>
    <w:basedOn w:val="VerbatimChar"/>
    <w:rsid w:val="00D14270"/>
    <w:rPr>
      <w:rFonts w:ascii="Consolas" w:hAnsi="Consolas"/>
      <w:i/>
      <w:color w:val="8F5902"/>
      <w:sz w:val="24"/>
      <w:szCs w:val="24"/>
      <w:shd w:val="clear" w:color="auto" w:fill="F8F8F8"/>
      <w:lang w:val="en-US"/>
    </w:rPr>
  </w:style>
  <w:style w:type="character" w:customStyle="1" w:styleId="CharTok">
    <w:name w:val="CharTok"/>
    <w:basedOn w:val="VerbatimChar"/>
    <w:rsid w:val="00D14270"/>
    <w:rPr>
      <w:rFonts w:ascii="Consolas" w:hAnsi="Consolas"/>
      <w:i/>
      <w:color w:val="4E9A06"/>
      <w:sz w:val="24"/>
      <w:szCs w:val="24"/>
      <w:shd w:val="clear" w:color="auto" w:fill="F8F8F8"/>
      <w:lang w:val="en-US"/>
    </w:rPr>
  </w:style>
  <w:style w:type="character" w:customStyle="1" w:styleId="SpecialCharTok">
    <w:name w:val="SpecialCharTok"/>
    <w:basedOn w:val="VerbatimChar"/>
    <w:rsid w:val="00D14270"/>
    <w:rPr>
      <w:rFonts w:ascii="Consolas" w:hAnsi="Consolas"/>
      <w:b/>
      <w:i/>
      <w:color w:val="CE5C00"/>
      <w:sz w:val="24"/>
      <w:szCs w:val="24"/>
      <w:shd w:val="clear" w:color="auto" w:fill="F8F8F8"/>
      <w:lang w:val="en-US"/>
    </w:rPr>
  </w:style>
  <w:style w:type="character" w:customStyle="1" w:styleId="StringTok">
    <w:name w:val="StringTok"/>
    <w:basedOn w:val="VerbatimChar"/>
    <w:rsid w:val="00D14270"/>
    <w:rPr>
      <w:rFonts w:ascii="Consolas" w:hAnsi="Consolas"/>
      <w:i/>
      <w:color w:val="4E9A06"/>
      <w:sz w:val="24"/>
      <w:szCs w:val="24"/>
      <w:shd w:val="clear" w:color="auto" w:fill="F8F8F8"/>
      <w:lang w:val="en-US"/>
    </w:rPr>
  </w:style>
  <w:style w:type="character" w:customStyle="1" w:styleId="VerbatimStringTok">
    <w:name w:val="VerbatimStringTok"/>
    <w:basedOn w:val="VerbatimChar"/>
    <w:rsid w:val="00D14270"/>
    <w:rPr>
      <w:rFonts w:ascii="Consolas" w:hAnsi="Consolas"/>
      <w:i/>
      <w:color w:val="4E9A06"/>
      <w:sz w:val="24"/>
      <w:szCs w:val="24"/>
      <w:shd w:val="clear" w:color="auto" w:fill="F8F8F8"/>
      <w:lang w:val="en-US"/>
    </w:rPr>
  </w:style>
  <w:style w:type="character" w:customStyle="1" w:styleId="SpecialStringTok">
    <w:name w:val="SpecialStringTok"/>
    <w:basedOn w:val="VerbatimChar"/>
    <w:rsid w:val="00D14270"/>
    <w:rPr>
      <w:rFonts w:ascii="Consolas" w:hAnsi="Consolas"/>
      <w:i/>
      <w:color w:val="4E9A06"/>
      <w:sz w:val="24"/>
      <w:szCs w:val="24"/>
      <w:shd w:val="clear" w:color="auto" w:fill="F8F8F8"/>
      <w:lang w:val="en-US"/>
    </w:rPr>
  </w:style>
  <w:style w:type="character" w:customStyle="1" w:styleId="ImportTok">
    <w:name w:val="ImportTok"/>
    <w:basedOn w:val="VerbatimChar"/>
    <w:rsid w:val="00D14270"/>
    <w:rPr>
      <w:rFonts w:ascii="Consolas" w:hAnsi="Consolas"/>
      <w:i/>
      <w:sz w:val="24"/>
      <w:szCs w:val="24"/>
      <w:shd w:val="clear" w:color="auto" w:fill="F8F8F8"/>
      <w:lang w:val="en-US"/>
    </w:rPr>
  </w:style>
  <w:style w:type="character" w:customStyle="1" w:styleId="CommentTok">
    <w:name w:val="CommentTok"/>
    <w:basedOn w:val="VerbatimChar"/>
    <w:rsid w:val="00D14270"/>
    <w:rPr>
      <w:rFonts w:ascii="Consolas" w:hAnsi="Consolas"/>
      <w:i w:val="0"/>
      <w:color w:val="8F5902"/>
      <w:sz w:val="24"/>
      <w:szCs w:val="24"/>
      <w:shd w:val="clear" w:color="auto" w:fill="F8F8F8"/>
      <w:lang w:val="en-US"/>
    </w:rPr>
  </w:style>
  <w:style w:type="character" w:customStyle="1" w:styleId="DocumentationTok">
    <w:name w:val="DocumentationTok"/>
    <w:basedOn w:val="VerbatimChar"/>
    <w:rsid w:val="00D14270"/>
    <w:rPr>
      <w:rFonts w:ascii="Consolas" w:hAnsi="Consolas"/>
      <w:b/>
      <w:i w:val="0"/>
      <w:color w:val="8F5902"/>
      <w:sz w:val="24"/>
      <w:szCs w:val="24"/>
      <w:shd w:val="clear" w:color="auto" w:fill="F8F8F8"/>
      <w:lang w:val="en-US"/>
    </w:rPr>
  </w:style>
  <w:style w:type="character" w:customStyle="1" w:styleId="AnnotationTok">
    <w:name w:val="AnnotationTok"/>
    <w:basedOn w:val="VerbatimChar"/>
    <w:rsid w:val="00D14270"/>
    <w:rPr>
      <w:rFonts w:ascii="Consolas" w:hAnsi="Consolas"/>
      <w:b/>
      <w:i w:val="0"/>
      <w:color w:val="8F5902"/>
      <w:sz w:val="24"/>
      <w:szCs w:val="24"/>
      <w:shd w:val="clear" w:color="auto" w:fill="F8F8F8"/>
      <w:lang w:val="en-US"/>
    </w:rPr>
  </w:style>
  <w:style w:type="character" w:customStyle="1" w:styleId="CommentVarTok">
    <w:name w:val="CommentVarTok"/>
    <w:basedOn w:val="VerbatimChar"/>
    <w:rsid w:val="00D14270"/>
    <w:rPr>
      <w:rFonts w:ascii="Consolas" w:hAnsi="Consolas"/>
      <w:b/>
      <w:i w:val="0"/>
      <w:color w:val="8F5902"/>
      <w:sz w:val="24"/>
      <w:szCs w:val="24"/>
      <w:shd w:val="clear" w:color="auto" w:fill="F8F8F8"/>
      <w:lang w:val="en-US"/>
    </w:rPr>
  </w:style>
  <w:style w:type="character" w:customStyle="1" w:styleId="OtherTok">
    <w:name w:val="OtherTok"/>
    <w:basedOn w:val="VerbatimChar"/>
    <w:rsid w:val="00D14270"/>
    <w:rPr>
      <w:rFonts w:ascii="Consolas" w:hAnsi="Consolas"/>
      <w:i/>
      <w:color w:val="8F5902"/>
      <w:sz w:val="24"/>
      <w:szCs w:val="24"/>
      <w:shd w:val="clear" w:color="auto" w:fill="F8F8F8"/>
      <w:lang w:val="en-US"/>
    </w:rPr>
  </w:style>
  <w:style w:type="character" w:customStyle="1" w:styleId="FunctionTok">
    <w:name w:val="FunctionTok"/>
    <w:basedOn w:val="VerbatimChar"/>
    <w:rsid w:val="00D14270"/>
    <w:rPr>
      <w:rFonts w:ascii="Consolas" w:hAnsi="Consolas"/>
      <w:b/>
      <w:i/>
      <w:color w:val="204A87"/>
      <w:sz w:val="24"/>
      <w:szCs w:val="24"/>
      <w:shd w:val="clear" w:color="auto" w:fill="F8F8F8"/>
      <w:lang w:val="en-US"/>
    </w:rPr>
  </w:style>
  <w:style w:type="character" w:customStyle="1" w:styleId="VariableTok">
    <w:name w:val="VariableTok"/>
    <w:basedOn w:val="VerbatimChar"/>
    <w:rsid w:val="00D14270"/>
    <w:rPr>
      <w:rFonts w:ascii="Consolas" w:hAnsi="Consolas"/>
      <w:i/>
      <w:color w:val="000000"/>
      <w:sz w:val="24"/>
      <w:szCs w:val="24"/>
      <w:shd w:val="clear" w:color="auto" w:fill="F8F8F8"/>
      <w:lang w:val="en-US"/>
    </w:rPr>
  </w:style>
  <w:style w:type="character" w:customStyle="1" w:styleId="ControlFlowTok">
    <w:name w:val="ControlFlowTok"/>
    <w:basedOn w:val="VerbatimChar"/>
    <w:rsid w:val="00D14270"/>
    <w:rPr>
      <w:rFonts w:ascii="Consolas" w:hAnsi="Consolas"/>
      <w:b/>
      <w:i/>
      <w:color w:val="204A87"/>
      <w:sz w:val="24"/>
      <w:szCs w:val="24"/>
      <w:shd w:val="clear" w:color="auto" w:fill="F8F8F8"/>
      <w:lang w:val="en-US"/>
    </w:rPr>
  </w:style>
  <w:style w:type="character" w:customStyle="1" w:styleId="OperatorTok">
    <w:name w:val="OperatorTok"/>
    <w:basedOn w:val="VerbatimChar"/>
    <w:rsid w:val="00D14270"/>
    <w:rPr>
      <w:rFonts w:ascii="Consolas" w:hAnsi="Consolas"/>
      <w:b/>
      <w:i/>
      <w:color w:val="CE5C00"/>
      <w:sz w:val="24"/>
      <w:szCs w:val="24"/>
      <w:shd w:val="clear" w:color="auto" w:fill="F8F8F8"/>
      <w:lang w:val="en-US"/>
    </w:rPr>
  </w:style>
  <w:style w:type="character" w:customStyle="1" w:styleId="BuiltInTok">
    <w:name w:val="BuiltInTok"/>
    <w:basedOn w:val="VerbatimChar"/>
    <w:rsid w:val="00D14270"/>
    <w:rPr>
      <w:rFonts w:ascii="Consolas" w:hAnsi="Consolas"/>
      <w:i/>
      <w:sz w:val="24"/>
      <w:szCs w:val="24"/>
      <w:shd w:val="clear" w:color="auto" w:fill="F8F8F8"/>
      <w:lang w:val="en-US"/>
    </w:rPr>
  </w:style>
  <w:style w:type="character" w:customStyle="1" w:styleId="ExtensionTok">
    <w:name w:val="ExtensionTok"/>
    <w:basedOn w:val="VerbatimChar"/>
    <w:rsid w:val="00D14270"/>
    <w:rPr>
      <w:rFonts w:ascii="Consolas" w:hAnsi="Consolas"/>
      <w:i/>
      <w:sz w:val="24"/>
      <w:szCs w:val="24"/>
      <w:shd w:val="clear" w:color="auto" w:fill="F8F8F8"/>
      <w:lang w:val="en-US"/>
    </w:rPr>
  </w:style>
  <w:style w:type="character" w:customStyle="1" w:styleId="PreprocessorTok">
    <w:name w:val="PreprocessorTok"/>
    <w:basedOn w:val="VerbatimChar"/>
    <w:rsid w:val="00D14270"/>
    <w:rPr>
      <w:rFonts w:ascii="Consolas" w:hAnsi="Consolas"/>
      <w:i w:val="0"/>
      <w:color w:val="8F5902"/>
      <w:sz w:val="24"/>
      <w:szCs w:val="24"/>
      <w:shd w:val="clear" w:color="auto" w:fill="F8F8F8"/>
      <w:lang w:val="en-US"/>
    </w:rPr>
  </w:style>
  <w:style w:type="character" w:customStyle="1" w:styleId="AttributeTok">
    <w:name w:val="AttributeTok"/>
    <w:basedOn w:val="VerbatimChar"/>
    <w:rsid w:val="00D14270"/>
    <w:rPr>
      <w:rFonts w:ascii="Consolas" w:hAnsi="Consolas"/>
      <w:i/>
      <w:color w:val="204A87"/>
      <w:sz w:val="24"/>
      <w:szCs w:val="24"/>
      <w:shd w:val="clear" w:color="auto" w:fill="F8F8F8"/>
      <w:lang w:val="en-US"/>
    </w:rPr>
  </w:style>
  <w:style w:type="character" w:customStyle="1" w:styleId="RegionMarkerTok">
    <w:name w:val="RegionMarkerTok"/>
    <w:basedOn w:val="VerbatimChar"/>
    <w:rsid w:val="00D14270"/>
    <w:rPr>
      <w:rFonts w:ascii="Consolas" w:hAnsi="Consolas"/>
      <w:i/>
      <w:sz w:val="24"/>
      <w:szCs w:val="24"/>
      <w:shd w:val="clear" w:color="auto" w:fill="F8F8F8"/>
      <w:lang w:val="en-US"/>
    </w:rPr>
  </w:style>
  <w:style w:type="character" w:customStyle="1" w:styleId="InformationTok">
    <w:name w:val="InformationTok"/>
    <w:basedOn w:val="VerbatimChar"/>
    <w:rsid w:val="00D14270"/>
    <w:rPr>
      <w:rFonts w:ascii="Consolas" w:hAnsi="Consolas"/>
      <w:b/>
      <w:i w:val="0"/>
      <w:color w:val="8F5902"/>
      <w:sz w:val="24"/>
      <w:szCs w:val="24"/>
      <w:shd w:val="clear" w:color="auto" w:fill="F8F8F8"/>
      <w:lang w:val="en-US"/>
    </w:rPr>
  </w:style>
  <w:style w:type="character" w:customStyle="1" w:styleId="WarningTok">
    <w:name w:val="WarningTok"/>
    <w:basedOn w:val="VerbatimChar"/>
    <w:rsid w:val="00D14270"/>
    <w:rPr>
      <w:rFonts w:ascii="Consolas" w:hAnsi="Consolas"/>
      <w:b/>
      <w:i w:val="0"/>
      <w:color w:val="8F5902"/>
      <w:sz w:val="24"/>
      <w:szCs w:val="24"/>
      <w:shd w:val="clear" w:color="auto" w:fill="F8F8F8"/>
      <w:lang w:val="en-US"/>
    </w:rPr>
  </w:style>
  <w:style w:type="character" w:customStyle="1" w:styleId="AlertTok">
    <w:name w:val="AlertTok"/>
    <w:basedOn w:val="VerbatimChar"/>
    <w:rsid w:val="00D14270"/>
    <w:rPr>
      <w:rFonts w:ascii="Consolas" w:hAnsi="Consolas"/>
      <w:i/>
      <w:color w:val="EF2929"/>
      <w:sz w:val="24"/>
      <w:szCs w:val="24"/>
      <w:shd w:val="clear" w:color="auto" w:fill="F8F8F8"/>
      <w:lang w:val="en-US"/>
    </w:rPr>
  </w:style>
  <w:style w:type="character" w:customStyle="1" w:styleId="ErrorTok">
    <w:name w:val="ErrorTok"/>
    <w:basedOn w:val="VerbatimChar"/>
    <w:rsid w:val="00D14270"/>
    <w:rPr>
      <w:rFonts w:ascii="Consolas" w:hAnsi="Consolas"/>
      <w:b/>
      <w:i/>
      <w:color w:val="A40000"/>
      <w:sz w:val="24"/>
      <w:szCs w:val="24"/>
      <w:shd w:val="clear" w:color="auto" w:fill="F8F8F8"/>
      <w:lang w:val="en-US"/>
    </w:rPr>
  </w:style>
  <w:style w:type="character" w:customStyle="1" w:styleId="NormalTok">
    <w:name w:val="NormalTok"/>
    <w:basedOn w:val="VerbatimChar"/>
    <w:rsid w:val="00D14270"/>
    <w:rPr>
      <w:rFonts w:ascii="Consolas" w:hAnsi="Consolas"/>
      <w:i/>
      <w:sz w:val="24"/>
      <w:szCs w:val="24"/>
      <w:shd w:val="clear" w:color="auto" w:fill="F8F8F8"/>
      <w:lang w:val="en-US"/>
    </w:rPr>
  </w:style>
  <w:style w:type="paragraph" w:styleId="aff">
    <w:name w:val="Revision"/>
    <w:hidden/>
    <w:uiPriority w:val="99"/>
    <w:semiHidden/>
    <w:rsid w:val="0018358E"/>
    <w:pPr>
      <w:spacing w:after="0" w:line="240" w:lineRule="auto"/>
    </w:pPr>
  </w:style>
  <w:style w:type="character" w:customStyle="1" w:styleId="cite-bracket">
    <w:name w:val="cite-bracket"/>
    <w:basedOn w:val="a1"/>
    <w:rsid w:val="00961683"/>
  </w:style>
  <w:style w:type="character" w:styleId="aff0">
    <w:name w:val="Unresolved Mention"/>
    <w:basedOn w:val="a1"/>
    <w:uiPriority w:val="99"/>
    <w:semiHidden/>
    <w:unhideWhenUsed/>
    <w:rsid w:val="00770CB1"/>
    <w:rPr>
      <w:color w:val="605E5C"/>
      <w:shd w:val="clear" w:color="auto" w:fill="E1DFDD"/>
    </w:rPr>
  </w:style>
  <w:style w:type="paragraph" w:customStyle="1" w:styleId="CVHeading2-FirstLine">
    <w:name w:val="CV Heading 2 - First Line"/>
    <w:basedOn w:val="a"/>
    <w:next w:val="a"/>
    <w:rsid w:val="00EB6CB1"/>
    <w:pPr>
      <w:suppressAutoHyphens/>
      <w:spacing w:before="74" w:after="0" w:line="240" w:lineRule="auto"/>
      <w:ind w:left="113" w:right="113"/>
      <w:jc w:val="right"/>
    </w:pPr>
    <w:rPr>
      <w:rFonts w:ascii="Arial Narrow" w:eastAsia="Times New Roman" w:hAnsi="Arial Narrow" w:cs="Times New Roman"/>
      <w:szCs w:val="20"/>
      <w:lang w:val="ro-RO" w:eastAsia="ar-SA"/>
    </w:rPr>
  </w:style>
  <w:style w:type="paragraph" w:customStyle="1" w:styleId="CVHeading3">
    <w:name w:val="CV Heading 3"/>
    <w:basedOn w:val="a"/>
    <w:next w:val="a"/>
    <w:rsid w:val="00EB6CB1"/>
    <w:pPr>
      <w:suppressAutoHyphens/>
      <w:spacing w:after="0" w:line="240" w:lineRule="auto"/>
      <w:ind w:left="113" w:right="113"/>
      <w:jc w:val="right"/>
      <w:textAlignment w:val="center"/>
    </w:pPr>
    <w:rPr>
      <w:rFonts w:ascii="Arial Narrow" w:eastAsia="Times New Roman" w:hAnsi="Arial Narrow" w:cs="Times New Roman"/>
      <w:sz w:val="20"/>
      <w:szCs w:val="20"/>
      <w:lang w:val="ro-RO" w:eastAsia="ar-SA"/>
    </w:rPr>
  </w:style>
  <w:style w:type="paragraph" w:customStyle="1" w:styleId="CVHeading3-FirstLine">
    <w:name w:val="CV Heading 3 - First Line"/>
    <w:basedOn w:val="CVHeading3"/>
    <w:next w:val="CVHeading3"/>
    <w:rsid w:val="00EB6CB1"/>
    <w:pPr>
      <w:spacing w:before="74"/>
    </w:pPr>
  </w:style>
  <w:style w:type="paragraph" w:customStyle="1" w:styleId="LevelAssessment-Description">
    <w:name w:val="Level Assessment - Description"/>
    <w:basedOn w:val="a"/>
    <w:next w:val="a"/>
    <w:rsid w:val="00EB6CB1"/>
    <w:pPr>
      <w:suppressAutoHyphens/>
      <w:spacing w:after="0" w:line="240" w:lineRule="auto"/>
      <w:ind w:left="28"/>
      <w:jc w:val="center"/>
      <w:textAlignment w:val="bottom"/>
    </w:pPr>
    <w:rPr>
      <w:rFonts w:ascii="Arial Narrow" w:eastAsia="Times New Roman" w:hAnsi="Arial Narrow" w:cs="Times New Roman"/>
      <w:sz w:val="18"/>
      <w:szCs w:val="20"/>
      <w:lang w:val="ro-RO" w:eastAsia="ar-SA"/>
    </w:rPr>
  </w:style>
  <w:style w:type="paragraph" w:customStyle="1" w:styleId="LevelAssessment-Heading1">
    <w:name w:val="Level Assessment - Heading 1"/>
    <w:basedOn w:val="a"/>
    <w:rsid w:val="00EB6CB1"/>
    <w:pPr>
      <w:suppressAutoHyphens/>
      <w:spacing w:after="0" w:line="240" w:lineRule="auto"/>
      <w:ind w:left="57" w:right="57"/>
      <w:jc w:val="center"/>
    </w:pPr>
    <w:rPr>
      <w:rFonts w:ascii="Arial Narrow" w:eastAsia="Times New Roman" w:hAnsi="Arial Narrow" w:cs="Times New Roman"/>
      <w:b/>
      <w:szCs w:val="20"/>
      <w:lang w:val="ro-RO" w:eastAsia="ar-SA"/>
    </w:rPr>
  </w:style>
  <w:style w:type="paragraph" w:customStyle="1" w:styleId="LevelAssessment-Heading2">
    <w:name w:val="Level Assessment - Heading 2"/>
    <w:basedOn w:val="a"/>
    <w:rsid w:val="00EB6CB1"/>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CVNormal">
    <w:name w:val="CV Normal"/>
    <w:basedOn w:val="a"/>
    <w:rsid w:val="00EB6CB1"/>
    <w:pPr>
      <w:suppressAutoHyphens/>
      <w:spacing w:after="0" w:line="240" w:lineRule="auto"/>
      <w:ind w:left="113" w:right="113"/>
    </w:pPr>
    <w:rPr>
      <w:rFonts w:ascii="Arial Narrow" w:eastAsia="Times New Roman" w:hAnsi="Arial Narrow" w:cs="Times New Roman"/>
      <w:sz w:val="20"/>
      <w:szCs w:val="20"/>
      <w:lang w:val="ro-RO" w:eastAsia="ar-SA"/>
    </w:rPr>
  </w:style>
  <w:style w:type="paragraph" w:customStyle="1" w:styleId="CVSpacer">
    <w:name w:val="CV Spacer"/>
    <w:basedOn w:val="CVNormal"/>
    <w:rsid w:val="00EB6CB1"/>
    <w:rPr>
      <w:sz w:val="4"/>
    </w:rPr>
  </w:style>
  <w:style w:type="paragraph" w:customStyle="1" w:styleId="CVNormal-FirstLine">
    <w:name w:val="CV Normal - First Line"/>
    <w:basedOn w:val="CVNormal"/>
    <w:next w:val="CVNormal"/>
    <w:rsid w:val="00EB6CB1"/>
    <w:pPr>
      <w:spacing w:before="74"/>
    </w:pPr>
  </w:style>
  <w:style w:type="paragraph" w:styleId="aff1">
    <w:name w:val="No Spacing"/>
    <w:uiPriority w:val="99"/>
    <w:qFormat/>
    <w:rsid w:val="00A62DF3"/>
    <w:pPr>
      <w:spacing w:after="0" w:line="240" w:lineRule="auto"/>
    </w:pPr>
    <w:rPr>
      <w:rFonts w:ascii="Calibri" w:eastAsia="Calibri" w:hAnsi="Calibri" w:cs="Times New Roman"/>
      <w:lang w:val="en-US"/>
    </w:rPr>
  </w:style>
  <w:style w:type="paragraph" w:styleId="aff2">
    <w:name w:val="Normal (Web)"/>
    <w:basedOn w:val="a"/>
    <w:uiPriority w:val="99"/>
    <w:semiHidden/>
    <w:unhideWhenUsed/>
    <w:rsid w:val="000F7833"/>
    <w:rPr>
      <w:rFonts w:ascii="Times New Roman" w:hAnsi="Times New Roman" w:cs="Times New Roman"/>
      <w:sz w:val="24"/>
      <w:szCs w:val="24"/>
    </w:rPr>
  </w:style>
  <w:style w:type="character" w:styleId="aff3">
    <w:name w:val="Emphasis"/>
    <w:basedOn w:val="a1"/>
    <w:uiPriority w:val="20"/>
    <w:qFormat/>
    <w:rsid w:val="006B08AE"/>
    <w:rPr>
      <w:i/>
      <w:iCs/>
    </w:rPr>
  </w:style>
  <w:style w:type="character" w:styleId="aff4">
    <w:name w:val="Strong"/>
    <w:basedOn w:val="a1"/>
    <w:uiPriority w:val="22"/>
    <w:qFormat/>
    <w:rsid w:val="005F5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8578">
      <w:bodyDiv w:val="1"/>
      <w:marLeft w:val="0"/>
      <w:marRight w:val="0"/>
      <w:marTop w:val="0"/>
      <w:marBottom w:val="0"/>
      <w:divBdr>
        <w:top w:val="none" w:sz="0" w:space="0" w:color="auto"/>
        <w:left w:val="none" w:sz="0" w:space="0" w:color="auto"/>
        <w:bottom w:val="none" w:sz="0" w:space="0" w:color="auto"/>
        <w:right w:val="none" w:sz="0" w:space="0" w:color="auto"/>
      </w:divBdr>
    </w:div>
    <w:div w:id="10226850">
      <w:bodyDiv w:val="1"/>
      <w:marLeft w:val="0"/>
      <w:marRight w:val="0"/>
      <w:marTop w:val="0"/>
      <w:marBottom w:val="0"/>
      <w:divBdr>
        <w:top w:val="none" w:sz="0" w:space="0" w:color="auto"/>
        <w:left w:val="none" w:sz="0" w:space="0" w:color="auto"/>
        <w:bottom w:val="none" w:sz="0" w:space="0" w:color="auto"/>
        <w:right w:val="none" w:sz="0" w:space="0" w:color="auto"/>
      </w:divBdr>
    </w:div>
    <w:div w:id="12154245">
      <w:bodyDiv w:val="1"/>
      <w:marLeft w:val="0"/>
      <w:marRight w:val="0"/>
      <w:marTop w:val="0"/>
      <w:marBottom w:val="0"/>
      <w:divBdr>
        <w:top w:val="none" w:sz="0" w:space="0" w:color="auto"/>
        <w:left w:val="none" w:sz="0" w:space="0" w:color="auto"/>
        <w:bottom w:val="none" w:sz="0" w:space="0" w:color="auto"/>
        <w:right w:val="none" w:sz="0" w:space="0" w:color="auto"/>
      </w:divBdr>
      <w:divsChild>
        <w:div w:id="1881090516">
          <w:marLeft w:val="0"/>
          <w:marRight w:val="0"/>
          <w:marTop w:val="0"/>
          <w:marBottom w:val="0"/>
          <w:divBdr>
            <w:top w:val="none" w:sz="0" w:space="0" w:color="auto"/>
            <w:left w:val="none" w:sz="0" w:space="0" w:color="auto"/>
            <w:bottom w:val="none" w:sz="0" w:space="0" w:color="auto"/>
            <w:right w:val="none" w:sz="0" w:space="0" w:color="auto"/>
          </w:divBdr>
        </w:div>
        <w:div w:id="1215970418">
          <w:marLeft w:val="0"/>
          <w:marRight w:val="0"/>
          <w:marTop w:val="0"/>
          <w:marBottom w:val="0"/>
          <w:divBdr>
            <w:top w:val="none" w:sz="0" w:space="0" w:color="auto"/>
            <w:left w:val="none" w:sz="0" w:space="0" w:color="auto"/>
            <w:bottom w:val="none" w:sz="0" w:space="0" w:color="auto"/>
            <w:right w:val="none" w:sz="0" w:space="0" w:color="auto"/>
          </w:divBdr>
        </w:div>
      </w:divsChild>
    </w:div>
    <w:div w:id="13579359">
      <w:bodyDiv w:val="1"/>
      <w:marLeft w:val="0"/>
      <w:marRight w:val="0"/>
      <w:marTop w:val="0"/>
      <w:marBottom w:val="0"/>
      <w:divBdr>
        <w:top w:val="none" w:sz="0" w:space="0" w:color="auto"/>
        <w:left w:val="none" w:sz="0" w:space="0" w:color="auto"/>
        <w:bottom w:val="none" w:sz="0" w:space="0" w:color="auto"/>
        <w:right w:val="none" w:sz="0" w:space="0" w:color="auto"/>
      </w:divBdr>
    </w:div>
    <w:div w:id="15737829">
      <w:bodyDiv w:val="1"/>
      <w:marLeft w:val="0"/>
      <w:marRight w:val="0"/>
      <w:marTop w:val="0"/>
      <w:marBottom w:val="0"/>
      <w:divBdr>
        <w:top w:val="none" w:sz="0" w:space="0" w:color="auto"/>
        <w:left w:val="none" w:sz="0" w:space="0" w:color="auto"/>
        <w:bottom w:val="none" w:sz="0" w:space="0" w:color="auto"/>
        <w:right w:val="none" w:sz="0" w:space="0" w:color="auto"/>
      </w:divBdr>
    </w:div>
    <w:div w:id="39675803">
      <w:bodyDiv w:val="1"/>
      <w:marLeft w:val="0"/>
      <w:marRight w:val="0"/>
      <w:marTop w:val="0"/>
      <w:marBottom w:val="0"/>
      <w:divBdr>
        <w:top w:val="none" w:sz="0" w:space="0" w:color="auto"/>
        <w:left w:val="none" w:sz="0" w:space="0" w:color="auto"/>
        <w:bottom w:val="none" w:sz="0" w:space="0" w:color="auto"/>
        <w:right w:val="none" w:sz="0" w:space="0" w:color="auto"/>
      </w:divBdr>
    </w:div>
    <w:div w:id="61685822">
      <w:bodyDiv w:val="1"/>
      <w:marLeft w:val="0"/>
      <w:marRight w:val="0"/>
      <w:marTop w:val="0"/>
      <w:marBottom w:val="0"/>
      <w:divBdr>
        <w:top w:val="none" w:sz="0" w:space="0" w:color="auto"/>
        <w:left w:val="none" w:sz="0" w:space="0" w:color="auto"/>
        <w:bottom w:val="none" w:sz="0" w:space="0" w:color="auto"/>
        <w:right w:val="none" w:sz="0" w:space="0" w:color="auto"/>
      </w:divBdr>
    </w:div>
    <w:div w:id="71051879">
      <w:bodyDiv w:val="1"/>
      <w:marLeft w:val="0"/>
      <w:marRight w:val="0"/>
      <w:marTop w:val="0"/>
      <w:marBottom w:val="0"/>
      <w:divBdr>
        <w:top w:val="none" w:sz="0" w:space="0" w:color="auto"/>
        <w:left w:val="none" w:sz="0" w:space="0" w:color="auto"/>
        <w:bottom w:val="none" w:sz="0" w:space="0" w:color="auto"/>
        <w:right w:val="none" w:sz="0" w:space="0" w:color="auto"/>
      </w:divBdr>
      <w:divsChild>
        <w:div w:id="556824080">
          <w:marLeft w:val="0"/>
          <w:marRight w:val="450"/>
          <w:marTop w:val="0"/>
          <w:marBottom w:val="150"/>
          <w:divBdr>
            <w:top w:val="none" w:sz="0" w:space="0" w:color="auto"/>
            <w:left w:val="none" w:sz="0" w:space="0" w:color="auto"/>
            <w:bottom w:val="none" w:sz="0" w:space="0" w:color="auto"/>
            <w:right w:val="none" w:sz="0" w:space="0" w:color="auto"/>
          </w:divBdr>
        </w:div>
        <w:div w:id="1686439096">
          <w:marLeft w:val="0"/>
          <w:marRight w:val="0"/>
          <w:marTop w:val="0"/>
          <w:marBottom w:val="0"/>
          <w:divBdr>
            <w:top w:val="none" w:sz="0" w:space="0" w:color="auto"/>
            <w:left w:val="none" w:sz="0" w:space="0" w:color="auto"/>
            <w:bottom w:val="none" w:sz="0" w:space="0" w:color="auto"/>
            <w:right w:val="none" w:sz="0" w:space="0" w:color="auto"/>
          </w:divBdr>
        </w:div>
      </w:divsChild>
    </w:div>
    <w:div w:id="71586222">
      <w:bodyDiv w:val="1"/>
      <w:marLeft w:val="0"/>
      <w:marRight w:val="0"/>
      <w:marTop w:val="0"/>
      <w:marBottom w:val="0"/>
      <w:divBdr>
        <w:top w:val="none" w:sz="0" w:space="0" w:color="auto"/>
        <w:left w:val="none" w:sz="0" w:space="0" w:color="auto"/>
        <w:bottom w:val="none" w:sz="0" w:space="0" w:color="auto"/>
        <w:right w:val="none" w:sz="0" w:space="0" w:color="auto"/>
      </w:divBdr>
    </w:div>
    <w:div w:id="74323546">
      <w:bodyDiv w:val="1"/>
      <w:marLeft w:val="0"/>
      <w:marRight w:val="0"/>
      <w:marTop w:val="0"/>
      <w:marBottom w:val="0"/>
      <w:divBdr>
        <w:top w:val="none" w:sz="0" w:space="0" w:color="auto"/>
        <w:left w:val="none" w:sz="0" w:space="0" w:color="auto"/>
        <w:bottom w:val="none" w:sz="0" w:space="0" w:color="auto"/>
        <w:right w:val="none" w:sz="0" w:space="0" w:color="auto"/>
      </w:divBdr>
    </w:div>
    <w:div w:id="78795755">
      <w:bodyDiv w:val="1"/>
      <w:marLeft w:val="0"/>
      <w:marRight w:val="0"/>
      <w:marTop w:val="0"/>
      <w:marBottom w:val="0"/>
      <w:divBdr>
        <w:top w:val="none" w:sz="0" w:space="0" w:color="auto"/>
        <w:left w:val="none" w:sz="0" w:space="0" w:color="auto"/>
        <w:bottom w:val="none" w:sz="0" w:space="0" w:color="auto"/>
        <w:right w:val="none" w:sz="0" w:space="0" w:color="auto"/>
      </w:divBdr>
    </w:div>
    <w:div w:id="81533153">
      <w:bodyDiv w:val="1"/>
      <w:marLeft w:val="0"/>
      <w:marRight w:val="0"/>
      <w:marTop w:val="0"/>
      <w:marBottom w:val="0"/>
      <w:divBdr>
        <w:top w:val="none" w:sz="0" w:space="0" w:color="auto"/>
        <w:left w:val="none" w:sz="0" w:space="0" w:color="auto"/>
        <w:bottom w:val="none" w:sz="0" w:space="0" w:color="auto"/>
        <w:right w:val="none" w:sz="0" w:space="0" w:color="auto"/>
      </w:divBdr>
    </w:div>
    <w:div w:id="97256685">
      <w:bodyDiv w:val="1"/>
      <w:marLeft w:val="0"/>
      <w:marRight w:val="0"/>
      <w:marTop w:val="0"/>
      <w:marBottom w:val="0"/>
      <w:divBdr>
        <w:top w:val="none" w:sz="0" w:space="0" w:color="auto"/>
        <w:left w:val="none" w:sz="0" w:space="0" w:color="auto"/>
        <w:bottom w:val="none" w:sz="0" w:space="0" w:color="auto"/>
        <w:right w:val="none" w:sz="0" w:space="0" w:color="auto"/>
      </w:divBdr>
      <w:divsChild>
        <w:div w:id="345134125">
          <w:marLeft w:val="0"/>
          <w:marRight w:val="0"/>
          <w:marTop w:val="0"/>
          <w:marBottom w:val="0"/>
          <w:divBdr>
            <w:top w:val="none" w:sz="0" w:space="0" w:color="auto"/>
            <w:left w:val="none" w:sz="0" w:space="0" w:color="auto"/>
            <w:bottom w:val="none" w:sz="0" w:space="0" w:color="auto"/>
            <w:right w:val="none" w:sz="0" w:space="0" w:color="auto"/>
          </w:divBdr>
        </w:div>
        <w:div w:id="471825057">
          <w:marLeft w:val="0"/>
          <w:marRight w:val="0"/>
          <w:marTop w:val="0"/>
          <w:marBottom w:val="0"/>
          <w:divBdr>
            <w:top w:val="none" w:sz="0" w:space="0" w:color="auto"/>
            <w:left w:val="none" w:sz="0" w:space="0" w:color="auto"/>
            <w:bottom w:val="none" w:sz="0" w:space="0" w:color="auto"/>
            <w:right w:val="none" w:sz="0" w:space="0" w:color="auto"/>
          </w:divBdr>
        </w:div>
        <w:div w:id="487944705">
          <w:marLeft w:val="0"/>
          <w:marRight w:val="0"/>
          <w:marTop w:val="0"/>
          <w:marBottom w:val="0"/>
          <w:divBdr>
            <w:top w:val="none" w:sz="0" w:space="0" w:color="auto"/>
            <w:left w:val="none" w:sz="0" w:space="0" w:color="auto"/>
            <w:bottom w:val="none" w:sz="0" w:space="0" w:color="auto"/>
            <w:right w:val="none" w:sz="0" w:space="0" w:color="auto"/>
          </w:divBdr>
        </w:div>
        <w:div w:id="506360915">
          <w:marLeft w:val="0"/>
          <w:marRight w:val="0"/>
          <w:marTop w:val="0"/>
          <w:marBottom w:val="0"/>
          <w:divBdr>
            <w:top w:val="none" w:sz="0" w:space="0" w:color="auto"/>
            <w:left w:val="none" w:sz="0" w:space="0" w:color="auto"/>
            <w:bottom w:val="none" w:sz="0" w:space="0" w:color="auto"/>
            <w:right w:val="none" w:sz="0" w:space="0" w:color="auto"/>
          </w:divBdr>
        </w:div>
        <w:div w:id="714698912">
          <w:marLeft w:val="0"/>
          <w:marRight w:val="0"/>
          <w:marTop w:val="0"/>
          <w:marBottom w:val="0"/>
          <w:divBdr>
            <w:top w:val="none" w:sz="0" w:space="0" w:color="auto"/>
            <w:left w:val="none" w:sz="0" w:space="0" w:color="auto"/>
            <w:bottom w:val="none" w:sz="0" w:space="0" w:color="auto"/>
            <w:right w:val="none" w:sz="0" w:space="0" w:color="auto"/>
          </w:divBdr>
        </w:div>
        <w:div w:id="897519051">
          <w:marLeft w:val="0"/>
          <w:marRight w:val="0"/>
          <w:marTop w:val="0"/>
          <w:marBottom w:val="0"/>
          <w:divBdr>
            <w:top w:val="none" w:sz="0" w:space="0" w:color="auto"/>
            <w:left w:val="none" w:sz="0" w:space="0" w:color="auto"/>
            <w:bottom w:val="none" w:sz="0" w:space="0" w:color="auto"/>
            <w:right w:val="none" w:sz="0" w:space="0" w:color="auto"/>
          </w:divBdr>
        </w:div>
        <w:div w:id="1036351223">
          <w:marLeft w:val="0"/>
          <w:marRight w:val="0"/>
          <w:marTop w:val="0"/>
          <w:marBottom w:val="0"/>
          <w:divBdr>
            <w:top w:val="none" w:sz="0" w:space="0" w:color="auto"/>
            <w:left w:val="none" w:sz="0" w:space="0" w:color="auto"/>
            <w:bottom w:val="none" w:sz="0" w:space="0" w:color="auto"/>
            <w:right w:val="none" w:sz="0" w:space="0" w:color="auto"/>
          </w:divBdr>
        </w:div>
        <w:div w:id="1360351805">
          <w:marLeft w:val="0"/>
          <w:marRight w:val="0"/>
          <w:marTop w:val="0"/>
          <w:marBottom w:val="0"/>
          <w:divBdr>
            <w:top w:val="none" w:sz="0" w:space="0" w:color="auto"/>
            <w:left w:val="none" w:sz="0" w:space="0" w:color="auto"/>
            <w:bottom w:val="none" w:sz="0" w:space="0" w:color="auto"/>
            <w:right w:val="none" w:sz="0" w:space="0" w:color="auto"/>
          </w:divBdr>
        </w:div>
        <w:div w:id="1485587954">
          <w:marLeft w:val="0"/>
          <w:marRight w:val="0"/>
          <w:marTop w:val="0"/>
          <w:marBottom w:val="0"/>
          <w:divBdr>
            <w:top w:val="none" w:sz="0" w:space="0" w:color="auto"/>
            <w:left w:val="none" w:sz="0" w:space="0" w:color="auto"/>
            <w:bottom w:val="none" w:sz="0" w:space="0" w:color="auto"/>
            <w:right w:val="none" w:sz="0" w:space="0" w:color="auto"/>
          </w:divBdr>
        </w:div>
        <w:div w:id="1916471034">
          <w:marLeft w:val="0"/>
          <w:marRight w:val="0"/>
          <w:marTop w:val="0"/>
          <w:marBottom w:val="0"/>
          <w:divBdr>
            <w:top w:val="none" w:sz="0" w:space="0" w:color="auto"/>
            <w:left w:val="none" w:sz="0" w:space="0" w:color="auto"/>
            <w:bottom w:val="none" w:sz="0" w:space="0" w:color="auto"/>
            <w:right w:val="none" w:sz="0" w:space="0" w:color="auto"/>
          </w:divBdr>
        </w:div>
        <w:div w:id="2043165020">
          <w:marLeft w:val="0"/>
          <w:marRight w:val="0"/>
          <w:marTop w:val="0"/>
          <w:marBottom w:val="0"/>
          <w:divBdr>
            <w:top w:val="none" w:sz="0" w:space="0" w:color="auto"/>
            <w:left w:val="none" w:sz="0" w:space="0" w:color="auto"/>
            <w:bottom w:val="none" w:sz="0" w:space="0" w:color="auto"/>
            <w:right w:val="none" w:sz="0" w:space="0" w:color="auto"/>
          </w:divBdr>
        </w:div>
      </w:divsChild>
    </w:div>
    <w:div w:id="107549752">
      <w:bodyDiv w:val="1"/>
      <w:marLeft w:val="0"/>
      <w:marRight w:val="0"/>
      <w:marTop w:val="0"/>
      <w:marBottom w:val="0"/>
      <w:divBdr>
        <w:top w:val="none" w:sz="0" w:space="0" w:color="auto"/>
        <w:left w:val="none" w:sz="0" w:space="0" w:color="auto"/>
        <w:bottom w:val="none" w:sz="0" w:space="0" w:color="auto"/>
        <w:right w:val="none" w:sz="0" w:space="0" w:color="auto"/>
      </w:divBdr>
      <w:divsChild>
        <w:div w:id="241185924">
          <w:marLeft w:val="0"/>
          <w:marRight w:val="0"/>
          <w:marTop w:val="0"/>
          <w:marBottom w:val="0"/>
          <w:divBdr>
            <w:top w:val="none" w:sz="0" w:space="0" w:color="auto"/>
            <w:left w:val="none" w:sz="0" w:space="0" w:color="auto"/>
            <w:bottom w:val="none" w:sz="0" w:space="0" w:color="auto"/>
            <w:right w:val="none" w:sz="0" w:space="0" w:color="auto"/>
          </w:divBdr>
        </w:div>
        <w:div w:id="469978288">
          <w:marLeft w:val="0"/>
          <w:marRight w:val="0"/>
          <w:marTop w:val="0"/>
          <w:marBottom w:val="0"/>
          <w:divBdr>
            <w:top w:val="none" w:sz="0" w:space="0" w:color="auto"/>
            <w:left w:val="none" w:sz="0" w:space="0" w:color="auto"/>
            <w:bottom w:val="none" w:sz="0" w:space="0" w:color="auto"/>
            <w:right w:val="none" w:sz="0" w:space="0" w:color="auto"/>
          </w:divBdr>
        </w:div>
        <w:div w:id="579370501">
          <w:marLeft w:val="0"/>
          <w:marRight w:val="0"/>
          <w:marTop w:val="0"/>
          <w:marBottom w:val="0"/>
          <w:divBdr>
            <w:top w:val="none" w:sz="0" w:space="0" w:color="auto"/>
            <w:left w:val="none" w:sz="0" w:space="0" w:color="auto"/>
            <w:bottom w:val="none" w:sz="0" w:space="0" w:color="auto"/>
            <w:right w:val="none" w:sz="0" w:space="0" w:color="auto"/>
          </w:divBdr>
        </w:div>
        <w:div w:id="622688601">
          <w:marLeft w:val="0"/>
          <w:marRight w:val="0"/>
          <w:marTop w:val="0"/>
          <w:marBottom w:val="0"/>
          <w:divBdr>
            <w:top w:val="none" w:sz="0" w:space="0" w:color="auto"/>
            <w:left w:val="none" w:sz="0" w:space="0" w:color="auto"/>
            <w:bottom w:val="none" w:sz="0" w:space="0" w:color="auto"/>
            <w:right w:val="none" w:sz="0" w:space="0" w:color="auto"/>
          </w:divBdr>
        </w:div>
        <w:div w:id="680089613">
          <w:marLeft w:val="0"/>
          <w:marRight w:val="0"/>
          <w:marTop w:val="0"/>
          <w:marBottom w:val="0"/>
          <w:divBdr>
            <w:top w:val="none" w:sz="0" w:space="0" w:color="auto"/>
            <w:left w:val="none" w:sz="0" w:space="0" w:color="auto"/>
            <w:bottom w:val="none" w:sz="0" w:space="0" w:color="auto"/>
            <w:right w:val="none" w:sz="0" w:space="0" w:color="auto"/>
          </w:divBdr>
        </w:div>
        <w:div w:id="980578801">
          <w:marLeft w:val="0"/>
          <w:marRight w:val="0"/>
          <w:marTop w:val="0"/>
          <w:marBottom w:val="0"/>
          <w:divBdr>
            <w:top w:val="none" w:sz="0" w:space="0" w:color="auto"/>
            <w:left w:val="none" w:sz="0" w:space="0" w:color="auto"/>
            <w:bottom w:val="none" w:sz="0" w:space="0" w:color="auto"/>
            <w:right w:val="none" w:sz="0" w:space="0" w:color="auto"/>
          </w:divBdr>
        </w:div>
        <w:div w:id="1169522261">
          <w:marLeft w:val="0"/>
          <w:marRight w:val="0"/>
          <w:marTop w:val="0"/>
          <w:marBottom w:val="0"/>
          <w:divBdr>
            <w:top w:val="none" w:sz="0" w:space="0" w:color="auto"/>
            <w:left w:val="none" w:sz="0" w:space="0" w:color="auto"/>
            <w:bottom w:val="none" w:sz="0" w:space="0" w:color="auto"/>
            <w:right w:val="none" w:sz="0" w:space="0" w:color="auto"/>
          </w:divBdr>
        </w:div>
        <w:div w:id="1330868510">
          <w:marLeft w:val="0"/>
          <w:marRight w:val="0"/>
          <w:marTop w:val="0"/>
          <w:marBottom w:val="0"/>
          <w:divBdr>
            <w:top w:val="none" w:sz="0" w:space="0" w:color="auto"/>
            <w:left w:val="none" w:sz="0" w:space="0" w:color="auto"/>
            <w:bottom w:val="none" w:sz="0" w:space="0" w:color="auto"/>
            <w:right w:val="none" w:sz="0" w:space="0" w:color="auto"/>
          </w:divBdr>
        </w:div>
        <w:div w:id="1350793162">
          <w:marLeft w:val="0"/>
          <w:marRight w:val="0"/>
          <w:marTop w:val="0"/>
          <w:marBottom w:val="0"/>
          <w:divBdr>
            <w:top w:val="none" w:sz="0" w:space="0" w:color="auto"/>
            <w:left w:val="none" w:sz="0" w:space="0" w:color="auto"/>
            <w:bottom w:val="none" w:sz="0" w:space="0" w:color="auto"/>
            <w:right w:val="none" w:sz="0" w:space="0" w:color="auto"/>
          </w:divBdr>
        </w:div>
        <w:div w:id="1812553241">
          <w:marLeft w:val="0"/>
          <w:marRight w:val="0"/>
          <w:marTop w:val="0"/>
          <w:marBottom w:val="0"/>
          <w:divBdr>
            <w:top w:val="none" w:sz="0" w:space="0" w:color="auto"/>
            <w:left w:val="none" w:sz="0" w:space="0" w:color="auto"/>
            <w:bottom w:val="none" w:sz="0" w:space="0" w:color="auto"/>
            <w:right w:val="none" w:sz="0" w:space="0" w:color="auto"/>
          </w:divBdr>
        </w:div>
        <w:div w:id="2060980416">
          <w:marLeft w:val="0"/>
          <w:marRight w:val="0"/>
          <w:marTop w:val="0"/>
          <w:marBottom w:val="0"/>
          <w:divBdr>
            <w:top w:val="none" w:sz="0" w:space="0" w:color="auto"/>
            <w:left w:val="none" w:sz="0" w:space="0" w:color="auto"/>
            <w:bottom w:val="none" w:sz="0" w:space="0" w:color="auto"/>
            <w:right w:val="none" w:sz="0" w:space="0" w:color="auto"/>
          </w:divBdr>
        </w:div>
      </w:divsChild>
    </w:div>
    <w:div w:id="157424064">
      <w:bodyDiv w:val="1"/>
      <w:marLeft w:val="0"/>
      <w:marRight w:val="0"/>
      <w:marTop w:val="0"/>
      <w:marBottom w:val="0"/>
      <w:divBdr>
        <w:top w:val="none" w:sz="0" w:space="0" w:color="auto"/>
        <w:left w:val="none" w:sz="0" w:space="0" w:color="auto"/>
        <w:bottom w:val="none" w:sz="0" w:space="0" w:color="auto"/>
        <w:right w:val="none" w:sz="0" w:space="0" w:color="auto"/>
      </w:divBdr>
    </w:div>
    <w:div w:id="162400660">
      <w:bodyDiv w:val="1"/>
      <w:marLeft w:val="0"/>
      <w:marRight w:val="0"/>
      <w:marTop w:val="0"/>
      <w:marBottom w:val="0"/>
      <w:divBdr>
        <w:top w:val="none" w:sz="0" w:space="0" w:color="auto"/>
        <w:left w:val="none" w:sz="0" w:space="0" w:color="auto"/>
        <w:bottom w:val="none" w:sz="0" w:space="0" w:color="auto"/>
        <w:right w:val="none" w:sz="0" w:space="0" w:color="auto"/>
      </w:divBdr>
    </w:div>
    <w:div w:id="190265058">
      <w:bodyDiv w:val="1"/>
      <w:marLeft w:val="0"/>
      <w:marRight w:val="0"/>
      <w:marTop w:val="0"/>
      <w:marBottom w:val="0"/>
      <w:divBdr>
        <w:top w:val="none" w:sz="0" w:space="0" w:color="auto"/>
        <w:left w:val="none" w:sz="0" w:space="0" w:color="auto"/>
        <w:bottom w:val="none" w:sz="0" w:space="0" w:color="auto"/>
        <w:right w:val="none" w:sz="0" w:space="0" w:color="auto"/>
      </w:divBdr>
    </w:div>
    <w:div w:id="191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598364">
          <w:marLeft w:val="0"/>
          <w:marRight w:val="0"/>
          <w:marTop w:val="0"/>
          <w:marBottom w:val="0"/>
          <w:divBdr>
            <w:top w:val="none" w:sz="0" w:space="0" w:color="auto"/>
            <w:left w:val="none" w:sz="0" w:space="0" w:color="auto"/>
            <w:bottom w:val="none" w:sz="0" w:space="0" w:color="auto"/>
            <w:right w:val="none" w:sz="0" w:space="0" w:color="auto"/>
          </w:divBdr>
        </w:div>
        <w:div w:id="667177345">
          <w:marLeft w:val="150"/>
          <w:marRight w:val="150"/>
          <w:marTop w:val="150"/>
          <w:marBottom w:val="150"/>
          <w:divBdr>
            <w:top w:val="none" w:sz="0" w:space="0" w:color="auto"/>
            <w:left w:val="none" w:sz="0" w:space="0" w:color="auto"/>
            <w:bottom w:val="none" w:sz="0" w:space="0" w:color="auto"/>
            <w:right w:val="none" w:sz="0" w:space="0" w:color="auto"/>
          </w:divBdr>
        </w:div>
        <w:div w:id="862937055">
          <w:marLeft w:val="150"/>
          <w:marRight w:val="150"/>
          <w:marTop w:val="150"/>
          <w:marBottom w:val="150"/>
          <w:divBdr>
            <w:top w:val="none" w:sz="0" w:space="0" w:color="auto"/>
            <w:left w:val="none" w:sz="0" w:space="0" w:color="auto"/>
            <w:bottom w:val="none" w:sz="0" w:space="0" w:color="auto"/>
            <w:right w:val="none" w:sz="0" w:space="0" w:color="auto"/>
          </w:divBdr>
          <w:divsChild>
            <w:div w:id="1109349266">
              <w:marLeft w:val="0"/>
              <w:marRight w:val="0"/>
              <w:marTop w:val="0"/>
              <w:marBottom w:val="0"/>
              <w:divBdr>
                <w:top w:val="none" w:sz="0" w:space="0" w:color="auto"/>
                <w:left w:val="none" w:sz="0" w:space="0" w:color="auto"/>
                <w:bottom w:val="none" w:sz="0" w:space="0" w:color="auto"/>
                <w:right w:val="none" w:sz="0" w:space="0" w:color="auto"/>
              </w:divBdr>
              <w:divsChild>
                <w:div w:id="1243490071">
                  <w:marLeft w:val="0"/>
                  <w:marRight w:val="0"/>
                  <w:marTop w:val="0"/>
                  <w:marBottom w:val="0"/>
                  <w:divBdr>
                    <w:top w:val="none" w:sz="0" w:space="0" w:color="auto"/>
                    <w:left w:val="none" w:sz="0" w:space="0" w:color="auto"/>
                    <w:bottom w:val="none" w:sz="0" w:space="0" w:color="auto"/>
                    <w:right w:val="none" w:sz="0" w:space="0" w:color="auto"/>
                  </w:divBdr>
                </w:div>
                <w:div w:id="1511068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67951162">
          <w:marLeft w:val="150"/>
          <w:marRight w:val="150"/>
          <w:marTop w:val="150"/>
          <w:marBottom w:val="150"/>
          <w:divBdr>
            <w:top w:val="none" w:sz="0" w:space="0" w:color="auto"/>
            <w:left w:val="none" w:sz="0" w:space="0" w:color="auto"/>
            <w:bottom w:val="none" w:sz="0" w:space="0" w:color="auto"/>
            <w:right w:val="none" w:sz="0" w:space="0" w:color="auto"/>
          </w:divBdr>
          <w:divsChild>
            <w:div w:id="94256025">
              <w:marLeft w:val="0"/>
              <w:marRight w:val="0"/>
              <w:marTop w:val="0"/>
              <w:marBottom w:val="0"/>
              <w:divBdr>
                <w:top w:val="none" w:sz="0" w:space="0" w:color="auto"/>
                <w:left w:val="none" w:sz="0" w:space="0" w:color="auto"/>
                <w:bottom w:val="none" w:sz="0" w:space="0" w:color="auto"/>
                <w:right w:val="none" w:sz="0" w:space="0" w:color="auto"/>
              </w:divBdr>
              <w:divsChild>
                <w:div w:id="17698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5999">
      <w:bodyDiv w:val="1"/>
      <w:marLeft w:val="0"/>
      <w:marRight w:val="0"/>
      <w:marTop w:val="0"/>
      <w:marBottom w:val="0"/>
      <w:divBdr>
        <w:top w:val="none" w:sz="0" w:space="0" w:color="auto"/>
        <w:left w:val="none" w:sz="0" w:space="0" w:color="auto"/>
        <w:bottom w:val="none" w:sz="0" w:space="0" w:color="auto"/>
        <w:right w:val="none" w:sz="0" w:space="0" w:color="auto"/>
      </w:divBdr>
    </w:div>
    <w:div w:id="211817402">
      <w:bodyDiv w:val="1"/>
      <w:marLeft w:val="0"/>
      <w:marRight w:val="0"/>
      <w:marTop w:val="0"/>
      <w:marBottom w:val="0"/>
      <w:divBdr>
        <w:top w:val="none" w:sz="0" w:space="0" w:color="auto"/>
        <w:left w:val="none" w:sz="0" w:space="0" w:color="auto"/>
        <w:bottom w:val="none" w:sz="0" w:space="0" w:color="auto"/>
        <w:right w:val="none" w:sz="0" w:space="0" w:color="auto"/>
      </w:divBdr>
    </w:div>
    <w:div w:id="216287475">
      <w:bodyDiv w:val="1"/>
      <w:marLeft w:val="0"/>
      <w:marRight w:val="0"/>
      <w:marTop w:val="0"/>
      <w:marBottom w:val="0"/>
      <w:divBdr>
        <w:top w:val="none" w:sz="0" w:space="0" w:color="auto"/>
        <w:left w:val="none" w:sz="0" w:space="0" w:color="auto"/>
        <w:bottom w:val="none" w:sz="0" w:space="0" w:color="auto"/>
        <w:right w:val="none" w:sz="0" w:space="0" w:color="auto"/>
      </w:divBdr>
    </w:div>
    <w:div w:id="219023812">
      <w:bodyDiv w:val="1"/>
      <w:marLeft w:val="0"/>
      <w:marRight w:val="0"/>
      <w:marTop w:val="0"/>
      <w:marBottom w:val="0"/>
      <w:divBdr>
        <w:top w:val="none" w:sz="0" w:space="0" w:color="auto"/>
        <w:left w:val="none" w:sz="0" w:space="0" w:color="auto"/>
        <w:bottom w:val="none" w:sz="0" w:space="0" w:color="auto"/>
        <w:right w:val="none" w:sz="0" w:space="0" w:color="auto"/>
      </w:divBdr>
    </w:div>
    <w:div w:id="256671453">
      <w:bodyDiv w:val="1"/>
      <w:marLeft w:val="0"/>
      <w:marRight w:val="0"/>
      <w:marTop w:val="0"/>
      <w:marBottom w:val="0"/>
      <w:divBdr>
        <w:top w:val="none" w:sz="0" w:space="0" w:color="auto"/>
        <w:left w:val="none" w:sz="0" w:space="0" w:color="auto"/>
        <w:bottom w:val="none" w:sz="0" w:space="0" w:color="auto"/>
        <w:right w:val="none" w:sz="0" w:space="0" w:color="auto"/>
      </w:divBdr>
    </w:div>
    <w:div w:id="258098918">
      <w:bodyDiv w:val="1"/>
      <w:marLeft w:val="0"/>
      <w:marRight w:val="0"/>
      <w:marTop w:val="0"/>
      <w:marBottom w:val="0"/>
      <w:divBdr>
        <w:top w:val="none" w:sz="0" w:space="0" w:color="auto"/>
        <w:left w:val="none" w:sz="0" w:space="0" w:color="auto"/>
        <w:bottom w:val="none" w:sz="0" w:space="0" w:color="auto"/>
        <w:right w:val="none" w:sz="0" w:space="0" w:color="auto"/>
      </w:divBdr>
      <w:divsChild>
        <w:div w:id="183516588">
          <w:marLeft w:val="150"/>
          <w:marRight w:val="150"/>
          <w:marTop w:val="150"/>
          <w:marBottom w:val="150"/>
          <w:divBdr>
            <w:top w:val="none" w:sz="0" w:space="0" w:color="auto"/>
            <w:left w:val="none" w:sz="0" w:space="0" w:color="auto"/>
            <w:bottom w:val="none" w:sz="0" w:space="0" w:color="auto"/>
            <w:right w:val="none" w:sz="0" w:space="0" w:color="auto"/>
          </w:divBdr>
          <w:divsChild>
            <w:div w:id="1762486002">
              <w:marLeft w:val="0"/>
              <w:marRight w:val="0"/>
              <w:marTop w:val="0"/>
              <w:marBottom w:val="0"/>
              <w:divBdr>
                <w:top w:val="none" w:sz="0" w:space="0" w:color="auto"/>
                <w:left w:val="none" w:sz="0" w:space="0" w:color="auto"/>
                <w:bottom w:val="none" w:sz="0" w:space="0" w:color="auto"/>
                <w:right w:val="none" w:sz="0" w:space="0" w:color="auto"/>
              </w:divBdr>
              <w:divsChild>
                <w:div w:id="239145177">
                  <w:marLeft w:val="0"/>
                  <w:marRight w:val="0"/>
                  <w:marTop w:val="0"/>
                  <w:marBottom w:val="0"/>
                  <w:divBdr>
                    <w:top w:val="none" w:sz="0" w:space="0" w:color="auto"/>
                    <w:left w:val="none" w:sz="0" w:space="0" w:color="auto"/>
                    <w:bottom w:val="none" w:sz="0" w:space="0" w:color="auto"/>
                    <w:right w:val="none" w:sz="0" w:space="0" w:color="auto"/>
                  </w:divBdr>
                </w:div>
                <w:div w:id="21152433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01739028">
          <w:marLeft w:val="150"/>
          <w:marRight w:val="150"/>
          <w:marTop w:val="150"/>
          <w:marBottom w:val="150"/>
          <w:divBdr>
            <w:top w:val="none" w:sz="0" w:space="0" w:color="auto"/>
            <w:left w:val="none" w:sz="0" w:space="0" w:color="auto"/>
            <w:bottom w:val="none" w:sz="0" w:space="0" w:color="auto"/>
            <w:right w:val="none" w:sz="0" w:space="0" w:color="auto"/>
          </w:divBdr>
        </w:div>
        <w:div w:id="1898471738">
          <w:marLeft w:val="0"/>
          <w:marRight w:val="0"/>
          <w:marTop w:val="0"/>
          <w:marBottom w:val="0"/>
          <w:divBdr>
            <w:top w:val="none" w:sz="0" w:space="0" w:color="auto"/>
            <w:left w:val="none" w:sz="0" w:space="0" w:color="auto"/>
            <w:bottom w:val="none" w:sz="0" w:space="0" w:color="auto"/>
            <w:right w:val="none" w:sz="0" w:space="0" w:color="auto"/>
          </w:divBdr>
        </w:div>
        <w:div w:id="2126538826">
          <w:marLeft w:val="150"/>
          <w:marRight w:val="150"/>
          <w:marTop w:val="150"/>
          <w:marBottom w:val="150"/>
          <w:divBdr>
            <w:top w:val="none" w:sz="0" w:space="0" w:color="auto"/>
            <w:left w:val="none" w:sz="0" w:space="0" w:color="auto"/>
            <w:bottom w:val="none" w:sz="0" w:space="0" w:color="auto"/>
            <w:right w:val="none" w:sz="0" w:space="0" w:color="auto"/>
          </w:divBdr>
          <w:divsChild>
            <w:div w:id="2064869033">
              <w:marLeft w:val="0"/>
              <w:marRight w:val="0"/>
              <w:marTop w:val="0"/>
              <w:marBottom w:val="0"/>
              <w:divBdr>
                <w:top w:val="none" w:sz="0" w:space="0" w:color="auto"/>
                <w:left w:val="none" w:sz="0" w:space="0" w:color="auto"/>
                <w:bottom w:val="none" w:sz="0" w:space="0" w:color="auto"/>
                <w:right w:val="none" w:sz="0" w:space="0" w:color="auto"/>
              </w:divBdr>
              <w:divsChild>
                <w:div w:id="19512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58403">
      <w:bodyDiv w:val="1"/>
      <w:marLeft w:val="0"/>
      <w:marRight w:val="0"/>
      <w:marTop w:val="0"/>
      <w:marBottom w:val="0"/>
      <w:divBdr>
        <w:top w:val="none" w:sz="0" w:space="0" w:color="auto"/>
        <w:left w:val="none" w:sz="0" w:space="0" w:color="auto"/>
        <w:bottom w:val="none" w:sz="0" w:space="0" w:color="auto"/>
        <w:right w:val="none" w:sz="0" w:space="0" w:color="auto"/>
      </w:divBdr>
      <w:divsChild>
        <w:div w:id="1055012956">
          <w:marLeft w:val="0"/>
          <w:marRight w:val="0"/>
          <w:marTop w:val="0"/>
          <w:marBottom w:val="0"/>
          <w:divBdr>
            <w:top w:val="none" w:sz="0" w:space="0" w:color="auto"/>
            <w:left w:val="none" w:sz="0" w:space="0" w:color="auto"/>
            <w:bottom w:val="none" w:sz="0" w:space="0" w:color="auto"/>
            <w:right w:val="none" w:sz="0" w:space="0" w:color="auto"/>
          </w:divBdr>
          <w:divsChild>
            <w:div w:id="1056321578">
              <w:marLeft w:val="0"/>
              <w:marRight w:val="0"/>
              <w:marTop w:val="0"/>
              <w:marBottom w:val="0"/>
              <w:divBdr>
                <w:top w:val="none" w:sz="0" w:space="0" w:color="auto"/>
                <w:left w:val="none" w:sz="0" w:space="0" w:color="auto"/>
                <w:bottom w:val="none" w:sz="0" w:space="0" w:color="auto"/>
                <w:right w:val="none" w:sz="0" w:space="0" w:color="auto"/>
              </w:divBdr>
              <w:divsChild>
                <w:div w:id="1070927284">
                  <w:marLeft w:val="0"/>
                  <w:marRight w:val="0"/>
                  <w:marTop w:val="0"/>
                  <w:marBottom w:val="0"/>
                  <w:divBdr>
                    <w:top w:val="none" w:sz="0" w:space="0" w:color="auto"/>
                    <w:left w:val="none" w:sz="0" w:space="0" w:color="auto"/>
                    <w:bottom w:val="none" w:sz="0" w:space="0" w:color="auto"/>
                    <w:right w:val="none" w:sz="0" w:space="0" w:color="auto"/>
                  </w:divBdr>
                </w:div>
              </w:divsChild>
            </w:div>
            <w:div w:id="1112435055">
              <w:marLeft w:val="0"/>
              <w:marRight w:val="0"/>
              <w:marTop w:val="0"/>
              <w:marBottom w:val="0"/>
              <w:divBdr>
                <w:top w:val="none" w:sz="0" w:space="0" w:color="auto"/>
                <w:left w:val="none" w:sz="0" w:space="0" w:color="auto"/>
                <w:bottom w:val="none" w:sz="0" w:space="0" w:color="auto"/>
                <w:right w:val="none" w:sz="0" w:space="0" w:color="auto"/>
              </w:divBdr>
            </w:div>
            <w:div w:id="2040274701">
              <w:marLeft w:val="0"/>
              <w:marRight w:val="0"/>
              <w:marTop w:val="0"/>
              <w:marBottom w:val="0"/>
              <w:divBdr>
                <w:top w:val="none" w:sz="0" w:space="0" w:color="auto"/>
                <w:left w:val="none" w:sz="0" w:space="0" w:color="auto"/>
                <w:bottom w:val="none" w:sz="0" w:space="0" w:color="auto"/>
                <w:right w:val="none" w:sz="0" w:space="0" w:color="auto"/>
              </w:divBdr>
            </w:div>
          </w:divsChild>
        </w:div>
        <w:div w:id="1313220581">
          <w:marLeft w:val="0"/>
          <w:marRight w:val="0"/>
          <w:marTop w:val="0"/>
          <w:marBottom w:val="0"/>
          <w:divBdr>
            <w:top w:val="none" w:sz="0" w:space="0" w:color="auto"/>
            <w:left w:val="none" w:sz="0" w:space="0" w:color="auto"/>
            <w:bottom w:val="none" w:sz="0" w:space="0" w:color="auto"/>
            <w:right w:val="none" w:sz="0" w:space="0" w:color="auto"/>
          </w:divBdr>
          <w:divsChild>
            <w:div w:id="522524202">
              <w:marLeft w:val="0"/>
              <w:marRight w:val="0"/>
              <w:marTop w:val="0"/>
              <w:marBottom w:val="0"/>
              <w:divBdr>
                <w:top w:val="none" w:sz="0" w:space="0" w:color="auto"/>
                <w:left w:val="none" w:sz="0" w:space="0" w:color="auto"/>
                <w:bottom w:val="none" w:sz="0" w:space="0" w:color="auto"/>
                <w:right w:val="none" w:sz="0" w:space="0" w:color="auto"/>
              </w:divBdr>
              <w:divsChild>
                <w:div w:id="756559369">
                  <w:marLeft w:val="0"/>
                  <w:marRight w:val="0"/>
                  <w:marTop w:val="0"/>
                  <w:marBottom w:val="0"/>
                  <w:divBdr>
                    <w:top w:val="none" w:sz="0" w:space="0" w:color="auto"/>
                    <w:left w:val="none" w:sz="0" w:space="0" w:color="auto"/>
                    <w:bottom w:val="none" w:sz="0" w:space="0" w:color="auto"/>
                    <w:right w:val="none" w:sz="0" w:space="0" w:color="auto"/>
                  </w:divBdr>
                  <w:divsChild>
                    <w:div w:id="12288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443841">
      <w:bodyDiv w:val="1"/>
      <w:marLeft w:val="0"/>
      <w:marRight w:val="0"/>
      <w:marTop w:val="0"/>
      <w:marBottom w:val="0"/>
      <w:divBdr>
        <w:top w:val="none" w:sz="0" w:space="0" w:color="auto"/>
        <w:left w:val="none" w:sz="0" w:space="0" w:color="auto"/>
        <w:bottom w:val="none" w:sz="0" w:space="0" w:color="auto"/>
        <w:right w:val="none" w:sz="0" w:space="0" w:color="auto"/>
      </w:divBdr>
    </w:div>
    <w:div w:id="380445935">
      <w:bodyDiv w:val="1"/>
      <w:marLeft w:val="0"/>
      <w:marRight w:val="0"/>
      <w:marTop w:val="0"/>
      <w:marBottom w:val="0"/>
      <w:divBdr>
        <w:top w:val="none" w:sz="0" w:space="0" w:color="auto"/>
        <w:left w:val="none" w:sz="0" w:space="0" w:color="auto"/>
        <w:bottom w:val="none" w:sz="0" w:space="0" w:color="auto"/>
        <w:right w:val="none" w:sz="0" w:space="0" w:color="auto"/>
      </w:divBdr>
      <w:divsChild>
        <w:div w:id="49303405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80786336">
      <w:bodyDiv w:val="1"/>
      <w:marLeft w:val="0"/>
      <w:marRight w:val="0"/>
      <w:marTop w:val="0"/>
      <w:marBottom w:val="0"/>
      <w:divBdr>
        <w:top w:val="none" w:sz="0" w:space="0" w:color="auto"/>
        <w:left w:val="none" w:sz="0" w:space="0" w:color="auto"/>
        <w:bottom w:val="none" w:sz="0" w:space="0" w:color="auto"/>
        <w:right w:val="none" w:sz="0" w:space="0" w:color="auto"/>
      </w:divBdr>
    </w:div>
    <w:div w:id="393043716">
      <w:bodyDiv w:val="1"/>
      <w:marLeft w:val="0"/>
      <w:marRight w:val="0"/>
      <w:marTop w:val="0"/>
      <w:marBottom w:val="0"/>
      <w:divBdr>
        <w:top w:val="none" w:sz="0" w:space="0" w:color="auto"/>
        <w:left w:val="none" w:sz="0" w:space="0" w:color="auto"/>
        <w:bottom w:val="none" w:sz="0" w:space="0" w:color="auto"/>
        <w:right w:val="none" w:sz="0" w:space="0" w:color="auto"/>
      </w:divBdr>
    </w:div>
    <w:div w:id="401027468">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22651082">
      <w:bodyDiv w:val="1"/>
      <w:marLeft w:val="0"/>
      <w:marRight w:val="0"/>
      <w:marTop w:val="0"/>
      <w:marBottom w:val="0"/>
      <w:divBdr>
        <w:top w:val="none" w:sz="0" w:space="0" w:color="auto"/>
        <w:left w:val="none" w:sz="0" w:space="0" w:color="auto"/>
        <w:bottom w:val="none" w:sz="0" w:space="0" w:color="auto"/>
        <w:right w:val="none" w:sz="0" w:space="0" w:color="auto"/>
      </w:divBdr>
      <w:divsChild>
        <w:div w:id="99105557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31903590">
      <w:bodyDiv w:val="1"/>
      <w:marLeft w:val="0"/>
      <w:marRight w:val="0"/>
      <w:marTop w:val="0"/>
      <w:marBottom w:val="0"/>
      <w:divBdr>
        <w:top w:val="none" w:sz="0" w:space="0" w:color="auto"/>
        <w:left w:val="none" w:sz="0" w:space="0" w:color="auto"/>
        <w:bottom w:val="none" w:sz="0" w:space="0" w:color="auto"/>
        <w:right w:val="none" w:sz="0" w:space="0" w:color="auto"/>
      </w:divBdr>
      <w:divsChild>
        <w:div w:id="296884700">
          <w:marLeft w:val="0"/>
          <w:marRight w:val="0"/>
          <w:marTop w:val="0"/>
          <w:marBottom w:val="0"/>
          <w:divBdr>
            <w:top w:val="single" w:sz="6" w:space="0" w:color="D5D5D5"/>
            <w:left w:val="single" w:sz="6" w:space="0" w:color="D5D5D5"/>
            <w:bottom w:val="single" w:sz="6" w:space="0" w:color="D5D5D5"/>
            <w:right w:val="single" w:sz="6" w:space="0" w:color="D5D5D5"/>
          </w:divBdr>
          <w:divsChild>
            <w:div w:id="931469871">
              <w:marLeft w:val="0"/>
              <w:marRight w:val="0"/>
              <w:marTop w:val="0"/>
              <w:marBottom w:val="0"/>
              <w:divBdr>
                <w:top w:val="none" w:sz="0" w:space="0" w:color="auto"/>
                <w:left w:val="none" w:sz="0" w:space="0" w:color="auto"/>
                <w:bottom w:val="none" w:sz="0" w:space="0" w:color="auto"/>
                <w:right w:val="none" w:sz="0" w:space="0" w:color="auto"/>
              </w:divBdr>
            </w:div>
          </w:divsChild>
        </w:div>
        <w:div w:id="917597519">
          <w:marLeft w:val="0"/>
          <w:marRight w:val="0"/>
          <w:marTop w:val="0"/>
          <w:marBottom w:val="0"/>
          <w:divBdr>
            <w:top w:val="none" w:sz="0" w:space="0" w:color="auto"/>
            <w:left w:val="none" w:sz="0" w:space="0" w:color="auto"/>
            <w:bottom w:val="none" w:sz="0" w:space="0" w:color="auto"/>
            <w:right w:val="none" w:sz="0" w:space="0" w:color="auto"/>
          </w:divBdr>
        </w:div>
      </w:divsChild>
    </w:div>
    <w:div w:id="442457066">
      <w:bodyDiv w:val="1"/>
      <w:marLeft w:val="0"/>
      <w:marRight w:val="0"/>
      <w:marTop w:val="0"/>
      <w:marBottom w:val="0"/>
      <w:divBdr>
        <w:top w:val="none" w:sz="0" w:space="0" w:color="auto"/>
        <w:left w:val="none" w:sz="0" w:space="0" w:color="auto"/>
        <w:bottom w:val="none" w:sz="0" w:space="0" w:color="auto"/>
        <w:right w:val="none" w:sz="0" w:space="0" w:color="auto"/>
      </w:divBdr>
    </w:div>
    <w:div w:id="449905185">
      <w:bodyDiv w:val="1"/>
      <w:marLeft w:val="0"/>
      <w:marRight w:val="0"/>
      <w:marTop w:val="0"/>
      <w:marBottom w:val="0"/>
      <w:divBdr>
        <w:top w:val="none" w:sz="0" w:space="0" w:color="auto"/>
        <w:left w:val="none" w:sz="0" w:space="0" w:color="auto"/>
        <w:bottom w:val="none" w:sz="0" w:space="0" w:color="auto"/>
        <w:right w:val="none" w:sz="0" w:space="0" w:color="auto"/>
      </w:divBdr>
    </w:div>
    <w:div w:id="452747507">
      <w:bodyDiv w:val="1"/>
      <w:marLeft w:val="0"/>
      <w:marRight w:val="0"/>
      <w:marTop w:val="0"/>
      <w:marBottom w:val="0"/>
      <w:divBdr>
        <w:top w:val="none" w:sz="0" w:space="0" w:color="auto"/>
        <w:left w:val="none" w:sz="0" w:space="0" w:color="auto"/>
        <w:bottom w:val="none" w:sz="0" w:space="0" w:color="auto"/>
        <w:right w:val="none" w:sz="0" w:space="0" w:color="auto"/>
      </w:divBdr>
    </w:div>
    <w:div w:id="471098469">
      <w:bodyDiv w:val="1"/>
      <w:marLeft w:val="0"/>
      <w:marRight w:val="0"/>
      <w:marTop w:val="0"/>
      <w:marBottom w:val="0"/>
      <w:divBdr>
        <w:top w:val="none" w:sz="0" w:space="0" w:color="auto"/>
        <w:left w:val="none" w:sz="0" w:space="0" w:color="auto"/>
        <w:bottom w:val="none" w:sz="0" w:space="0" w:color="auto"/>
        <w:right w:val="none" w:sz="0" w:space="0" w:color="auto"/>
      </w:divBdr>
      <w:divsChild>
        <w:div w:id="17320829">
          <w:marLeft w:val="0"/>
          <w:marRight w:val="0"/>
          <w:marTop w:val="0"/>
          <w:marBottom w:val="0"/>
          <w:divBdr>
            <w:top w:val="none" w:sz="0" w:space="0" w:color="auto"/>
            <w:left w:val="none" w:sz="0" w:space="0" w:color="auto"/>
            <w:bottom w:val="none" w:sz="0" w:space="0" w:color="auto"/>
            <w:right w:val="none" w:sz="0" w:space="0" w:color="auto"/>
          </w:divBdr>
        </w:div>
        <w:div w:id="126627904">
          <w:marLeft w:val="0"/>
          <w:marRight w:val="0"/>
          <w:marTop w:val="0"/>
          <w:marBottom w:val="0"/>
          <w:divBdr>
            <w:top w:val="none" w:sz="0" w:space="0" w:color="auto"/>
            <w:left w:val="none" w:sz="0" w:space="0" w:color="auto"/>
            <w:bottom w:val="none" w:sz="0" w:space="0" w:color="auto"/>
            <w:right w:val="none" w:sz="0" w:space="0" w:color="auto"/>
          </w:divBdr>
        </w:div>
        <w:div w:id="650062864">
          <w:marLeft w:val="0"/>
          <w:marRight w:val="0"/>
          <w:marTop w:val="0"/>
          <w:marBottom w:val="0"/>
          <w:divBdr>
            <w:top w:val="none" w:sz="0" w:space="0" w:color="auto"/>
            <w:left w:val="none" w:sz="0" w:space="0" w:color="auto"/>
            <w:bottom w:val="none" w:sz="0" w:space="0" w:color="auto"/>
            <w:right w:val="none" w:sz="0" w:space="0" w:color="auto"/>
          </w:divBdr>
        </w:div>
      </w:divsChild>
    </w:div>
    <w:div w:id="511071071">
      <w:bodyDiv w:val="1"/>
      <w:marLeft w:val="0"/>
      <w:marRight w:val="0"/>
      <w:marTop w:val="0"/>
      <w:marBottom w:val="0"/>
      <w:divBdr>
        <w:top w:val="none" w:sz="0" w:space="0" w:color="auto"/>
        <w:left w:val="none" w:sz="0" w:space="0" w:color="auto"/>
        <w:bottom w:val="none" w:sz="0" w:space="0" w:color="auto"/>
        <w:right w:val="none" w:sz="0" w:space="0" w:color="auto"/>
      </w:divBdr>
      <w:divsChild>
        <w:div w:id="362827662">
          <w:marLeft w:val="0"/>
          <w:marRight w:val="0"/>
          <w:marTop w:val="0"/>
          <w:marBottom w:val="0"/>
          <w:divBdr>
            <w:top w:val="none" w:sz="0" w:space="0" w:color="auto"/>
            <w:left w:val="none" w:sz="0" w:space="0" w:color="auto"/>
            <w:bottom w:val="none" w:sz="0" w:space="0" w:color="auto"/>
            <w:right w:val="none" w:sz="0" w:space="0" w:color="auto"/>
          </w:divBdr>
          <w:divsChild>
            <w:div w:id="20280759">
              <w:marLeft w:val="0"/>
              <w:marRight w:val="0"/>
              <w:marTop w:val="0"/>
              <w:marBottom w:val="0"/>
              <w:divBdr>
                <w:top w:val="none" w:sz="0" w:space="0" w:color="auto"/>
                <w:left w:val="none" w:sz="0" w:space="0" w:color="auto"/>
                <w:bottom w:val="none" w:sz="0" w:space="0" w:color="auto"/>
                <w:right w:val="none" w:sz="0" w:space="0" w:color="auto"/>
              </w:divBdr>
              <w:divsChild>
                <w:div w:id="1684015675">
                  <w:marLeft w:val="0"/>
                  <w:marRight w:val="0"/>
                  <w:marTop w:val="0"/>
                  <w:marBottom w:val="0"/>
                  <w:divBdr>
                    <w:top w:val="none" w:sz="0" w:space="0" w:color="auto"/>
                    <w:left w:val="none" w:sz="0" w:space="0" w:color="auto"/>
                    <w:bottom w:val="none" w:sz="0" w:space="0" w:color="auto"/>
                    <w:right w:val="none" w:sz="0" w:space="0" w:color="auto"/>
                  </w:divBdr>
                  <w:divsChild>
                    <w:div w:id="768042392">
                      <w:marLeft w:val="0"/>
                      <w:marRight w:val="0"/>
                      <w:marTop w:val="0"/>
                      <w:marBottom w:val="0"/>
                      <w:divBdr>
                        <w:top w:val="none" w:sz="0" w:space="0" w:color="auto"/>
                        <w:left w:val="none" w:sz="0" w:space="0" w:color="auto"/>
                        <w:bottom w:val="none" w:sz="0" w:space="0" w:color="auto"/>
                        <w:right w:val="none" w:sz="0" w:space="0" w:color="auto"/>
                      </w:divBdr>
                      <w:divsChild>
                        <w:div w:id="1687244279">
                          <w:marLeft w:val="0"/>
                          <w:marRight w:val="0"/>
                          <w:marTop w:val="0"/>
                          <w:marBottom w:val="0"/>
                          <w:divBdr>
                            <w:top w:val="none" w:sz="0" w:space="0" w:color="auto"/>
                            <w:left w:val="none" w:sz="0" w:space="0" w:color="auto"/>
                            <w:bottom w:val="none" w:sz="0" w:space="0" w:color="auto"/>
                            <w:right w:val="none" w:sz="0" w:space="0" w:color="auto"/>
                          </w:divBdr>
                          <w:divsChild>
                            <w:div w:id="670372457">
                              <w:marLeft w:val="0"/>
                              <w:marRight w:val="0"/>
                              <w:marTop w:val="0"/>
                              <w:marBottom w:val="0"/>
                              <w:divBdr>
                                <w:top w:val="none" w:sz="0" w:space="0" w:color="auto"/>
                                <w:left w:val="none" w:sz="0" w:space="0" w:color="auto"/>
                                <w:bottom w:val="none" w:sz="0" w:space="0" w:color="auto"/>
                                <w:right w:val="none" w:sz="0" w:space="0" w:color="auto"/>
                              </w:divBdr>
                              <w:divsChild>
                                <w:div w:id="1566645721">
                                  <w:marLeft w:val="0"/>
                                  <w:marRight w:val="0"/>
                                  <w:marTop w:val="0"/>
                                  <w:marBottom w:val="0"/>
                                  <w:divBdr>
                                    <w:top w:val="none" w:sz="0" w:space="0" w:color="auto"/>
                                    <w:left w:val="none" w:sz="0" w:space="0" w:color="auto"/>
                                    <w:bottom w:val="none" w:sz="0" w:space="0" w:color="auto"/>
                                    <w:right w:val="none" w:sz="0" w:space="0" w:color="auto"/>
                                  </w:divBdr>
                                  <w:divsChild>
                                    <w:div w:id="11658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20127">
                      <w:marLeft w:val="0"/>
                      <w:marRight w:val="0"/>
                      <w:marTop w:val="0"/>
                      <w:marBottom w:val="0"/>
                      <w:divBdr>
                        <w:top w:val="none" w:sz="0" w:space="0" w:color="auto"/>
                        <w:left w:val="none" w:sz="0" w:space="0" w:color="auto"/>
                        <w:bottom w:val="none" w:sz="0" w:space="0" w:color="auto"/>
                        <w:right w:val="none" w:sz="0" w:space="0" w:color="auto"/>
                      </w:divBdr>
                      <w:divsChild>
                        <w:div w:id="3247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459270">
      <w:bodyDiv w:val="1"/>
      <w:marLeft w:val="0"/>
      <w:marRight w:val="0"/>
      <w:marTop w:val="0"/>
      <w:marBottom w:val="0"/>
      <w:divBdr>
        <w:top w:val="none" w:sz="0" w:space="0" w:color="auto"/>
        <w:left w:val="none" w:sz="0" w:space="0" w:color="auto"/>
        <w:bottom w:val="none" w:sz="0" w:space="0" w:color="auto"/>
        <w:right w:val="none" w:sz="0" w:space="0" w:color="auto"/>
      </w:divBdr>
    </w:div>
    <w:div w:id="532810387">
      <w:bodyDiv w:val="1"/>
      <w:marLeft w:val="0"/>
      <w:marRight w:val="0"/>
      <w:marTop w:val="0"/>
      <w:marBottom w:val="0"/>
      <w:divBdr>
        <w:top w:val="none" w:sz="0" w:space="0" w:color="auto"/>
        <w:left w:val="none" w:sz="0" w:space="0" w:color="auto"/>
        <w:bottom w:val="none" w:sz="0" w:space="0" w:color="auto"/>
        <w:right w:val="none" w:sz="0" w:space="0" w:color="auto"/>
      </w:divBdr>
      <w:divsChild>
        <w:div w:id="5028179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57474432">
      <w:bodyDiv w:val="1"/>
      <w:marLeft w:val="0"/>
      <w:marRight w:val="0"/>
      <w:marTop w:val="0"/>
      <w:marBottom w:val="0"/>
      <w:divBdr>
        <w:top w:val="none" w:sz="0" w:space="0" w:color="auto"/>
        <w:left w:val="none" w:sz="0" w:space="0" w:color="auto"/>
        <w:bottom w:val="none" w:sz="0" w:space="0" w:color="auto"/>
        <w:right w:val="none" w:sz="0" w:space="0" w:color="auto"/>
      </w:divBdr>
      <w:divsChild>
        <w:div w:id="1293555057">
          <w:marLeft w:val="0"/>
          <w:marRight w:val="0"/>
          <w:marTop w:val="0"/>
          <w:marBottom w:val="0"/>
          <w:divBdr>
            <w:top w:val="none" w:sz="0" w:space="0" w:color="auto"/>
            <w:left w:val="none" w:sz="0" w:space="0" w:color="auto"/>
            <w:bottom w:val="none" w:sz="0" w:space="0" w:color="auto"/>
            <w:right w:val="none" w:sz="0" w:space="0" w:color="auto"/>
          </w:divBdr>
          <w:divsChild>
            <w:div w:id="1507289117">
              <w:marLeft w:val="0"/>
              <w:marRight w:val="0"/>
              <w:marTop w:val="0"/>
              <w:marBottom w:val="0"/>
              <w:divBdr>
                <w:top w:val="none" w:sz="0" w:space="0" w:color="auto"/>
                <w:left w:val="none" w:sz="0" w:space="0" w:color="auto"/>
                <w:bottom w:val="none" w:sz="0" w:space="0" w:color="auto"/>
                <w:right w:val="none" w:sz="0" w:space="0" w:color="auto"/>
              </w:divBdr>
              <w:divsChild>
                <w:div w:id="738865097">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793326191">
                          <w:marLeft w:val="0"/>
                          <w:marRight w:val="0"/>
                          <w:marTop w:val="0"/>
                          <w:marBottom w:val="0"/>
                          <w:divBdr>
                            <w:top w:val="none" w:sz="0" w:space="0" w:color="auto"/>
                            <w:left w:val="none" w:sz="0" w:space="0" w:color="auto"/>
                            <w:bottom w:val="none" w:sz="0" w:space="0" w:color="auto"/>
                            <w:right w:val="none" w:sz="0" w:space="0" w:color="auto"/>
                          </w:divBdr>
                          <w:divsChild>
                            <w:div w:id="812720702">
                              <w:marLeft w:val="0"/>
                              <w:marRight w:val="0"/>
                              <w:marTop w:val="0"/>
                              <w:marBottom w:val="0"/>
                              <w:divBdr>
                                <w:top w:val="none" w:sz="0" w:space="0" w:color="auto"/>
                                <w:left w:val="none" w:sz="0" w:space="0" w:color="auto"/>
                                <w:bottom w:val="none" w:sz="0" w:space="0" w:color="auto"/>
                                <w:right w:val="none" w:sz="0" w:space="0" w:color="auto"/>
                              </w:divBdr>
                              <w:divsChild>
                                <w:div w:id="1136098204">
                                  <w:marLeft w:val="0"/>
                                  <w:marRight w:val="0"/>
                                  <w:marTop w:val="0"/>
                                  <w:marBottom w:val="0"/>
                                  <w:divBdr>
                                    <w:top w:val="none" w:sz="0" w:space="0" w:color="auto"/>
                                    <w:left w:val="none" w:sz="0" w:space="0" w:color="auto"/>
                                    <w:bottom w:val="none" w:sz="0" w:space="0" w:color="auto"/>
                                    <w:right w:val="none" w:sz="0" w:space="0" w:color="auto"/>
                                  </w:divBdr>
                                  <w:divsChild>
                                    <w:div w:id="16652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2064">
                      <w:marLeft w:val="0"/>
                      <w:marRight w:val="0"/>
                      <w:marTop w:val="0"/>
                      <w:marBottom w:val="0"/>
                      <w:divBdr>
                        <w:top w:val="none" w:sz="0" w:space="0" w:color="auto"/>
                        <w:left w:val="none" w:sz="0" w:space="0" w:color="auto"/>
                        <w:bottom w:val="none" w:sz="0" w:space="0" w:color="auto"/>
                        <w:right w:val="none" w:sz="0" w:space="0" w:color="auto"/>
                      </w:divBdr>
                      <w:divsChild>
                        <w:div w:id="19776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11487">
      <w:bodyDiv w:val="1"/>
      <w:marLeft w:val="0"/>
      <w:marRight w:val="0"/>
      <w:marTop w:val="0"/>
      <w:marBottom w:val="0"/>
      <w:divBdr>
        <w:top w:val="none" w:sz="0" w:space="0" w:color="auto"/>
        <w:left w:val="none" w:sz="0" w:space="0" w:color="auto"/>
        <w:bottom w:val="none" w:sz="0" w:space="0" w:color="auto"/>
        <w:right w:val="none" w:sz="0" w:space="0" w:color="auto"/>
      </w:divBdr>
    </w:div>
    <w:div w:id="593174632">
      <w:bodyDiv w:val="1"/>
      <w:marLeft w:val="0"/>
      <w:marRight w:val="0"/>
      <w:marTop w:val="0"/>
      <w:marBottom w:val="0"/>
      <w:divBdr>
        <w:top w:val="none" w:sz="0" w:space="0" w:color="auto"/>
        <w:left w:val="none" w:sz="0" w:space="0" w:color="auto"/>
        <w:bottom w:val="none" w:sz="0" w:space="0" w:color="auto"/>
        <w:right w:val="none" w:sz="0" w:space="0" w:color="auto"/>
      </w:divBdr>
    </w:div>
    <w:div w:id="602227699">
      <w:bodyDiv w:val="1"/>
      <w:marLeft w:val="0"/>
      <w:marRight w:val="0"/>
      <w:marTop w:val="0"/>
      <w:marBottom w:val="0"/>
      <w:divBdr>
        <w:top w:val="none" w:sz="0" w:space="0" w:color="auto"/>
        <w:left w:val="none" w:sz="0" w:space="0" w:color="auto"/>
        <w:bottom w:val="none" w:sz="0" w:space="0" w:color="auto"/>
        <w:right w:val="none" w:sz="0" w:space="0" w:color="auto"/>
      </w:divBdr>
      <w:divsChild>
        <w:div w:id="14473836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10406272">
      <w:bodyDiv w:val="1"/>
      <w:marLeft w:val="0"/>
      <w:marRight w:val="0"/>
      <w:marTop w:val="0"/>
      <w:marBottom w:val="0"/>
      <w:divBdr>
        <w:top w:val="none" w:sz="0" w:space="0" w:color="auto"/>
        <w:left w:val="none" w:sz="0" w:space="0" w:color="auto"/>
        <w:bottom w:val="none" w:sz="0" w:space="0" w:color="auto"/>
        <w:right w:val="none" w:sz="0" w:space="0" w:color="auto"/>
      </w:divBdr>
    </w:div>
    <w:div w:id="611590930">
      <w:bodyDiv w:val="1"/>
      <w:marLeft w:val="0"/>
      <w:marRight w:val="0"/>
      <w:marTop w:val="0"/>
      <w:marBottom w:val="0"/>
      <w:divBdr>
        <w:top w:val="none" w:sz="0" w:space="0" w:color="auto"/>
        <w:left w:val="none" w:sz="0" w:space="0" w:color="auto"/>
        <w:bottom w:val="none" w:sz="0" w:space="0" w:color="auto"/>
        <w:right w:val="none" w:sz="0" w:space="0" w:color="auto"/>
      </w:divBdr>
    </w:div>
    <w:div w:id="615481202">
      <w:bodyDiv w:val="1"/>
      <w:marLeft w:val="0"/>
      <w:marRight w:val="0"/>
      <w:marTop w:val="0"/>
      <w:marBottom w:val="0"/>
      <w:divBdr>
        <w:top w:val="none" w:sz="0" w:space="0" w:color="auto"/>
        <w:left w:val="none" w:sz="0" w:space="0" w:color="auto"/>
        <w:bottom w:val="none" w:sz="0" w:space="0" w:color="auto"/>
        <w:right w:val="none" w:sz="0" w:space="0" w:color="auto"/>
      </w:divBdr>
      <w:divsChild>
        <w:div w:id="788285633">
          <w:marLeft w:val="0"/>
          <w:marRight w:val="0"/>
          <w:marTop w:val="450"/>
          <w:marBottom w:val="0"/>
          <w:divBdr>
            <w:top w:val="none" w:sz="0" w:space="0" w:color="auto"/>
            <w:left w:val="none" w:sz="0" w:space="0" w:color="auto"/>
            <w:bottom w:val="none" w:sz="0" w:space="0" w:color="auto"/>
            <w:right w:val="none" w:sz="0" w:space="0" w:color="auto"/>
          </w:divBdr>
        </w:div>
      </w:divsChild>
    </w:div>
    <w:div w:id="631641739">
      <w:bodyDiv w:val="1"/>
      <w:marLeft w:val="0"/>
      <w:marRight w:val="0"/>
      <w:marTop w:val="0"/>
      <w:marBottom w:val="0"/>
      <w:divBdr>
        <w:top w:val="none" w:sz="0" w:space="0" w:color="auto"/>
        <w:left w:val="none" w:sz="0" w:space="0" w:color="auto"/>
        <w:bottom w:val="none" w:sz="0" w:space="0" w:color="auto"/>
        <w:right w:val="none" w:sz="0" w:space="0" w:color="auto"/>
      </w:divBdr>
    </w:div>
    <w:div w:id="632951140">
      <w:bodyDiv w:val="1"/>
      <w:marLeft w:val="0"/>
      <w:marRight w:val="0"/>
      <w:marTop w:val="0"/>
      <w:marBottom w:val="0"/>
      <w:divBdr>
        <w:top w:val="none" w:sz="0" w:space="0" w:color="auto"/>
        <w:left w:val="none" w:sz="0" w:space="0" w:color="auto"/>
        <w:bottom w:val="none" w:sz="0" w:space="0" w:color="auto"/>
        <w:right w:val="none" w:sz="0" w:space="0" w:color="auto"/>
      </w:divBdr>
      <w:divsChild>
        <w:div w:id="116148147">
          <w:marLeft w:val="0"/>
          <w:marRight w:val="0"/>
          <w:marTop w:val="0"/>
          <w:marBottom w:val="0"/>
          <w:divBdr>
            <w:top w:val="none" w:sz="0" w:space="0" w:color="auto"/>
            <w:left w:val="none" w:sz="0" w:space="0" w:color="auto"/>
            <w:bottom w:val="none" w:sz="0" w:space="0" w:color="auto"/>
            <w:right w:val="none" w:sz="0" w:space="0" w:color="auto"/>
          </w:divBdr>
        </w:div>
        <w:div w:id="263418232">
          <w:marLeft w:val="0"/>
          <w:marRight w:val="0"/>
          <w:marTop w:val="0"/>
          <w:marBottom w:val="0"/>
          <w:divBdr>
            <w:top w:val="none" w:sz="0" w:space="0" w:color="auto"/>
            <w:left w:val="none" w:sz="0" w:space="0" w:color="auto"/>
            <w:bottom w:val="none" w:sz="0" w:space="0" w:color="auto"/>
            <w:right w:val="none" w:sz="0" w:space="0" w:color="auto"/>
          </w:divBdr>
        </w:div>
        <w:div w:id="570392318">
          <w:marLeft w:val="0"/>
          <w:marRight w:val="0"/>
          <w:marTop w:val="0"/>
          <w:marBottom w:val="0"/>
          <w:divBdr>
            <w:top w:val="none" w:sz="0" w:space="0" w:color="auto"/>
            <w:left w:val="none" w:sz="0" w:space="0" w:color="auto"/>
            <w:bottom w:val="none" w:sz="0" w:space="0" w:color="auto"/>
            <w:right w:val="none" w:sz="0" w:space="0" w:color="auto"/>
          </w:divBdr>
        </w:div>
        <w:div w:id="747191739">
          <w:marLeft w:val="0"/>
          <w:marRight w:val="0"/>
          <w:marTop w:val="0"/>
          <w:marBottom w:val="0"/>
          <w:divBdr>
            <w:top w:val="none" w:sz="0" w:space="0" w:color="auto"/>
            <w:left w:val="none" w:sz="0" w:space="0" w:color="auto"/>
            <w:bottom w:val="none" w:sz="0" w:space="0" w:color="auto"/>
            <w:right w:val="none" w:sz="0" w:space="0" w:color="auto"/>
          </w:divBdr>
        </w:div>
        <w:div w:id="919024451">
          <w:marLeft w:val="0"/>
          <w:marRight w:val="0"/>
          <w:marTop w:val="0"/>
          <w:marBottom w:val="0"/>
          <w:divBdr>
            <w:top w:val="none" w:sz="0" w:space="0" w:color="auto"/>
            <w:left w:val="none" w:sz="0" w:space="0" w:color="auto"/>
            <w:bottom w:val="none" w:sz="0" w:space="0" w:color="auto"/>
            <w:right w:val="none" w:sz="0" w:space="0" w:color="auto"/>
          </w:divBdr>
        </w:div>
        <w:div w:id="929267695">
          <w:marLeft w:val="0"/>
          <w:marRight w:val="0"/>
          <w:marTop w:val="0"/>
          <w:marBottom w:val="0"/>
          <w:divBdr>
            <w:top w:val="none" w:sz="0" w:space="0" w:color="auto"/>
            <w:left w:val="none" w:sz="0" w:space="0" w:color="auto"/>
            <w:bottom w:val="none" w:sz="0" w:space="0" w:color="auto"/>
            <w:right w:val="none" w:sz="0" w:space="0" w:color="auto"/>
          </w:divBdr>
        </w:div>
        <w:div w:id="942231082">
          <w:marLeft w:val="0"/>
          <w:marRight w:val="0"/>
          <w:marTop w:val="0"/>
          <w:marBottom w:val="0"/>
          <w:divBdr>
            <w:top w:val="none" w:sz="0" w:space="0" w:color="auto"/>
            <w:left w:val="none" w:sz="0" w:space="0" w:color="auto"/>
            <w:bottom w:val="none" w:sz="0" w:space="0" w:color="auto"/>
            <w:right w:val="none" w:sz="0" w:space="0" w:color="auto"/>
          </w:divBdr>
        </w:div>
        <w:div w:id="1024669612">
          <w:marLeft w:val="0"/>
          <w:marRight w:val="0"/>
          <w:marTop w:val="0"/>
          <w:marBottom w:val="0"/>
          <w:divBdr>
            <w:top w:val="none" w:sz="0" w:space="0" w:color="auto"/>
            <w:left w:val="none" w:sz="0" w:space="0" w:color="auto"/>
            <w:bottom w:val="none" w:sz="0" w:space="0" w:color="auto"/>
            <w:right w:val="none" w:sz="0" w:space="0" w:color="auto"/>
          </w:divBdr>
        </w:div>
        <w:div w:id="1153830897">
          <w:marLeft w:val="0"/>
          <w:marRight w:val="0"/>
          <w:marTop w:val="0"/>
          <w:marBottom w:val="0"/>
          <w:divBdr>
            <w:top w:val="none" w:sz="0" w:space="0" w:color="auto"/>
            <w:left w:val="none" w:sz="0" w:space="0" w:color="auto"/>
            <w:bottom w:val="none" w:sz="0" w:space="0" w:color="auto"/>
            <w:right w:val="none" w:sz="0" w:space="0" w:color="auto"/>
          </w:divBdr>
        </w:div>
        <w:div w:id="1451126199">
          <w:marLeft w:val="0"/>
          <w:marRight w:val="0"/>
          <w:marTop w:val="0"/>
          <w:marBottom w:val="0"/>
          <w:divBdr>
            <w:top w:val="none" w:sz="0" w:space="0" w:color="auto"/>
            <w:left w:val="none" w:sz="0" w:space="0" w:color="auto"/>
            <w:bottom w:val="none" w:sz="0" w:space="0" w:color="auto"/>
            <w:right w:val="none" w:sz="0" w:space="0" w:color="auto"/>
          </w:divBdr>
        </w:div>
        <w:div w:id="2063670659">
          <w:marLeft w:val="0"/>
          <w:marRight w:val="0"/>
          <w:marTop w:val="0"/>
          <w:marBottom w:val="0"/>
          <w:divBdr>
            <w:top w:val="none" w:sz="0" w:space="0" w:color="auto"/>
            <w:left w:val="none" w:sz="0" w:space="0" w:color="auto"/>
            <w:bottom w:val="none" w:sz="0" w:space="0" w:color="auto"/>
            <w:right w:val="none" w:sz="0" w:space="0" w:color="auto"/>
          </w:divBdr>
        </w:div>
      </w:divsChild>
    </w:div>
    <w:div w:id="642471387">
      <w:bodyDiv w:val="1"/>
      <w:marLeft w:val="0"/>
      <w:marRight w:val="0"/>
      <w:marTop w:val="0"/>
      <w:marBottom w:val="0"/>
      <w:divBdr>
        <w:top w:val="none" w:sz="0" w:space="0" w:color="auto"/>
        <w:left w:val="none" w:sz="0" w:space="0" w:color="auto"/>
        <w:bottom w:val="none" w:sz="0" w:space="0" w:color="auto"/>
        <w:right w:val="none" w:sz="0" w:space="0" w:color="auto"/>
      </w:divBdr>
    </w:div>
    <w:div w:id="652297003">
      <w:bodyDiv w:val="1"/>
      <w:marLeft w:val="0"/>
      <w:marRight w:val="0"/>
      <w:marTop w:val="0"/>
      <w:marBottom w:val="0"/>
      <w:divBdr>
        <w:top w:val="none" w:sz="0" w:space="0" w:color="auto"/>
        <w:left w:val="none" w:sz="0" w:space="0" w:color="auto"/>
        <w:bottom w:val="none" w:sz="0" w:space="0" w:color="auto"/>
        <w:right w:val="none" w:sz="0" w:space="0" w:color="auto"/>
      </w:divBdr>
    </w:div>
    <w:div w:id="661930941">
      <w:bodyDiv w:val="1"/>
      <w:marLeft w:val="0"/>
      <w:marRight w:val="0"/>
      <w:marTop w:val="0"/>
      <w:marBottom w:val="0"/>
      <w:divBdr>
        <w:top w:val="none" w:sz="0" w:space="0" w:color="auto"/>
        <w:left w:val="none" w:sz="0" w:space="0" w:color="auto"/>
        <w:bottom w:val="none" w:sz="0" w:space="0" w:color="auto"/>
        <w:right w:val="none" w:sz="0" w:space="0" w:color="auto"/>
      </w:divBdr>
      <w:divsChild>
        <w:div w:id="26488521">
          <w:marLeft w:val="0"/>
          <w:marRight w:val="0"/>
          <w:marTop w:val="0"/>
          <w:marBottom w:val="0"/>
          <w:divBdr>
            <w:top w:val="none" w:sz="0" w:space="0" w:color="auto"/>
            <w:left w:val="none" w:sz="0" w:space="0" w:color="auto"/>
            <w:bottom w:val="none" w:sz="0" w:space="0" w:color="auto"/>
            <w:right w:val="none" w:sz="0" w:space="0" w:color="auto"/>
          </w:divBdr>
        </w:div>
        <w:div w:id="170418446">
          <w:marLeft w:val="0"/>
          <w:marRight w:val="0"/>
          <w:marTop w:val="0"/>
          <w:marBottom w:val="0"/>
          <w:divBdr>
            <w:top w:val="none" w:sz="0" w:space="0" w:color="auto"/>
            <w:left w:val="none" w:sz="0" w:space="0" w:color="auto"/>
            <w:bottom w:val="none" w:sz="0" w:space="0" w:color="auto"/>
            <w:right w:val="none" w:sz="0" w:space="0" w:color="auto"/>
          </w:divBdr>
        </w:div>
        <w:div w:id="447821221">
          <w:marLeft w:val="0"/>
          <w:marRight w:val="0"/>
          <w:marTop w:val="0"/>
          <w:marBottom w:val="0"/>
          <w:divBdr>
            <w:top w:val="none" w:sz="0" w:space="0" w:color="auto"/>
            <w:left w:val="none" w:sz="0" w:space="0" w:color="auto"/>
            <w:bottom w:val="none" w:sz="0" w:space="0" w:color="auto"/>
            <w:right w:val="none" w:sz="0" w:space="0" w:color="auto"/>
          </w:divBdr>
        </w:div>
        <w:div w:id="543634512">
          <w:marLeft w:val="0"/>
          <w:marRight w:val="0"/>
          <w:marTop w:val="0"/>
          <w:marBottom w:val="0"/>
          <w:divBdr>
            <w:top w:val="none" w:sz="0" w:space="0" w:color="auto"/>
            <w:left w:val="none" w:sz="0" w:space="0" w:color="auto"/>
            <w:bottom w:val="none" w:sz="0" w:space="0" w:color="auto"/>
            <w:right w:val="none" w:sz="0" w:space="0" w:color="auto"/>
          </w:divBdr>
        </w:div>
        <w:div w:id="926351820">
          <w:marLeft w:val="0"/>
          <w:marRight w:val="0"/>
          <w:marTop w:val="0"/>
          <w:marBottom w:val="0"/>
          <w:divBdr>
            <w:top w:val="none" w:sz="0" w:space="0" w:color="auto"/>
            <w:left w:val="none" w:sz="0" w:space="0" w:color="auto"/>
            <w:bottom w:val="none" w:sz="0" w:space="0" w:color="auto"/>
            <w:right w:val="none" w:sz="0" w:space="0" w:color="auto"/>
          </w:divBdr>
        </w:div>
        <w:div w:id="1460298635">
          <w:marLeft w:val="0"/>
          <w:marRight w:val="0"/>
          <w:marTop w:val="0"/>
          <w:marBottom w:val="0"/>
          <w:divBdr>
            <w:top w:val="none" w:sz="0" w:space="0" w:color="auto"/>
            <w:left w:val="none" w:sz="0" w:space="0" w:color="auto"/>
            <w:bottom w:val="none" w:sz="0" w:space="0" w:color="auto"/>
            <w:right w:val="none" w:sz="0" w:space="0" w:color="auto"/>
          </w:divBdr>
        </w:div>
        <w:div w:id="1835606272">
          <w:marLeft w:val="0"/>
          <w:marRight w:val="0"/>
          <w:marTop w:val="0"/>
          <w:marBottom w:val="0"/>
          <w:divBdr>
            <w:top w:val="none" w:sz="0" w:space="0" w:color="auto"/>
            <w:left w:val="none" w:sz="0" w:space="0" w:color="auto"/>
            <w:bottom w:val="none" w:sz="0" w:space="0" w:color="auto"/>
            <w:right w:val="none" w:sz="0" w:space="0" w:color="auto"/>
          </w:divBdr>
        </w:div>
        <w:div w:id="1907110613">
          <w:marLeft w:val="0"/>
          <w:marRight w:val="0"/>
          <w:marTop w:val="0"/>
          <w:marBottom w:val="0"/>
          <w:divBdr>
            <w:top w:val="none" w:sz="0" w:space="0" w:color="auto"/>
            <w:left w:val="none" w:sz="0" w:space="0" w:color="auto"/>
            <w:bottom w:val="none" w:sz="0" w:space="0" w:color="auto"/>
            <w:right w:val="none" w:sz="0" w:space="0" w:color="auto"/>
          </w:divBdr>
        </w:div>
        <w:div w:id="2039041890">
          <w:marLeft w:val="0"/>
          <w:marRight w:val="0"/>
          <w:marTop w:val="0"/>
          <w:marBottom w:val="0"/>
          <w:divBdr>
            <w:top w:val="none" w:sz="0" w:space="0" w:color="auto"/>
            <w:left w:val="none" w:sz="0" w:space="0" w:color="auto"/>
            <w:bottom w:val="none" w:sz="0" w:space="0" w:color="auto"/>
            <w:right w:val="none" w:sz="0" w:space="0" w:color="auto"/>
          </w:divBdr>
        </w:div>
        <w:div w:id="2088960721">
          <w:marLeft w:val="0"/>
          <w:marRight w:val="0"/>
          <w:marTop w:val="0"/>
          <w:marBottom w:val="0"/>
          <w:divBdr>
            <w:top w:val="none" w:sz="0" w:space="0" w:color="auto"/>
            <w:left w:val="none" w:sz="0" w:space="0" w:color="auto"/>
            <w:bottom w:val="none" w:sz="0" w:space="0" w:color="auto"/>
            <w:right w:val="none" w:sz="0" w:space="0" w:color="auto"/>
          </w:divBdr>
        </w:div>
        <w:div w:id="2140105009">
          <w:marLeft w:val="0"/>
          <w:marRight w:val="0"/>
          <w:marTop w:val="0"/>
          <w:marBottom w:val="0"/>
          <w:divBdr>
            <w:top w:val="none" w:sz="0" w:space="0" w:color="auto"/>
            <w:left w:val="none" w:sz="0" w:space="0" w:color="auto"/>
            <w:bottom w:val="none" w:sz="0" w:space="0" w:color="auto"/>
            <w:right w:val="none" w:sz="0" w:space="0" w:color="auto"/>
          </w:divBdr>
        </w:div>
      </w:divsChild>
    </w:div>
    <w:div w:id="667288147">
      <w:bodyDiv w:val="1"/>
      <w:marLeft w:val="0"/>
      <w:marRight w:val="0"/>
      <w:marTop w:val="0"/>
      <w:marBottom w:val="0"/>
      <w:divBdr>
        <w:top w:val="none" w:sz="0" w:space="0" w:color="auto"/>
        <w:left w:val="none" w:sz="0" w:space="0" w:color="auto"/>
        <w:bottom w:val="none" w:sz="0" w:space="0" w:color="auto"/>
        <w:right w:val="none" w:sz="0" w:space="0" w:color="auto"/>
      </w:divBdr>
      <w:divsChild>
        <w:div w:id="477889644">
          <w:marLeft w:val="0"/>
          <w:marRight w:val="0"/>
          <w:marTop w:val="0"/>
          <w:marBottom w:val="0"/>
          <w:divBdr>
            <w:top w:val="none" w:sz="0" w:space="0" w:color="auto"/>
            <w:left w:val="none" w:sz="0" w:space="0" w:color="auto"/>
            <w:bottom w:val="none" w:sz="0" w:space="0" w:color="auto"/>
            <w:right w:val="none" w:sz="0" w:space="0" w:color="auto"/>
          </w:divBdr>
        </w:div>
        <w:div w:id="1058482587">
          <w:marLeft w:val="0"/>
          <w:marRight w:val="0"/>
          <w:marTop w:val="0"/>
          <w:marBottom w:val="0"/>
          <w:divBdr>
            <w:top w:val="single" w:sz="6" w:space="0" w:color="D5D5D5"/>
            <w:left w:val="single" w:sz="6" w:space="0" w:color="D5D5D5"/>
            <w:bottom w:val="single" w:sz="6" w:space="0" w:color="D5D5D5"/>
            <w:right w:val="single" w:sz="6" w:space="0" w:color="D5D5D5"/>
          </w:divBdr>
          <w:divsChild>
            <w:div w:id="852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785">
      <w:bodyDiv w:val="1"/>
      <w:marLeft w:val="0"/>
      <w:marRight w:val="0"/>
      <w:marTop w:val="0"/>
      <w:marBottom w:val="0"/>
      <w:divBdr>
        <w:top w:val="none" w:sz="0" w:space="0" w:color="auto"/>
        <w:left w:val="none" w:sz="0" w:space="0" w:color="auto"/>
        <w:bottom w:val="none" w:sz="0" w:space="0" w:color="auto"/>
        <w:right w:val="none" w:sz="0" w:space="0" w:color="auto"/>
      </w:divBdr>
    </w:div>
    <w:div w:id="669798830">
      <w:bodyDiv w:val="1"/>
      <w:marLeft w:val="0"/>
      <w:marRight w:val="0"/>
      <w:marTop w:val="0"/>
      <w:marBottom w:val="0"/>
      <w:divBdr>
        <w:top w:val="none" w:sz="0" w:space="0" w:color="auto"/>
        <w:left w:val="none" w:sz="0" w:space="0" w:color="auto"/>
        <w:bottom w:val="none" w:sz="0" w:space="0" w:color="auto"/>
        <w:right w:val="none" w:sz="0" w:space="0" w:color="auto"/>
      </w:divBdr>
    </w:div>
    <w:div w:id="688026232">
      <w:bodyDiv w:val="1"/>
      <w:marLeft w:val="0"/>
      <w:marRight w:val="0"/>
      <w:marTop w:val="0"/>
      <w:marBottom w:val="0"/>
      <w:divBdr>
        <w:top w:val="none" w:sz="0" w:space="0" w:color="auto"/>
        <w:left w:val="none" w:sz="0" w:space="0" w:color="auto"/>
        <w:bottom w:val="none" w:sz="0" w:space="0" w:color="auto"/>
        <w:right w:val="none" w:sz="0" w:space="0" w:color="auto"/>
      </w:divBdr>
    </w:div>
    <w:div w:id="689376822">
      <w:bodyDiv w:val="1"/>
      <w:marLeft w:val="0"/>
      <w:marRight w:val="0"/>
      <w:marTop w:val="0"/>
      <w:marBottom w:val="0"/>
      <w:divBdr>
        <w:top w:val="none" w:sz="0" w:space="0" w:color="auto"/>
        <w:left w:val="none" w:sz="0" w:space="0" w:color="auto"/>
        <w:bottom w:val="none" w:sz="0" w:space="0" w:color="auto"/>
        <w:right w:val="none" w:sz="0" w:space="0" w:color="auto"/>
      </w:divBdr>
    </w:div>
    <w:div w:id="722564376">
      <w:bodyDiv w:val="1"/>
      <w:marLeft w:val="0"/>
      <w:marRight w:val="0"/>
      <w:marTop w:val="0"/>
      <w:marBottom w:val="0"/>
      <w:divBdr>
        <w:top w:val="none" w:sz="0" w:space="0" w:color="auto"/>
        <w:left w:val="none" w:sz="0" w:space="0" w:color="auto"/>
        <w:bottom w:val="none" w:sz="0" w:space="0" w:color="auto"/>
        <w:right w:val="none" w:sz="0" w:space="0" w:color="auto"/>
      </w:divBdr>
      <w:divsChild>
        <w:div w:id="1296058588">
          <w:marLeft w:val="360"/>
          <w:marRight w:val="0"/>
          <w:marTop w:val="200"/>
          <w:marBottom w:val="0"/>
          <w:divBdr>
            <w:top w:val="none" w:sz="0" w:space="0" w:color="auto"/>
            <w:left w:val="none" w:sz="0" w:space="0" w:color="auto"/>
            <w:bottom w:val="none" w:sz="0" w:space="0" w:color="auto"/>
            <w:right w:val="none" w:sz="0" w:space="0" w:color="auto"/>
          </w:divBdr>
        </w:div>
      </w:divsChild>
    </w:div>
    <w:div w:id="724917753">
      <w:bodyDiv w:val="1"/>
      <w:marLeft w:val="0"/>
      <w:marRight w:val="0"/>
      <w:marTop w:val="0"/>
      <w:marBottom w:val="0"/>
      <w:divBdr>
        <w:top w:val="none" w:sz="0" w:space="0" w:color="auto"/>
        <w:left w:val="none" w:sz="0" w:space="0" w:color="auto"/>
        <w:bottom w:val="none" w:sz="0" w:space="0" w:color="auto"/>
        <w:right w:val="none" w:sz="0" w:space="0" w:color="auto"/>
      </w:divBdr>
    </w:div>
    <w:div w:id="755902031">
      <w:bodyDiv w:val="1"/>
      <w:marLeft w:val="0"/>
      <w:marRight w:val="0"/>
      <w:marTop w:val="0"/>
      <w:marBottom w:val="0"/>
      <w:divBdr>
        <w:top w:val="none" w:sz="0" w:space="0" w:color="auto"/>
        <w:left w:val="none" w:sz="0" w:space="0" w:color="auto"/>
        <w:bottom w:val="none" w:sz="0" w:space="0" w:color="auto"/>
        <w:right w:val="none" w:sz="0" w:space="0" w:color="auto"/>
      </w:divBdr>
    </w:div>
    <w:div w:id="824008913">
      <w:bodyDiv w:val="1"/>
      <w:marLeft w:val="0"/>
      <w:marRight w:val="0"/>
      <w:marTop w:val="0"/>
      <w:marBottom w:val="0"/>
      <w:divBdr>
        <w:top w:val="none" w:sz="0" w:space="0" w:color="auto"/>
        <w:left w:val="none" w:sz="0" w:space="0" w:color="auto"/>
        <w:bottom w:val="none" w:sz="0" w:space="0" w:color="auto"/>
        <w:right w:val="none" w:sz="0" w:space="0" w:color="auto"/>
      </w:divBdr>
    </w:div>
    <w:div w:id="846794654">
      <w:bodyDiv w:val="1"/>
      <w:marLeft w:val="0"/>
      <w:marRight w:val="0"/>
      <w:marTop w:val="0"/>
      <w:marBottom w:val="0"/>
      <w:divBdr>
        <w:top w:val="none" w:sz="0" w:space="0" w:color="auto"/>
        <w:left w:val="none" w:sz="0" w:space="0" w:color="auto"/>
        <w:bottom w:val="none" w:sz="0" w:space="0" w:color="auto"/>
        <w:right w:val="none" w:sz="0" w:space="0" w:color="auto"/>
      </w:divBdr>
    </w:div>
    <w:div w:id="851722313">
      <w:bodyDiv w:val="1"/>
      <w:marLeft w:val="0"/>
      <w:marRight w:val="0"/>
      <w:marTop w:val="0"/>
      <w:marBottom w:val="0"/>
      <w:divBdr>
        <w:top w:val="none" w:sz="0" w:space="0" w:color="auto"/>
        <w:left w:val="none" w:sz="0" w:space="0" w:color="auto"/>
        <w:bottom w:val="none" w:sz="0" w:space="0" w:color="auto"/>
        <w:right w:val="none" w:sz="0" w:space="0" w:color="auto"/>
      </w:divBdr>
    </w:div>
    <w:div w:id="857894651">
      <w:bodyDiv w:val="1"/>
      <w:marLeft w:val="0"/>
      <w:marRight w:val="0"/>
      <w:marTop w:val="0"/>
      <w:marBottom w:val="0"/>
      <w:divBdr>
        <w:top w:val="none" w:sz="0" w:space="0" w:color="auto"/>
        <w:left w:val="none" w:sz="0" w:space="0" w:color="auto"/>
        <w:bottom w:val="none" w:sz="0" w:space="0" w:color="auto"/>
        <w:right w:val="none" w:sz="0" w:space="0" w:color="auto"/>
      </w:divBdr>
    </w:div>
    <w:div w:id="859783258">
      <w:bodyDiv w:val="1"/>
      <w:marLeft w:val="0"/>
      <w:marRight w:val="0"/>
      <w:marTop w:val="0"/>
      <w:marBottom w:val="0"/>
      <w:divBdr>
        <w:top w:val="none" w:sz="0" w:space="0" w:color="auto"/>
        <w:left w:val="none" w:sz="0" w:space="0" w:color="auto"/>
        <w:bottom w:val="none" w:sz="0" w:space="0" w:color="auto"/>
        <w:right w:val="none" w:sz="0" w:space="0" w:color="auto"/>
      </w:divBdr>
    </w:div>
    <w:div w:id="864946775">
      <w:bodyDiv w:val="1"/>
      <w:marLeft w:val="0"/>
      <w:marRight w:val="0"/>
      <w:marTop w:val="0"/>
      <w:marBottom w:val="0"/>
      <w:divBdr>
        <w:top w:val="none" w:sz="0" w:space="0" w:color="auto"/>
        <w:left w:val="none" w:sz="0" w:space="0" w:color="auto"/>
        <w:bottom w:val="none" w:sz="0" w:space="0" w:color="auto"/>
        <w:right w:val="none" w:sz="0" w:space="0" w:color="auto"/>
      </w:divBdr>
      <w:divsChild>
        <w:div w:id="93490050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69414785">
      <w:bodyDiv w:val="1"/>
      <w:marLeft w:val="0"/>
      <w:marRight w:val="0"/>
      <w:marTop w:val="0"/>
      <w:marBottom w:val="0"/>
      <w:divBdr>
        <w:top w:val="none" w:sz="0" w:space="0" w:color="auto"/>
        <w:left w:val="none" w:sz="0" w:space="0" w:color="auto"/>
        <w:bottom w:val="none" w:sz="0" w:space="0" w:color="auto"/>
        <w:right w:val="none" w:sz="0" w:space="0" w:color="auto"/>
      </w:divBdr>
    </w:div>
    <w:div w:id="875003360">
      <w:bodyDiv w:val="1"/>
      <w:marLeft w:val="0"/>
      <w:marRight w:val="0"/>
      <w:marTop w:val="0"/>
      <w:marBottom w:val="0"/>
      <w:divBdr>
        <w:top w:val="none" w:sz="0" w:space="0" w:color="auto"/>
        <w:left w:val="none" w:sz="0" w:space="0" w:color="auto"/>
        <w:bottom w:val="none" w:sz="0" w:space="0" w:color="auto"/>
        <w:right w:val="none" w:sz="0" w:space="0" w:color="auto"/>
      </w:divBdr>
    </w:div>
    <w:div w:id="876089726">
      <w:bodyDiv w:val="1"/>
      <w:marLeft w:val="0"/>
      <w:marRight w:val="0"/>
      <w:marTop w:val="0"/>
      <w:marBottom w:val="0"/>
      <w:divBdr>
        <w:top w:val="none" w:sz="0" w:space="0" w:color="auto"/>
        <w:left w:val="none" w:sz="0" w:space="0" w:color="auto"/>
        <w:bottom w:val="none" w:sz="0" w:space="0" w:color="auto"/>
        <w:right w:val="none" w:sz="0" w:space="0" w:color="auto"/>
      </w:divBdr>
      <w:divsChild>
        <w:div w:id="98722681">
          <w:marLeft w:val="0"/>
          <w:marRight w:val="0"/>
          <w:marTop w:val="0"/>
          <w:marBottom w:val="0"/>
          <w:divBdr>
            <w:top w:val="none" w:sz="0" w:space="0" w:color="auto"/>
            <w:left w:val="none" w:sz="0" w:space="0" w:color="auto"/>
            <w:bottom w:val="none" w:sz="0" w:space="0" w:color="auto"/>
            <w:right w:val="none" w:sz="0" w:space="0" w:color="auto"/>
          </w:divBdr>
          <w:divsChild>
            <w:div w:id="685133659">
              <w:marLeft w:val="0"/>
              <w:marRight w:val="0"/>
              <w:marTop w:val="0"/>
              <w:marBottom w:val="0"/>
              <w:divBdr>
                <w:top w:val="none" w:sz="0" w:space="0" w:color="auto"/>
                <w:left w:val="none" w:sz="0" w:space="0" w:color="auto"/>
                <w:bottom w:val="none" w:sz="0" w:space="0" w:color="auto"/>
                <w:right w:val="none" w:sz="0" w:space="0" w:color="auto"/>
              </w:divBdr>
              <w:divsChild>
                <w:div w:id="1630815625">
                  <w:marLeft w:val="0"/>
                  <w:marRight w:val="0"/>
                  <w:marTop w:val="0"/>
                  <w:marBottom w:val="0"/>
                  <w:divBdr>
                    <w:top w:val="none" w:sz="0" w:space="0" w:color="auto"/>
                    <w:left w:val="none" w:sz="0" w:space="0" w:color="auto"/>
                    <w:bottom w:val="none" w:sz="0" w:space="0" w:color="auto"/>
                    <w:right w:val="none" w:sz="0" w:space="0" w:color="auto"/>
                  </w:divBdr>
                  <w:divsChild>
                    <w:div w:id="3029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70755">
          <w:marLeft w:val="0"/>
          <w:marRight w:val="0"/>
          <w:marTop w:val="0"/>
          <w:marBottom w:val="0"/>
          <w:divBdr>
            <w:top w:val="none" w:sz="0" w:space="0" w:color="auto"/>
            <w:left w:val="none" w:sz="0" w:space="0" w:color="auto"/>
            <w:bottom w:val="none" w:sz="0" w:space="0" w:color="auto"/>
            <w:right w:val="none" w:sz="0" w:space="0" w:color="auto"/>
          </w:divBdr>
          <w:divsChild>
            <w:div w:id="174618770">
              <w:marLeft w:val="0"/>
              <w:marRight w:val="0"/>
              <w:marTop w:val="0"/>
              <w:marBottom w:val="0"/>
              <w:divBdr>
                <w:top w:val="none" w:sz="0" w:space="0" w:color="auto"/>
                <w:left w:val="none" w:sz="0" w:space="0" w:color="auto"/>
                <w:bottom w:val="none" w:sz="0" w:space="0" w:color="auto"/>
                <w:right w:val="none" w:sz="0" w:space="0" w:color="auto"/>
              </w:divBdr>
            </w:div>
            <w:div w:id="444156723">
              <w:marLeft w:val="0"/>
              <w:marRight w:val="0"/>
              <w:marTop w:val="0"/>
              <w:marBottom w:val="0"/>
              <w:divBdr>
                <w:top w:val="none" w:sz="0" w:space="0" w:color="auto"/>
                <w:left w:val="none" w:sz="0" w:space="0" w:color="auto"/>
                <w:bottom w:val="none" w:sz="0" w:space="0" w:color="auto"/>
                <w:right w:val="none" w:sz="0" w:space="0" w:color="auto"/>
              </w:divBdr>
            </w:div>
            <w:div w:id="870651510">
              <w:marLeft w:val="0"/>
              <w:marRight w:val="0"/>
              <w:marTop w:val="0"/>
              <w:marBottom w:val="0"/>
              <w:divBdr>
                <w:top w:val="none" w:sz="0" w:space="0" w:color="auto"/>
                <w:left w:val="none" w:sz="0" w:space="0" w:color="auto"/>
                <w:bottom w:val="none" w:sz="0" w:space="0" w:color="auto"/>
                <w:right w:val="none" w:sz="0" w:space="0" w:color="auto"/>
              </w:divBdr>
              <w:divsChild>
                <w:div w:id="20870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7700">
      <w:bodyDiv w:val="1"/>
      <w:marLeft w:val="0"/>
      <w:marRight w:val="0"/>
      <w:marTop w:val="0"/>
      <w:marBottom w:val="0"/>
      <w:divBdr>
        <w:top w:val="none" w:sz="0" w:space="0" w:color="auto"/>
        <w:left w:val="none" w:sz="0" w:space="0" w:color="auto"/>
        <w:bottom w:val="none" w:sz="0" w:space="0" w:color="auto"/>
        <w:right w:val="none" w:sz="0" w:space="0" w:color="auto"/>
      </w:divBdr>
    </w:div>
    <w:div w:id="899747121">
      <w:bodyDiv w:val="1"/>
      <w:marLeft w:val="0"/>
      <w:marRight w:val="0"/>
      <w:marTop w:val="0"/>
      <w:marBottom w:val="0"/>
      <w:divBdr>
        <w:top w:val="none" w:sz="0" w:space="0" w:color="auto"/>
        <w:left w:val="none" w:sz="0" w:space="0" w:color="auto"/>
        <w:bottom w:val="none" w:sz="0" w:space="0" w:color="auto"/>
        <w:right w:val="none" w:sz="0" w:space="0" w:color="auto"/>
      </w:divBdr>
    </w:div>
    <w:div w:id="926769576">
      <w:bodyDiv w:val="1"/>
      <w:marLeft w:val="0"/>
      <w:marRight w:val="0"/>
      <w:marTop w:val="0"/>
      <w:marBottom w:val="0"/>
      <w:divBdr>
        <w:top w:val="none" w:sz="0" w:space="0" w:color="auto"/>
        <w:left w:val="none" w:sz="0" w:space="0" w:color="auto"/>
        <w:bottom w:val="none" w:sz="0" w:space="0" w:color="auto"/>
        <w:right w:val="none" w:sz="0" w:space="0" w:color="auto"/>
      </w:divBdr>
      <w:divsChild>
        <w:div w:id="77989473">
          <w:marLeft w:val="0"/>
          <w:marRight w:val="0"/>
          <w:marTop w:val="0"/>
          <w:marBottom w:val="0"/>
          <w:divBdr>
            <w:top w:val="none" w:sz="0" w:space="0" w:color="auto"/>
            <w:left w:val="none" w:sz="0" w:space="0" w:color="auto"/>
            <w:bottom w:val="none" w:sz="0" w:space="0" w:color="auto"/>
            <w:right w:val="none" w:sz="0" w:space="0" w:color="auto"/>
          </w:divBdr>
          <w:divsChild>
            <w:div w:id="603652823">
              <w:marLeft w:val="0"/>
              <w:marRight w:val="0"/>
              <w:marTop w:val="0"/>
              <w:marBottom w:val="0"/>
              <w:divBdr>
                <w:top w:val="none" w:sz="0" w:space="0" w:color="auto"/>
                <w:left w:val="none" w:sz="0" w:space="0" w:color="auto"/>
                <w:bottom w:val="none" w:sz="0" w:space="0" w:color="auto"/>
                <w:right w:val="none" w:sz="0" w:space="0" w:color="auto"/>
              </w:divBdr>
            </w:div>
            <w:div w:id="1657950978">
              <w:marLeft w:val="0"/>
              <w:marRight w:val="0"/>
              <w:marTop w:val="0"/>
              <w:marBottom w:val="0"/>
              <w:divBdr>
                <w:top w:val="none" w:sz="0" w:space="0" w:color="auto"/>
                <w:left w:val="none" w:sz="0" w:space="0" w:color="auto"/>
                <w:bottom w:val="none" w:sz="0" w:space="0" w:color="auto"/>
                <w:right w:val="none" w:sz="0" w:space="0" w:color="auto"/>
              </w:divBdr>
            </w:div>
          </w:divsChild>
        </w:div>
        <w:div w:id="346754382">
          <w:marLeft w:val="0"/>
          <w:marRight w:val="0"/>
          <w:marTop w:val="0"/>
          <w:marBottom w:val="0"/>
          <w:divBdr>
            <w:top w:val="none" w:sz="0" w:space="0" w:color="auto"/>
            <w:left w:val="none" w:sz="0" w:space="0" w:color="auto"/>
            <w:bottom w:val="none" w:sz="0" w:space="0" w:color="auto"/>
            <w:right w:val="none" w:sz="0" w:space="0" w:color="auto"/>
          </w:divBdr>
        </w:div>
        <w:div w:id="650644410">
          <w:marLeft w:val="0"/>
          <w:marRight w:val="0"/>
          <w:marTop w:val="0"/>
          <w:marBottom w:val="0"/>
          <w:divBdr>
            <w:top w:val="none" w:sz="0" w:space="0" w:color="auto"/>
            <w:left w:val="none" w:sz="0" w:space="0" w:color="auto"/>
            <w:bottom w:val="none" w:sz="0" w:space="0" w:color="auto"/>
            <w:right w:val="none" w:sz="0" w:space="0" w:color="auto"/>
          </w:divBdr>
        </w:div>
        <w:div w:id="917667153">
          <w:marLeft w:val="0"/>
          <w:marRight w:val="0"/>
          <w:marTop w:val="0"/>
          <w:marBottom w:val="0"/>
          <w:divBdr>
            <w:top w:val="none" w:sz="0" w:space="0" w:color="auto"/>
            <w:left w:val="none" w:sz="0" w:space="0" w:color="auto"/>
            <w:bottom w:val="none" w:sz="0" w:space="0" w:color="auto"/>
            <w:right w:val="none" w:sz="0" w:space="0" w:color="auto"/>
          </w:divBdr>
        </w:div>
        <w:div w:id="1163814361">
          <w:marLeft w:val="0"/>
          <w:marRight w:val="0"/>
          <w:marTop w:val="0"/>
          <w:marBottom w:val="0"/>
          <w:divBdr>
            <w:top w:val="none" w:sz="0" w:space="0" w:color="auto"/>
            <w:left w:val="none" w:sz="0" w:space="0" w:color="auto"/>
            <w:bottom w:val="none" w:sz="0" w:space="0" w:color="auto"/>
            <w:right w:val="none" w:sz="0" w:space="0" w:color="auto"/>
          </w:divBdr>
        </w:div>
        <w:div w:id="1320381313">
          <w:marLeft w:val="0"/>
          <w:marRight w:val="0"/>
          <w:marTop w:val="0"/>
          <w:marBottom w:val="0"/>
          <w:divBdr>
            <w:top w:val="none" w:sz="0" w:space="0" w:color="auto"/>
            <w:left w:val="none" w:sz="0" w:space="0" w:color="auto"/>
            <w:bottom w:val="none" w:sz="0" w:space="0" w:color="auto"/>
            <w:right w:val="none" w:sz="0" w:space="0" w:color="auto"/>
          </w:divBdr>
        </w:div>
        <w:div w:id="1353149877">
          <w:marLeft w:val="0"/>
          <w:marRight w:val="0"/>
          <w:marTop w:val="0"/>
          <w:marBottom w:val="0"/>
          <w:divBdr>
            <w:top w:val="none" w:sz="0" w:space="0" w:color="auto"/>
            <w:left w:val="none" w:sz="0" w:space="0" w:color="auto"/>
            <w:bottom w:val="none" w:sz="0" w:space="0" w:color="auto"/>
            <w:right w:val="none" w:sz="0" w:space="0" w:color="auto"/>
          </w:divBdr>
        </w:div>
        <w:div w:id="1387685555">
          <w:marLeft w:val="0"/>
          <w:marRight w:val="0"/>
          <w:marTop w:val="0"/>
          <w:marBottom w:val="0"/>
          <w:divBdr>
            <w:top w:val="none" w:sz="0" w:space="0" w:color="auto"/>
            <w:left w:val="none" w:sz="0" w:space="0" w:color="auto"/>
            <w:bottom w:val="none" w:sz="0" w:space="0" w:color="auto"/>
            <w:right w:val="none" w:sz="0" w:space="0" w:color="auto"/>
          </w:divBdr>
        </w:div>
        <w:div w:id="1596669817">
          <w:marLeft w:val="0"/>
          <w:marRight w:val="0"/>
          <w:marTop w:val="0"/>
          <w:marBottom w:val="0"/>
          <w:divBdr>
            <w:top w:val="none" w:sz="0" w:space="0" w:color="auto"/>
            <w:left w:val="none" w:sz="0" w:space="0" w:color="auto"/>
            <w:bottom w:val="none" w:sz="0" w:space="0" w:color="auto"/>
            <w:right w:val="none" w:sz="0" w:space="0" w:color="auto"/>
          </w:divBdr>
        </w:div>
        <w:div w:id="1845507640">
          <w:marLeft w:val="0"/>
          <w:marRight w:val="0"/>
          <w:marTop w:val="0"/>
          <w:marBottom w:val="0"/>
          <w:divBdr>
            <w:top w:val="none" w:sz="0" w:space="0" w:color="auto"/>
            <w:left w:val="none" w:sz="0" w:space="0" w:color="auto"/>
            <w:bottom w:val="none" w:sz="0" w:space="0" w:color="auto"/>
            <w:right w:val="none" w:sz="0" w:space="0" w:color="auto"/>
          </w:divBdr>
        </w:div>
        <w:div w:id="1848325689">
          <w:marLeft w:val="0"/>
          <w:marRight w:val="0"/>
          <w:marTop w:val="0"/>
          <w:marBottom w:val="0"/>
          <w:divBdr>
            <w:top w:val="none" w:sz="0" w:space="0" w:color="auto"/>
            <w:left w:val="none" w:sz="0" w:space="0" w:color="auto"/>
            <w:bottom w:val="none" w:sz="0" w:space="0" w:color="auto"/>
            <w:right w:val="none" w:sz="0" w:space="0" w:color="auto"/>
          </w:divBdr>
        </w:div>
        <w:div w:id="1977906630">
          <w:marLeft w:val="0"/>
          <w:marRight w:val="0"/>
          <w:marTop w:val="0"/>
          <w:marBottom w:val="0"/>
          <w:divBdr>
            <w:top w:val="none" w:sz="0" w:space="0" w:color="auto"/>
            <w:left w:val="none" w:sz="0" w:space="0" w:color="auto"/>
            <w:bottom w:val="none" w:sz="0" w:space="0" w:color="auto"/>
            <w:right w:val="none" w:sz="0" w:space="0" w:color="auto"/>
          </w:divBdr>
        </w:div>
      </w:divsChild>
    </w:div>
    <w:div w:id="942029731">
      <w:bodyDiv w:val="1"/>
      <w:marLeft w:val="0"/>
      <w:marRight w:val="0"/>
      <w:marTop w:val="0"/>
      <w:marBottom w:val="0"/>
      <w:divBdr>
        <w:top w:val="none" w:sz="0" w:space="0" w:color="auto"/>
        <w:left w:val="none" w:sz="0" w:space="0" w:color="auto"/>
        <w:bottom w:val="none" w:sz="0" w:space="0" w:color="auto"/>
        <w:right w:val="none" w:sz="0" w:space="0" w:color="auto"/>
      </w:divBdr>
    </w:div>
    <w:div w:id="945650499">
      <w:bodyDiv w:val="1"/>
      <w:marLeft w:val="0"/>
      <w:marRight w:val="0"/>
      <w:marTop w:val="0"/>
      <w:marBottom w:val="0"/>
      <w:divBdr>
        <w:top w:val="none" w:sz="0" w:space="0" w:color="auto"/>
        <w:left w:val="none" w:sz="0" w:space="0" w:color="auto"/>
        <w:bottom w:val="none" w:sz="0" w:space="0" w:color="auto"/>
        <w:right w:val="none" w:sz="0" w:space="0" w:color="auto"/>
      </w:divBdr>
      <w:divsChild>
        <w:div w:id="1578318346">
          <w:marLeft w:val="0"/>
          <w:marRight w:val="0"/>
          <w:marTop w:val="0"/>
          <w:marBottom w:val="0"/>
          <w:divBdr>
            <w:top w:val="none" w:sz="0" w:space="0" w:color="auto"/>
            <w:left w:val="none" w:sz="0" w:space="0" w:color="auto"/>
            <w:bottom w:val="none" w:sz="0" w:space="0" w:color="auto"/>
            <w:right w:val="none" w:sz="0" w:space="0" w:color="auto"/>
          </w:divBdr>
          <w:divsChild>
            <w:div w:id="1520050554">
              <w:marLeft w:val="0"/>
              <w:marRight w:val="0"/>
              <w:marTop w:val="0"/>
              <w:marBottom w:val="0"/>
              <w:divBdr>
                <w:top w:val="none" w:sz="0" w:space="0" w:color="auto"/>
                <w:left w:val="none" w:sz="0" w:space="0" w:color="auto"/>
                <w:bottom w:val="none" w:sz="0" w:space="0" w:color="auto"/>
                <w:right w:val="none" w:sz="0" w:space="0" w:color="auto"/>
              </w:divBdr>
              <w:divsChild>
                <w:div w:id="865407720">
                  <w:marLeft w:val="0"/>
                  <w:marRight w:val="0"/>
                  <w:marTop w:val="0"/>
                  <w:marBottom w:val="0"/>
                  <w:divBdr>
                    <w:top w:val="none" w:sz="0" w:space="0" w:color="auto"/>
                    <w:left w:val="none" w:sz="0" w:space="0" w:color="auto"/>
                    <w:bottom w:val="none" w:sz="0" w:space="0" w:color="auto"/>
                    <w:right w:val="none" w:sz="0" w:space="0" w:color="auto"/>
                  </w:divBdr>
                  <w:divsChild>
                    <w:div w:id="1167936038">
                      <w:marLeft w:val="0"/>
                      <w:marRight w:val="0"/>
                      <w:marTop w:val="0"/>
                      <w:marBottom w:val="0"/>
                      <w:divBdr>
                        <w:top w:val="none" w:sz="0" w:space="0" w:color="auto"/>
                        <w:left w:val="none" w:sz="0" w:space="0" w:color="auto"/>
                        <w:bottom w:val="none" w:sz="0" w:space="0" w:color="auto"/>
                        <w:right w:val="none" w:sz="0" w:space="0" w:color="auto"/>
                      </w:divBdr>
                      <w:divsChild>
                        <w:div w:id="2088182625">
                          <w:marLeft w:val="0"/>
                          <w:marRight w:val="0"/>
                          <w:marTop w:val="0"/>
                          <w:marBottom w:val="0"/>
                          <w:divBdr>
                            <w:top w:val="none" w:sz="0" w:space="0" w:color="auto"/>
                            <w:left w:val="none" w:sz="0" w:space="0" w:color="auto"/>
                            <w:bottom w:val="none" w:sz="0" w:space="0" w:color="auto"/>
                            <w:right w:val="none" w:sz="0" w:space="0" w:color="auto"/>
                          </w:divBdr>
                          <w:divsChild>
                            <w:div w:id="93747038">
                              <w:marLeft w:val="0"/>
                              <w:marRight w:val="0"/>
                              <w:marTop w:val="0"/>
                              <w:marBottom w:val="0"/>
                              <w:divBdr>
                                <w:top w:val="none" w:sz="0" w:space="0" w:color="auto"/>
                                <w:left w:val="none" w:sz="0" w:space="0" w:color="auto"/>
                                <w:bottom w:val="none" w:sz="0" w:space="0" w:color="auto"/>
                                <w:right w:val="none" w:sz="0" w:space="0" w:color="auto"/>
                              </w:divBdr>
                              <w:divsChild>
                                <w:div w:id="1152065398">
                                  <w:marLeft w:val="0"/>
                                  <w:marRight w:val="0"/>
                                  <w:marTop w:val="0"/>
                                  <w:marBottom w:val="0"/>
                                  <w:divBdr>
                                    <w:top w:val="none" w:sz="0" w:space="0" w:color="auto"/>
                                    <w:left w:val="none" w:sz="0" w:space="0" w:color="auto"/>
                                    <w:bottom w:val="none" w:sz="0" w:space="0" w:color="auto"/>
                                    <w:right w:val="none" w:sz="0" w:space="0" w:color="auto"/>
                                  </w:divBdr>
                                  <w:divsChild>
                                    <w:div w:id="8982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087059">
      <w:bodyDiv w:val="1"/>
      <w:marLeft w:val="0"/>
      <w:marRight w:val="0"/>
      <w:marTop w:val="0"/>
      <w:marBottom w:val="0"/>
      <w:divBdr>
        <w:top w:val="none" w:sz="0" w:space="0" w:color="auto"/>
        <w:left w:val="none" w:sz="0" w:space="0" w:color="auto"/>
        <w:bottom w:val="none" w:sz="0" w:space="0" w:color="auto"/>
        <w:right w:val="none" w:sz="0" w:space="0" w:color="auto"/>
      </w:divBdr>
    </w:div>
    <w:div w:id="958948499">
      <w:bodyDiv w:val="1"/>
      <w:marLeft w:val="0"/>
      <w:marRight w:val="0"/>
      <w:marTop w:val="0"/>
      <w:marBottom w:val="0"/>
      <w:divBdr>
        <w:top w:val="none" w:sz="0" w:space="0" w:color="auto"/>
        <w:left w:val="none" w:sz="0" w:space="0" w:color="auto"/>
        <w:bottom w:val="none" w:sz="0" w:space="0" w:color="auto"/>
        <w:right w:val="none" w:sz="0" w:space="0" w:color="auto"/>
      </w:divBdr>
    </w:div>
    <w:div w:id="989289853">
      <w:bodyDiv w:val="1"/>
      <w:marLeft w:val="0"/>
      <w:marRight w:val="0"/>
      <w:marTop w:val="0"/>
      <w:marBottom w:val="0"/>
      <w:divBdr>
        <w:top w:val="none" w:sz="0" w:space="0" w:color="auto"/>
        <w:left w:val="none" w:sz="0" w:space="0" w:color="auto"/>
        <w:bottom w:val="none" w:sz="0" w:space="0" w:color="auto"/>
        <w:right w:val="none" w:sz="0" w:space="0" w:color="auto"/>
      </w:divBdr>
    </w:div>
    <w:div w:id="1007489368">
      <w:bodyDiv w:val="1"/>
      <w:marLeft w:val="0"/>
      <w:marRight w:val="0"/>
      <w:marTop w:val="0"/>
      <w:marBottom w:val="0"/>
      <w:divBdr>
        <w:top w:val="none" w:sz="0" w:space="0" w:color="auto"/>
        <w:left w:val="none" w:sz="0" w:space="0" w:color="auto"/>
        <w:bottom w:val="none" w:sz="0" w:space="0" w:color="auto"/>
        <w:right w:val="none" w:sz="0" w:space="0" w:color="auto"/>
      </w:divBdr>
      <w:divsChild>
        <w:div w:id="592082026">
          <w:marLeft w:val="0"/>
          <w:marRight w:val="0"/>
          <w:marTop w:val="0"/>
          <w:marBottom w:val="0"/>
          <w:divBdr>
            <w:top w:val="none" w:sz="0" w:space="0" w:color="auto"/>
            <w:left w:val="none" w:sz="0" w:space="0" w:color="auto"/>
            <w:bottom w:val="none" w:sz="0" w:space="0" w:color="auto"/>
            <w:right w:val="none" w:sz="0" w:space="0" w:color="auto"/>
          </w:divBdr>
        </w:div>
        <w:div w:id="824861118">
          <w:marLeft w:val="0"/>
          <w:marRight w:val="0"/>
          <w:marTop w:val="0"/>
          <w:marBottom w:val="0"/>
          <w:divBdr>
            <w:top w:val="none" w:sz="0" w:space="0" w:color="auto"/>
            <w:left w:val="none" w:sz="0" w:space="0" w:color="auto"/>
            <w:bottom w:val="none" w:sz="0" w:space="0" w:color="auto"/>
            <w:right w:val="none" w:sz="0" w:space="0" w:color="auto"/>
          </w:divBdr>
        </w:div>
        <w:div w:id="1230195675">
          <w:marLeft w:val="0"/>
          <w:marRight w:val="0"/>
          <w:marTop w:val="0"/>
          <w:marBottom w:val="0"/>
          <w:divBdr>
            <w:top w:val="none" w:sz="0" w:space="0" w:color="auto"/>
            <w:left w:val="none" w:sz="0" w:space="0" w:color="auto"/>
            <w:bottom w:val="none" w:sz="0" w:space="0" w:color="auto"/>
            <w:right w:val="none" w:sz="0" w:space="0" w:color="auto"/>
          </w:divBdr>
        </w:div>
      </w:divsChild>
    </w:div>
    <w:div w:id="1021011057">
      <w:bodyDiv w:val="1"/>
      <w:marLeft w:val="0"/>
      <w:marRight w:val="0"/>
      <w:marTop w:val="0"/>
      <w:marBottom w:val="0"/>
      <w:divBdr>
        <w:top w:val="none" w:sz="0" w:space="0" w:color="auto"/>
        <w:left w:val="none" w:sz="0" w:space="0" w:color="auto"/>
        <w:bottom w:val="none" w:sz="0" w:space="0" w:color="auto"/>
        <w:right w:val="none" w:sz="0" w:space="0" w:color="auto"/>
      </w:divBdr>
    </w:div>
    <w:div w:id="1034624197">
      <w:bodyDiv w:val="1"/>
      <w:marLeft w:val="0"/>
      <w:marRight w:val="0"/>
      <w:marTop w:val="0"/>
      <w:marBottom w:val="0"/>
      <w:divBdr>
        <w:top w:val="none" w:sz="0" w:space="0" w:color="auto"/>
        <w:left w:val="none" w:sz="0" w:space="0" w:color="auto"/>
        <w:bottom w:val="none" w:sz="0" w:space="0" w:color="auto"/>
        <w:right w:val="none" w:sz="0" w:space="0" w:color="auto"/>
      </w:divBdr>
    </w:div>
    <w:div w:id="1036662660">
      <w:bodyDiv w:val="1"/>
      <w:marLeft w:val="0"/>
      <w:marRight w:val="0"/>
      <w:marTop w:val="0"/>
      <w:marBottom w:val="0"/>
      <w:divBdr>
        <w:top w:val="none" w:sz="0" w:space="0" w:color="auto"/>
        <w:left w:val="none" w:sz="0" w:space="0" w:color="auto"/>
        <w:bottom w:val="none" w:sz="0" w:space="0" w:color="auto"/>
        <w:right w:val="none" w:sz="0" w:space="0" w:color="auto"/>
      </w:divBdr>
    </w:div>
    <w:div w:id="1052074981">
      <w:bodyDiv w:val="1"/>
      <w:marLeft w:val="0"/>
      <w:marRight w:val="0"/>
      <w:marTop w:val="0"/>
      <w:marBottom w:val="0"/>
      <w:divBdr>
        <w:top w:val="none" w:sz="0" w:space="0" w:color="auto"/>
        <w:left w:val="none" w:sz="0" w:space="0" w:color="auto"/>
        <w:bottom w:val="none" w:sz="0" w:space="0" w:color="auto"/>
        <w:right w:val="none" w:sz="0" w:space="0" w:color="auto"/>
      </w:divBdr>
    </w:div>
    <w:div w:id="1053506270">
      <w:bodyDiv w:val="1"/>
      <w:marLeft w:val="0"/>
      <w:marRight w:val="0"/>
      <w:marTop w:val="0"/>
      <w:marBottom w:val="0"/>
      <w:divBdr>
        <w:top w:val="none" w:sz="0" w:space="0" w:color="auto"/>
        <w:left w:val="none" w:sz="0" w:space="0" w:color="auto"/>
        <w:bottom w:val="none" w:sz="0" w:space="0" w:color="auto"/>
        <w:right w:val="none" w:sz="0" w:space="0" w:color="auto"/>
      </w:divBdr>
    </w:div>
    <w:div w:id="1059132864">
      <w:bodyDiv w:val="1"/>
      <w:marLeft w:val="0"/>
      <w:marRight w:val="0"/>
      <w:marTop w:val="0"/>
      <w:marBottom w:val="0"/>
      <w:divBdr>
        <w:top w:val="none" w:sz="0" w:space="0" w:color="auto"/>
        <w:left w:val="none" w:sz="0" w:space="0" w:color="auto"/>
        <w:bottom w:val="none" w:sz="0" w:space="0" w:color="auto"/>
        <w:right w:val="none" w:sz="0" w:space="0" w:color="auto"/>
      </w:divBdr>
    </w:div>
    <w:div w:id="1087771981">
      <w:bodyDiv w:val="1"/>
      <w:marLeft w:val="0"/>
      <w:marRight w:val="0"/>
      <w:marTop w:val="0"/>
      <w:marBottom w:val="0"/>
      <w:divBdr>
        <w:top w:val="none" w:sz="0" w:space="0" w:color="auto"/>
        <w:left w:val="none" w:sz="0" w:space="0" w:color="auto"/>
        <w:bottom w:val="none" w:sz="0" w:space="0" w:color="auto"/>
        <w:right w:val="none" w:sz="0" w:space="0" w:color="auto"/>
      </w:divBdr>
    </w:div>
    <w:div w:id="1110735788">
      <w:bodyDiv w:val="1"/>
      <w:marLeft w:val="0"/>
      <w:marRight w:val="0"/>
      <w:marTop w:val="0"/>
      <w:marBottom w:val="0"/>
      <w:divBdr>
        <w:top w:val="none" w:sz="0" w:space="0" w:color="auto"/>
        <w:left w:val="none" w:sz="0" w:space="0" w:color="auto"/>
        <w:bottom w:val="none" w:sz="0" w:space="0" w:color="auto"/>
        <w:right w:val="none" w:sz="0" w:space="0" w:color="auto"/>
      </w:divBdr>
    </w:div>
    <w:div w:id="1113091311">
      <w:bodyDiv w:val="1"/>
      <w:marLeft w:val="0"/>
      <w:marRight w:val="0"/>
      <w:marTop w:val="0"/>
      <w:marBottom w:val="0"/>
      <w:divBdr>
        <w:top w:val="none" w:sz="0" w:space="0" w:color="auto"/>
        <w:left w:val="none" w:sz="0" w:space="0" w:color="auto"/>
        <w:bottom w:val="none" w:sz="0" w:space="0" w:color="auto"/>
        <w:right w:val="none" w:sz="0" w:space="0" w:color="auto"/>
      </w:divBdr>
      <w:divsChild>
        <w:div w:id="9519386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23615000">
      <w:bodyDiv w:val="1"/>
      <w:marLeft w:val="0"/>
      <w:marRight w:val="0"/>
      <w:marTop w:val="0"/>
      <w:marBottom w:val="0"/>
      <w:divBdr>
        <w:top w:val="none" w:sz="0" w:space="0" w:color="auto"/>
        <w:left w:val="none" w:sz="0" w:space="0" w:color="auto"/>
        <w:bottom w:val="none" w:sz="0" w:space="0" w:color="auto"/>
        <w:right w:val="none" w:sz="0" w:space="0" w:color="auto"/>
      </w:divBdr>
    </w:div>
    <w:div w:id="1137455737">
      <w:bodyDiv w:val="1"/>
      <w:marLeft w:val="0"/>
      <w:marRight w:val="0"/>
      <w:marTop w:val="0"/>
      <w:marBottom w:val="0"/>
      <w:divBdr>
        <w:top w:val="none" w:sz="0" w:space="0" w:color="auto"/>
        <w:left w:val="none" w:sz="0" w:space="0" w:color="auto"/>
        <w:bottom w:val="none" w:sz="0" w:space="0" w:color="auto"/>
        <w:right w:val="none" w:sz="0" w:space="0" w:color="auto"/>
      </w:divBdr>
      <w:divsChild>
        <w:div w:id="1937400781">
          <w:marLeft w:val="0"/>
          <w:marRight w:val="0"/>
          <w:marTop w:val="0"/>
          <w:marBottom w:val="0"/>
          <w:divBdr>
            <w:top w:val="none" w:sz="0" w:space="0" w:color="auto"/>
            <w:left w:val="none" w:sz="0" w:space="0" w:color="auto"/>
            <w:bottom w:val="none" w:sz="0" w:space="0" w:color="auto"/>
            <w:right w:val="none" w:sz="0" w:space="0" w:color="auto"/>
          </w:divBdr>
        </w:div>
      </w:divsChild>
    </w:div>
    <w:div w:id="1148400260">
      <w:bodyDiv w:val="1"/>
      <w:marLeft w:val="0"/>
      <w:marRight w:val="0"/>
      <w:marTop w:val="0"/>
      <w:marBottom w:val="0"/>
      <w:divBdr>
        <w:top w:val="none" w:sz="0" w:space="0" w:color="auto"/>
        <w:left w:val="none" w:sz="0" w:space="0" w:color="auto"/>
        <w:bottom w:val="none" w:sz="0" w:space="0" w:color="auto"/>
        <w:right w:val="none" w:sz="0" w:space="0" w:color="auto"/>
      </w:divBdr>
    </w:div>
    <w:div w:id="1156186271">
      <w:bodyDiv w:val="1"/>
      <w:marLeft w:val="0"/>
      <w:marRight w:val="0"/>
      <w:marTop w:val="0"/>
      <w:marBottom w:val="0"/>
      <w:divBdr>
        <w:top w:val="none" w:sz="0" w:space="0" w:color="auto"/>
        <w:left w:val="none" w:sz="0" w:space="0" w:color="auto"/>
        <w:bottom w:val="none" w:sz="0" w:space="0" w:color="auto"/>
        <w:right w:val="none" w:sz="0" w:space="0" w:color="auto"/>
      </w:divBdr>
    </w:div>
    <w:div w:id="1171141680">
      <w:bodyDiv w:val="1"/>
      <w:marLeft w:val="0"/>
      <w:marRight w:val="0"/>
      <w:marTop w:val="0"/>
      <w:marBottom w:val="0"/>
      <w:divBdr>
        <w:top w:val="none" w:sz="0" w:space="0" w:color="auto"/>
        <w:left w:val="none" w:sz="0" w:space="0" w:color="auto"/>
        <w:bottom w:val="none" w:sz="0" w:space="0" w:color="auto"/>
        <w:right w:val="none" w:sz="0" w:space="0" w:color="auto"/>
      </w:divBdr>
    </w:div>
    <w:div w:id="1177966157">
      <w:bodyDiv w:val="1"/>
      <w:marLeft w:val="0"/>
      <w:marRight w:val="0"/>
      <w:marTop w:val="0"/>
      <w:marBottom w:val="0"/>
      <w:divBdr>
        <w:top w:val="none" w:sz="0" w:space="0" w:color="auto"/>
        <w:left w:val="none" w:sz="0" w:space="0" w:color="auto"/>
        <w:bottom w:val="none" w:sz="0" w:space="0" w:color="auto"/>
        <w:right w:val="none" w:sz="0" w:space="0" w:color="auto"/>
      </w:divBdr>
      <w:divsChild>
        <w:div w:id="115090708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83399029">
      <w:bodyDiv w:val="1"/>
      <w:marLeft w:val="0"/>
      <w:marRight w:val="0"/>
      <w:marTop w:val="0"/>
      <w:marBottom w:val="0"/>
      <w:divBdr>
        <w:top w:val="none" w:sz="0" w:space="0" w:color="auto"/>
        <w:left w:val="none" w:sz="0" w:space="0" w:color="auto"/>
        <w:bottom w:val="none" w:sz="0" w:space="0" w:color="auto"/>
        <w:right w:val="none" w:sz="0" w:space="0" w:color="auto"/>
      </w:divBdr>
    </w:div>
    <w:div w:id="1216157568">
      <w:bodyDiv w:val="1"/>
      <w:marLeft w:val="0"/>
      <w:marRight w:val="0"/>
      <w:marTop w:val="0"/>
      <w:marBottom w:val="0"/>
      <w:divBdr>
        <w:top w:val="none" w:sz="0" w:space="0" w:color="auto"/>
        <w:left w:val="none" w:sz="0" w:space="0" w:color="auto"/>
        <w:bottom w:val="none" w:sz="0" w:space="0" w:color="auto"/>
        <w:right w:val="none" w:sz="0" w:space="0" w:color="auto"/>
      </w:divBdr>
    </w:div>
    <w:div w:id="1251156336">
      <w:bodyDiv w:val="1"/>
      <w:marLeft w:val="0"/>
      <w:marRight w:val="0"/>
      <w:marTop w:val="0"/>
      <w:marBottom w:val="0"/>
      <w:divBdr>
        <w:top w:val="none" w:sz="0" w:space="0" w:color="auto"/>
        <w:left w:val="none" w:sz="0" w:space="0" w:color="auto"/>
        <w:bottom w:val="none" w:sz="0" w:space="0" w:color="auto"/>
        <w:right w:val="none" w:sz="0" w:space="0" w:color="auto"/>
      </w:divBdr>
      <w:divsChild>
        <w:div w:id="28071618">
          <w:marLeft w:val="0"/>
          <w:marRight w:val="0"/>
          <w:marTop w:val="0"/>
          <w:marBottom w:val="0"/>
          <w:divBdr>
            <w:top w:val="none" w:sz="0" w:space="0" w:color="auto"/>
            <w:left w:val="none" w:sz="0" w:space="0" w:color="auto"/>
            <w:bottom w:val="none" w:sz="0" w:space="0" w:color="auto"/>
            <w:right w:val="none" w:sz="0" w:space="0" w:color="auto"/>
          </w:divBdr>
        </w:div>
        <w:div w:id="130950312">
          <w:marLeft w:val="0"/>
          <w:marRight w:val="0"/>
          <w:marTop w:val="0"/>
          <w:marBottom w:val="0"/>
          <w:divBdr>
            <w:top w:val="none" w:sz="0" w:space="0" w:color="auto"/>
            <w:left w:val="none" w:sz="0" w:space="0" w:color="auto"/>
            <w:bottom w:val="none" w:sz="0" w:space="0" w:color="auto"/>
            <w:right w:val="none" w:sz="0" w:space="0" w:color="auto"/>
          </w:divBdr>
        </w:div>
        <w:div w:id="153570139">
          <w:marLeft w:val="0"/>
          <w:marRight w:val="0"/>
          <w:marTop w:val="0"/>
          <w:marBottom w:val="0"/>
          <w:divBdr>
            <w:top w:val="none" w:sz="0" w:space="0" w:color="auto"/>
            <w:left w:val="none" w:sz="0" w:space="0" w:color="auto"/>
            <w:bottom w:val="none" w:sz="0" w:space="0" w:color="auto"/>
            <w:right w:val="none" w:sz="0" w:space="0" w:color="auto"/>
          </w:divBdr>
        </w:div>
        <w:div w:id="179128229">
          <w:marLeft w:val="0"/>
          <w:marRight w:val="0"/>
          <w:marTop w:val="0"/>
          <w:marBottom w:val="0"/>
          <w:divBdr>
            <w:top w:val="none" w:sz="0" w:space="0" w:color="auto"/>
            <w:left w:val="none" w:sz="0" w:space="0" w:color="auto"/>
            <w:bottom w:val="none" w:sz="0" w:space="0" w:color="auto"/>
            <w:right w:val="none" w:sz="0" w:space="0" w:color="auto"/>
          </w:divBdr>
        </w:div>
        <w:div w:id="346296012">
          <w:marLeft w:val="0"/>
          <w:marRight w:val="0"/>
          <w:marTop w:val="0"/>
          <w:marBottom w:val="0"/>
          <w:divBdr>
            <w:top w:val="none" w:sz="0" w:space="0" w:color="auto"/>
            <w:left w:val="none" w:sz="0" w:space="0" w:color="auto"/>
            <w:bottom w:val="none" w:sz="0" w:space="0" w:color="auto"/>
            <w:right w:val="none" w:sz="0" w:space="0" w:color="auto"/>
          </w:divBdr>
        </w:div>
        <w:div w:id="418599502">
          <w:marLeft w:val="0"/>
          <w:marRight w:val="0"/>
          <w:marTop w:val="0"/>
          <w:marBottom w:val="0"/>
          <w:divBdr>
            <w:top w:val="none" w:sz="0" w:space="0" w:color="auto"/>
            <w:left w:val="none" w:sz="0" w:space="0" w:color="auto"/>
            <w:bottom w:val="none" w:sz="0" w:space="0" w:color="auto"/>
            <w:right w:val="none" w:sz="0" w:space="0" w:color="auto"/>
          </w:divBdr>
        </w:div>
        <w:div w:id="467669136">
          <w:marLeft w:val="0"/>
          <w:marRight w:val="0"/>
          <w:marTop w:val="0"/>
          <w:marBottom w:val="0"/>
          <w:divBdr>
            <w:top w:val="none" w:sz="0" w:space="0" w:color="auto"/>
            <w:left w:val="none" w:sz="0" w:space="0" w:color="auto"/>
            <w:bottom w:val="none" w:sz="0" w:space="0" w:color="auto"/>
            <w:right w:val="none" w:sz="0" w:space="0" w:color="auto"/>
          </w:divBdr>
        </w:div>
        <w:div w:id="552303906">
          <w:marLeft w:val="0"/>
          <w:marRight w:val="0"/>
          <w:marTop w:val="0"/>
          <w:marBottom w:val="0"/>
          <w:divBdr>
            <w:top w:val="none" w:sz="0" w:space="0" w:color="auto"/>
            <w:left w:val="none" w:sz="0" w:space="0" w:color="auto"/>
            <w:bottom w:val="none" w:sz="0" w:space="0" w:color="auto"/>
            <w:right w:val="none" w:sz="0" w:space="0" w:color="auto"/>
          </w:divBdr>
        </w:div>
        <w:div w:id="568926421">
          <w:marLeft w:val="0"/>
          <w:marRight w:val="0"/>
          <w:marTop w:val="0"/>
          <w:marBottom w:val="0"/>
          <w:divBdr>
            <w:top w:val="none" w:sz="0" w:space="0" w:color="auto"/>
            <w:left w:val="none" w:sz="0" w:space="0" w:color="auto"/>
            <w:bottom w:val="none" w:sz="0" w:space="0" w:color="auto"/>
            <w:right w:val="none" w:sz="0" w:space="0" w:color="auto"/>
          </w:divBdr>
        </w:div>
        <w:div w:id="600340069">
          <w:marLeft w:val="0"/>
          <w:marRight w:val="0"/>
          <w:marTop w:val="0"/>
          <w:marBottom w:val="0"/>
          <w:divBdr>
            <w:top w:val="none" w:sz="0" w:space="0" w:color="auto"/>
            <w:left w:val="none" w:sz="0" w:space="0" w:color="auto"/>
            <w:bottom w:val="none" w:sz="0" w:space="0" w:color="auto"/>
            <w:right w:val="none" w:sz="0" w:space="0" w:color="auto"/>
          </w:divBdr>
        </w:div>
        <w:div w:id="609551485">
          <w:marLeft w:val="0"/>
          <w:marRight w:val="0"/>
          <w:marTop w:val="0"/>
          <w:marBottom w:val="0"/>
          <w:divBdr>
            <w:top w:val="none" w:sz="0" w:space="0" w:color="auto"/>
            <w:left w:val="none" w:sz="0" w:space="0" w:color="auto"/>
            <w:bottom w:val="none" w:sz="0" w:space="0" w:color="auto"/>
            <w:right w:val="none" w:sz="0" w:space="0" w:color="auto"/>
          </w:divBdr>
        </w:div>
        <w:div w:id="611783579">
          <w:marLeft w:val="0"/>
          <w:marRight w:val="0"/>
          <w:marTop w:val="0"/>
          <w:marBottom w:val="0"/>
          <w:divBdr>
            <w:top w:val="none" w:sz="0" w:space="0" w:color="auto"/>
            <w:left w:val="none" w:sz="0" w:space="0" w:color="auto"/>
            <w:bottom w:val="none" w:sz="0" w:space="0" w:color="auto"/>
            <w:right w:val="none" w:sz="0" w:space="0" w:color="auto"/>
          </w:divBdr>
        </w:div>
        <w:div w:id="635255159">
          <w:marLeft w:val="0"/>
          <w:marRight w:val="0"/>
          <w:marTop w:val="0"/>
          <w:marBottom w:val="0"/>
          <w:divBdr>
            <w:top w:val="none" w:sz="0" w:space="0" w:color="auto"/>
            <w:left w:val="none" w:sz="0" w:space="0" w:color="auto"/>
            <w:bottom w:val="none" w:sz="0" w:space="0" w:color="auto"/>
            <w:right w:val="none" w:sz="0" w:space="0" w:color="auto"/>
          </w:divBdr>
        </w:div>
        <w:div w:id="884605367">
          <w:marLeft w:val="0"/>
          <w:marRight w:val="0"/>
          <w:marTop w:val="0"/>
          <w:marBottom w:val="0"/>
          <w:divBdr>
            <w:top w:val="none" w:sz="0" w:space="0" w:color="auto"/>
            <w:left w:val="none" w:sz="0" w:space="0" w:color="auto"/>
            <w:bottom w:val="none" w:sz="0" w:space="0" w:color="auto"/>
            <w:right w:val="none" w:sz="0" w:space="0" w:color="auto"/>
          </w:divBdr>
        </w:div>
        <w:div w:id="909731924">
          <w:marLeft w:val="0"/>
          <w:marRight w:val="0"/>
          <w:marTop w:val="0"/>
          <w:marBottom w:val="0"/>
          <w:divBdr>
            <w:top w:val="none" w:sz="0" w:space="0" w:color="auto"/>
            <w:left w:val="none" w:sz="0" w:space="0" w:color="auto"/>
            <w:bottom w:val="none" w:sz="0" w:space="0" w:color="auto"/>
            <w:right w:val="none" w:sz="0" w:space="0" w:color="auto"/>
          </w:divBdr>
        </w:div>
        <w:div w:id="944075843">
          <w:marLeft w:val="0"/>
          <w:marRight w:val="0"/>
          <w:marTop w:val="0"/>
          <w:marBottom w:val="0"/>
          <w:divBdr>
            <w:top w:val="none" w:sz="0" w:space="0" w:color="auto"/>
            <w:left w:val="none" w:sz="0" w:space="0" w:color="auto"/>
            <w:bottom w:val="none" w:sz="0" w:space="0" w:color="auto"/>
            <w:right w:val="none" w:sz="0" w:space="0" w:color="auto"/>
          </w:divBdr>
        </w:div>
        <w:div w:id="982079190">
          <w:marLeft w:val="0"/>
          <w:marRight w:val="0"/>
          <w:marTop w:val="0"/>
          <w:marBottom w:val="0"/>
          <w:divBdr>
            <w:top w:val="none" w:sz="0" w:space="0" w:color="auto"/>
            <w:left w:val="none" w:sz="0" w:space="0" w:color="auto"/>
            <w:bottom w:val="none" w:sz="0" w:space="0" w:color="auto"/>
            <w:right w:val="none" w:sz="0" w:space="0" w:color="auto"/>
          </w:divBdr>
        </w:div>
        <w:div w:id="1043362920">
          <w:marLeft w:val="0"/>
          <w:marRight w:val="0"/>
          <w:marTop w:val="0"/>
          <w:marBottom w:val="0"/>
          <w:divBdr>
            <w:top w:val="none" w:sz="0" w:space="0" w:color="auto"/>
            <w:left w:val="none" w:sz="0" w:space="0" w:color="auto"/>
            <w:bottom w:val="none" w:sz="0" w:space="0" w:color="auto"/>
            <w:right w:val="none" w:sz="0" w:space="0" w:color="auto"/>
          </w:divBdr>
        </w:div>
        <w:div w:id="1083144994">
          <w:marLeft w:val="0"/>
          <w:marRight w:val="0"/>
          <w:marTop w:val="0"/>
          <w:marBottom w:val="0"/>
          <w:divBdr>
            <w:top w:val="none" w:sz="0" w:space="0" w:color="auto"/>
            <w:left w:val="none" w:sz="0" w:space="0" w:color="auto"/>
            <w:bottom w:val="none" w:sz="0" w:space="0" w:color="auto"/>
            <w:right w:val="none" w:sz="0" w:space="0" w:color="auto"/>
          </w:divBdr>
        </w:div>
        <w:div w:id="1344478246">
          <w:marLeft w:val="0"/>
          <w:marRight w:val="0"/>
          <w:marTop w:val="0"/>
          <w:marBottom w:val="0"/>
          <w:divBdr>
            <w:top w:val="none" w:sz="0" w:space="0" w:color="auto"/>
            <w:left w:val="none" w:sz="0" w:space="0" w:color="auto"/>
            <w:bottom w:val="none" w:sz="0" w:space="0" w:color="auto"/>
            <w:right w:val="none" w:sz="0" w:space="0" w:color="auto"/>
          </w:divBdr>
        </w:div>
        <w:div w:id="1416514157">
          <w:marLeft w:val="0"/>
          <w:marRight w:val="0"/>
          <w:marTop w:val="0"/>
          <w:marBottom w:val="0"/>
          <w:divBdr>
            <w:top w:val="none" w:sz="0" w:space="0" w:color="auto"/>
            <w:left w:val="none" w:sz="0" w:space="0" w:color="auto"/>
            <w:bottom w:val="none" w:sz="0" w:space="0" w:color="auto"/>
            <w:right w:val="none" w:sz="0" w:space="0" w:color="auto"/>
          </w:divBdr>
        </w:div>
        <w:div w:id="1444423189">
          <w:marLeft w:val="0"/>
          <w:marRight w:val="0"/>
          <w:marTop w:val="0"/>
          <w:marBottom w:val="0"/>
          <w:divBdr>
            <w:top w:val="none" w:sz="0" w:space="0" w:color="auto"/>
            <w:left w:val="none" w:sz="0" w:space="0" w:color="auto"/>
            <w:bottom w:val="none" w:sz="0" w:space="0" w:color="auto"/>
            <w:right w:val="none" w:sz="0" w:space="0" w:color="auto"/>
          </w:divBdr>
        </w:div>
        <w:div w:id="1642927973">
          <w:marLeft w:val="0"/>
          <w:marRight w:val="0"/>
          <w:marTop w:val="0"/>
          <w:marBottom w:val="0"/>
          <w:divBdr>
            <w:top w:val="none" w:sz="0" w:space="0" w:color="auto"/>
            <w:left w:val="none" w:sz="0" w:space="0" w:color="auto"/>
            <w:bottom w:val="none" w:sz="0" w:space="0" w:color="auto"/>
            <w:right w:val="none" w:sz="0" w:space="0" w:color="auto"/>
          </w:divBdr>
        </w:div>
        <w:div w:id="1651443255">
          <w:marLeft w:val="0"/>
          <w:marRight w:val="0"/>
          <w:marTop w:val="0"/>
          <w:marBottom w:val="0"/>
          <w:divBdr>
            <w:top w:val="none" w:sz="0" w:space="0" w:color="auto"/>
            <w:left w:val="none" w:sz="0" w:space="0" w:color="auto"/>
            <w:bottom w:val="none" w:sz="0" w:space="0" w:color="auto"/>
            <w:right w:val="none" w:sz="0" w:space="0" w:color="auto"/>
          </w:divBdr>
        </w:div>
        <w:div w:id="1731928767">
          <w:marLeft w:val="0"/>
          <w:marRight w:val="0"/>
          <w:marTop w:val="0"/>
          <w:marBottom w:val="0"/>
          <w:divBdr>
            <w:top w:val="none" w:sz="0" w:space="0" w:color="auto"/>
            <w:left w:val="none" w:sz="0" w:space="0" w:color="auto"/>
            <w:bottom w:val="none" w:sz="0" w:space="0" w:color="auto"/>
            <w:right w:val="none" w:sz="0" w:space="0" w:color="auto"/>
          </w:divBdr>
        </w:div>
        <w:div w:id="1809088355">
          <w:marLeft w:val="0"/>
          <w:marRight w:val="0"/>
          <w:marTop w:val="0"/>
          <w:marBottom w:val="0"/>
          <w:divBdr>
            <w:top w:val="none" w:sz="0" w:space="0" w:color="auto"/>
            <w:left w:val="none" w:sz="0" w:space="0" w:color="auto"/>
            <w:bottom w:val="none" w:sz="0" w:space="0" w:color="auto"/>
            <w:right w:val="none" w:sz="0" w:space="0" w:color="auto"/>
          </w:divBdr>
        </w:div>
        <w:div w:id="2032562524">
          <w:marLeft w:val="0"/>
          <w:marRight w:val="0"/>
          <w:marTop w:val="0"/>
          <w:marBottom w:val="0"/>
          <w:divBdr>
            <w:top w:val="none" w:sz="0" w:space="0" w:color="auto"/>
            <w:left w:val="none" w:sz="0" w:space="0" w:color="auto"/>
            <w:bottom w:val="none" w:sz="0" w:space="0" w:color="auto"/>
            <w:right w:val="none" w:sz="0" w:space="0" w:color="auto"/>
          </w:divBdr>
        </w:div>
        <w:div w:id="2038893252">
          <w:marLeft w:val="0"/>
          <w:marRight w:val="0"/>
          <w:marTop w:val="0"/>
          <w:marBottom w:val="0"/>
          <w:divBdr>
            <w:top w:val="none" w:sz="0" w:space="0" w:color="auto"/>
            <w:left w:val="none" w:sz="0" w:space="0" w:color="auto"/>
            <w:bottom w:val="none" w:sz="0" w:space="0" w:color="auto"/>
            <w:right w:val="none" w:sz="0" w:space="0" w:color="auto"/>
          </w:divBdr>
        </w:div>
        <w:div w:id="2080396309">
          <w:marLeft w:val="0"/>
          <w:marRight w:val="0"/>
          <w:marTop w:val="0"/>
          <w:marBottom w:val="0"/>
          <w:divBdr>
            <w:top w:val="none" w:sz="0" w:space="0" w:color="auto"/>
            <w:left w:val="none" w:sz="0" w:space="0" w:color="auto"/>
            <w:bottom w:val="none" w:sz="0" w:space="0" w:color="auto"/>
            <w:right w:val="none" w:sz="0" w:space="0" w:color="auto"/>
          </w:divBdr>
        </w:div>
      </w:divsChild>
    </w:div>
    <w:div w:id="1254244870">
      <w:bodyDiv w:val="1"/>
      <w:marLeft w:val="0"/>
      <w:marRight w:val="0"/>
      <w:marTop w:val="0"/>
      <w:marBottom w:val="0"/>
      <w:divBdr>
        <w:top w:val="none" w:sz="0" w:space="0" w:color="auto"/>
        <w:left w:val="none" w:sz="0" w:space="0" w:color="auto"/>
        <w:bottom w:val="none" w:sz="0" w:space="0" w:color="auto"/>
        <w:right w:val="none" w:sz="0" w:space="0" w:color="auto"/>
      </w:divBdr>
      <w:divsChild>
        <w:div w:id="233466692">
          <w:marLeft w:val="0"/>
          <w:marRight w:val="0"/>
          <w:marTop w:val="450"/>
          <w:marBottom w:val="0"/>
          <w:divBdr>
            <w:top w:val="none" w:sz="0" w:space="0" w:color="auto"/>
            <w:left w:val="none" w:sz="0" w:space="0" w:color="auto"/>
            <w:bottom w:val="none" w:sz="0" w:space="0" w:color="auto"/>
            <w:right w:val="none" w:sz="0" w:space="0" w:color="auto"/>
          </w:divBdr>
          <w:divsChild>
            <w:div w:id="614825648">
              <w:marLeft w:val="0"/>
              <w:marRight w:val="0"/>
              <w:marTop w:val="0"/>
              <w:marBottom w:val="0"/>
              <w:divBdr>
                <w:top w:val="none" w:sz="0" w:space="0" w:color="auto"/>
                <w:left w:val="none" w:sz="0" w:space="0" w:color="auto"/>
                <w:bottom w:val="none" w:sz="0" w:space="0" w:color="auto"/>
                <w:right w:val="none" w:sz="0" w:space="0" w:color="auto"/>
              </w:divBdr>
            </w:div>
            <w:div w:id="1319576976">
              <w:marLeft w:val="0"/>
              <w:marRight w:val="0"/>
              <w:marTop w:val="0"/>
              <w:marBottom w:val="0"/>
              <w:divBdr>
                <w:top w:val="none" w:sz="0" w:space="0" w:color="auto"/>
                <w:left w:val="none" w:sz="0" w:space="0" w:color="auto"/>
                <w:bottom w:val="none" w:sz="0" w:space="0" w:color="auto"/>
                <w:right w:val="none" w:sz="0" w:space="0" w:color="auto"/>
              </w:divBdr>
            </w:div>
          </w:divsChild>
        </w:div>
        <w:div w:id="1620334568">
          <w:marLeft w:val="0"/>
          <w:marRight w:val="0"/>
          <w:marTop w:val="450"/>
          <w:marBottom w:val="0"/>
          <w:divBdr>
            <w:top w:val="none" w:sz="0" w:space="0" w:color="auto"/>
            <w:left w:val="none" w:sz="0" w:space="0" w:color="auto"/>
            <w:bottom w:val="none" w:sz="0" w:space="0" w:color="auto"/>
            <w:right w:val="none" w:sz="0" w:space="0" w:color="auto"/>
          </w:divBdr>
        </w:div>
        <w:div w:id="1836148167">
          <w:marLeft w:val="0"/>
          <w:marRight w:val="0"/>
          <w:marTop w:val="450"/>
          <w:marBottom w:val="0"/>
          <w:divBdr>
            <w:top w:val="none" w:sz="0" w:space="0" w:color="auto"/>
            <w:left w:val="none" w:sz="0" w:space="0" w:color="auto"/>
            <w:bottom w:val="none" w:sz="0" w:space="0" w:color="auto"/>
            <w:right w:val="none" w:sz="0" w:space="0" w:color="auto"/>
          </w:divBdr>
        </w:div>
      </w:divsChild>
    </w:div>
    <w:div w:id="1261061916">
      <w:bodyDiv w:val="1"/>
      <w:marLeft w:val="0"/>
      <w:marRight w:val="0"/>
      <w:marTop w:val="0"/>
      <w:marBottom w:val="0"/>
      <w:divBdr>
        <w:top w:val="none" w:sz="0" w:space="0" w:color="auto"/>
        <w:left w:val="none" w:sz="0" w:space="0" w:color="auto"/>
        <w:bottom w:val="none" w:sz="0" w:space="0" w:color="auto"/>
        <w:right w:val="none" w:sz="0" w:space="0" w:color="auto"/>
      </w:divBdr>
    </w:div>
    <w:div w:id="1264730076">
      <w:bodyDiv w:val="1"/>
      <w:marLeft w:val="0"/>
      <w:marRight w:val="0"/>
      <w:marTop w:val="0"/>
      <w:marBottom w:val="0"/>
      <w:divBdr>
        <w:top w:val="none" w:sz="0" w:space="0" w:color="auto"/>
        <w:left w:val="none" w:sz="0" w:space="0" w:color="auto"/>
        <w:bottom w:val="none" w:sz="0" w:space="0" w:color="auto"/>
        <w:right w:val="none" w:sz="0" w:space="0" w:color="auto"/>
      </w:divBdr>
    </w:div>
    <w:div w:id="1314598807">
      <w:bodyDiv w:val="1"/>
      <w:marLeft w:val="0"/>
      <w:marRight w:val="0"/>
      <w:marTop w:val="0"/>
      <w:marBottom w:val="0"/>
      <w:divBdr>
        <w:top w:val="none" w:sz="0" w:space="0" w:color="auto"/>
        <w:left w:val="none" w:sz="0" w:space="0" w:color="auto"/>
        <w:bottom w:val="none" w:sz="0" w:space="0" w:color="auto"/>
        <w:right w:val="none" w:sz="0" w:space="0" w:color="auto"/>
      </w:divBdr>
    </w:div>
    <w:div w:id="1326863464">
      <w:bodyDiv w:val="1"/>
      <w:marLeft w:val="0"/>
      <w:marRight w:val="0"/>
      <w:marTop w:val="0"/>
      <w:marBottom w:val="0"/>
      <w:divBdr>
        <w:top w:val="none" w:sz="0" w:space="0" w:color="auto"/>
        <w:left w:val="none" w:sz="0" w:space="0" w:color="auto"/>
        <w:bottom w:val="none" w:sz="0" w:space="0" w:color="auto"/>
        <w:right w:val="none" w:sz="0" w:space="0" w:color="auto"/>
      </w:divBdr>
      <w:divsChild>
        <w:div w:id="930087254">
          <w:marLeft w:val="0"/>
          <w:marRight w:val="0"/>
          <w:marTop w:val="450"/>
          <w:marBottom w:val="0"/>
          <w:divBdr>
            <w:top w:val="none" w:sz="0" w:space="0" w:color="auto"/>
            <w:left w:val="none" w:sz="0" w:space="0" w:color="auto"/>
            <w:bottom w:val="none" w:sz="0" w:space="0" w:color="auto"/>
            <w:right w:val="none" w:sz="0" w:space="0" w:color="auto"/>
          </w:divBdr>
        </w:div>
      </w:divsChild>
    </w:div>
    <w:div w:id="1331105794">
      <w:bodyDiv w:val="1"/>
      <w:marLeft w:val="0"/>
      <w:marRight w:val="0"/>
      <w:marTop w:val="0"/>
      <w:marBottom w:val="0"/>
      <w:divBdr>
        <w:top w:val="none" w:sz="0" w:space="0" w:color="auto"/>
        <w:left w:val="none" w:sz="0" w:space="0" w:color="auto"/>
        <w:bottom w:val="none" w:sz="0" w:space="0" w:color="auto"/>
        <w:right w:val="none" w:sz="0" w:space="0" w:color="auto"/>
      </w:divBdr>
      <w:divsChild>
        <w:div w:id="1061321989">
          <w:marLeft w:val="0"/>
          <w:marRight w:val="0"/>
          <w:marTop w:val="450"/>
          <w:marBottom w:val="0"/>
          <w:divBdr>
            <w:top w:val="none" w:sz="0" w:space="0" w:color="auto"/>
            <w:left w:val="none" w:sz="0" w:space="0" w:color="auto"/>
            <w:bottom w:val="none" w:sz="0" w:space="0" w:color="auto"/>
            <w:right w:val="none" w:sz="0" w:space="0" w:color="auto"/>
          </w:divBdr>
        </w:div>
      </w:divsChild>
    </w:div>
    <w:div w:id="1337074330">
      <w:bodyDiv w:val="1"/>
      <w:marLeft w:val="0"/>
      <w:marRight w:val="0"/>
      <w:marTop w:val="0"/>
      <w:marBottom w:val="0"/>
      <w:divBdr>
        <w:top w:val="none" w:sz="0" w:space="0" w:color="auto"/>
        <w:left w:val="none" w:sz="0" w:space="0" w:color="auto"/>
        <w:bottom w:val="none" w:sz="0" w:space="0" w:color="auto"/>
        <w:right w:val="none" w:sz="0" w:space="0" w:color="auto"/>
      </w:divBdr>
    </w:div>
    <w:div w:id="1384716924">
      <w:bodyDiv w:val="1"/>
      <w:marLeft w:val="0"/>
      <w:marRight w:val="0"/>
      <w:marTop w:val="0"/>
      <w:marBottom w:val="0"/>
      <w:divBdr>
        <w:top w:val="none" w:sz="0" w:space="0" w:color="auto"/>
        <w:left w:val="none" w:sz="0" w:space="0" w:color="auto"/>
        <w:bottom w:val="none" w:sz="0" w:space="0" w:color="auto"/>
        <w:right w:val="none" w:sz="0" w:space="0" w:color="auto"/>
      </w:divBdr>
    </w:div>
    <w:div w:id="1407386612">
      <w:bodyDiv w:val="1"/>
      <w:marLeft w:val="0"/>
      <w:marRight w:val="0"/>
      <w:marTop w:val="0"/>
      <w:marBottom w:val="0"/>
      <w:divBdr>
        <w:top w:val="none" w:sz="0" w:space="0" w:color="auto"/>
        <w:left w:val="none" w:sz="0" w:space="0" w:color="auto"/>
        <w:bottom w:val="none" w:sz="0" w:space="0" w:color="auto"/>
        <w:right w:val="none" w:sz="0" w:space="0" w:color="auto"/>
      </w:divBdr>
      <w:divsChild>
        <w:div w:id="10069138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0"/>
          <w:marBottom w:val="0"/>
          <w:divBdr>
            <w:top w:val="none" w:sz="0" w:space="0" w:color="auto"/>
            <w:left w:val="none" w:sz="0" w:space="0" w:color="auto"/>
            <w:bottom w:val="none" w:sz="0" w:space="0" w:color="auto"/>
            <w:right w:val="none" w:sz="0" w:space="0" w:color="auto"/>
          </w:divBdr>
        </w:div>
        <w:div w:id="412699482">
          <w:marLeft w:val="0"/>
          <w:marRight w:val="0"/>
          <w:marTop w:val="0"/>
          <w:marBottom w:val="0"/>
          <w:divBdr>
            <w:top w:val="none" w:sz="0" w:space="0" w:color="auto"/>
            <w:left w:val="none" w:sz="0" w:space="0" w:color="auto"/>
            <w:bottom w:val="none" w:sz="0" w:space="0" w:color="auto"/>
            <w:right w:val="none" w:sz="0" w:space="0" w:color="auto"/>
          </w:divBdr>
        </w:div>
        <w:div w:id="452597715">
          <w:marLeft w:val="0"/>
          <w:marRight w:val="0"/>
          <w:marTop w:val="0"/>
          <w:marBottom w:val="0"/>
          <w:divBdr>
            <w:top w:val="none" w:sz="0" w:space="0" w:color="auto"/>
            <w:left w:val="none" w:sz="0" w:space="0" w:color="auto"/>
            <w:bottom w:val="none" w:sz="0" w:space="0" w:color="auto"/>
            <w:right w:val="none" w:sz="0" w:space="0" w:color="auto"/>
          </w:divBdr>
        </w:div>
        <w:div w:id="457915565">
          <w:marLeft w:val="0"/>
          <w:marRight w:val="0"/>
          <w:marTop w:val="0"/>
          <w:marBottom w:val="0"/>
          <w:divBdr>
            <w:top w:val="none" w:sz="0" w:space="0" w:color="auto"/>
            <w:left w:val="none" w:sz="0" w:space="0" w:color="auto"/>
            <w:bottom w:val="none" w:sz="0" w:space="0" w:color="auto"/>
            <w:right w:val="none" w:sz="0" w:space="0" w:color="auto"/>
          </w:divBdr>
        </w:div>
        <w:div w:id="484125975">
          <w:marLeft w:val="0"/>
          <w:marRight w:val="0"/>
          <w:marTop w:val="0"/>
          <w:marBottom w:val="0"/>
          <w:divBdr>
            <w:top w:val="none" w:sz="0" w:space="0" w:color="auto"/>
            <w:left w:val="none" w:sz="0" w:space="0" w:color="auto"/>
            <w:bottom w:val="none" w:sz="0" w:space="0" w:color="auto"/>
            <w:right w:val="none" w:sz="0" w:space="0" w:color="auto"/>
          </w:divBdr>
        </w:div>
        <w:div w:id="521095053">
          <w:marLeft w:val="0"/>
          <w:marRight w:val="0"/>
          <w:marTop w:val="0"/>
          <w:marBottom w:val="0"/>
          <w:divBdr>
            <w:top w:val="none" w:sz="0" w:space="0" w:color="auto"/>
            <w:left w:val="none" w:sz="0" w:space="0" w:color="auto"/>
            <w:bottom w:val="none" w:sz="0" w:space="0" w:color="auto"/>
            <w:right w:val="none" w:sz="0" w:space="0" w:color="auto"/>
          </w:divBdr>
        </w:div>
        <w:div w:id="566695745">
          <w:marLeft w:val="0"/>
          <w:marRight w:val="0"/>
          <w:marTop w:val="0"/>
          <w:marBottom w:val="0"/>
          <w:divBdr>
            <w:top w:val="none" w:sz="0" w:space="0" w:color="auto"/>
            <w:left w:val="none" w:sz="0" w:space="0" w:color="auto"/>
            <w:bottom w:val="none" w:sz="0" w:space="0" w:color="auto"/>
            <w:right w:val="none" w:sz="0" w:space="0" w:color="auto"/>
          </w:divBdr>
        </w:div>
        <w:div w:id="622226872">
          <w:marLeft w:val="0"/>
          <w:marRight w:val="0"/>
          <w:marTop w:val="0"/>
          <w:marBottom w:val="0"/>
          <w:divBdr>
            <w:top w:val="none" w:sz="0" w:space="0" w:color="auto"/>
            <w:left w:val="none" w:sz="0" w:space="0" w:color="auto"/>
            <w:bottom w:val="none" w:sz="0" w:space="0" w:color="auto"/>
            <w:right w:val="none" w:sz="0" w:space="0" w:color="auto"/>
          </w:divBdr>
        </w:div>
        <w:div w:id="680856414">
          <w:marLeft w:val="0"/>
          <w:marRight w:val="0"/>
          <w:marTop w:val="0"/>
          <w:marBottom w:val="0"/>
          <w:divBdr>
            <w:top w:val="none" w:sz="0" w:space="0" w:color="auto"/>
            <w:left w:val="none" w:sz="0" w:space="0" w:color="auto"/>
            <w:bottom w:val="none" w:sz="0" w:space="0" w:color="auto"/>
            <w:right w:val="none" w:sz="0" w:space="0" w:color="auto"/>
          </w:divBdr>
        </w:div>
        <w:div w:id="874001744">
          <w:marLeft w:val="0"/>
          <w:marRight w:val="0"/>
          <w:marTop w:val="0"/>
          <w:marBottom w:val="0"/>
          <w:divBdr>
            <w:top w:val="none" w:sz="0" w:space="0" w:color="auto"/>
            <w:left w:val="none" w:sz="0" w:space="0" w:color="auto"/>
            <w:bottom w:val="none" w:sz="0" w:space="0" w:color="auto"/>
            <w:right w:val="none" w:sz="0" w:space="0" w:color="auto"/>
          </w:divBdr>
        </w:div>
        <w:div w:id="889465300">
          <w:marLeft w:val="0"/>
          <w:marRight w:val="0"/>
          <w:marTop w:val="0"/>
          <w:marBottom w:val="0"/>
          <w:divBdr>
            <w:top w:val="none" w:sz="0" w:space="0" w:color="auto"/>
            <w:left w:val="none" w:sz="0" w:space="0" w:color="auto"/>
            <w:bottom w:val="none" w:sz="0" w:space="0" w:color="auto"/>
            <w:right w:val="none" w:sz="0" w:space="0" w:color="auto"/>
          </w:divBdr>
        </w:div>
        <w:div w:id="965820878">
          <w:marLeft w:val="0"/>
          <w:marRight w:val="0"/>
          <w:marTop w:val="0"/>
          <w:marBottom w:val="0"/>
          <w:divBdr>
            <w:top w:val="none" w:sz="0" w:space="0" w:color="auto"/>
            <w:left w:val="none" w:sz="0" w:space="0" w:color="auto"/>
            <w:bottom w:val="none" w:sz="0" w:space="0" w:color="auto"/>
            <w:right w:val="none" w:sz="0" w:space="0" w:color="auto"/>
          </w:divBdr>
        </w:div>
        <w:div w:id="1012225521">
          <w:marLeft w:val="0"/>
          <w:marRight w:val="0"/>
          <w:marTop w:val="0"/>
          <w:marBottom w:val="0"/>
          <w:divBdr>
            <w:top w:val="none" w:sz="0" w:space="0" w:color="auto"/>
            <w:left w:val="none" w:sz="0" w:space="0" w:color="auto"/>
            <w:bottom w:val="none" w:sz="0" w:space="0" w:color="auto"/>
            <w:right w:val="none" w:sz="0" w:space="0" w:color="auto"/>
          </w:divBdr>
        </w:div>
        <w:div w:id="1120612741">
          <w:marLeft w:val="0"/>
          <w:marRight w:val="0"/>
          <w:marTop w:val="0"/>
          <w:marBottom w:val="0"/>
          <w:divBdr>
            <w:top w:val="none" w:sz="0" w:space="0" w:color="auto"/>
            <w:left w:val="none" w:sz="0" w:space="0" w:color="auto"/>
            <w:bottom w:val="none" w:sz="0" w:space="0" w:color="auto"/>
            <w:right w:val="none" w:sz="0" w:space="0" w:color="auto"/>
          </w:divBdr>
        </w:div>
        <w:div w:id="1121610566">
          <w:marLeft w:val="0"/>
          <w:marRight w:val="0"/>
          <w:marTop w:val="0"/>
          <w:marBottom w:val="0"/>
          <w:divBdr>
            <w:top w:val="none" w:sz="0" w:space="0" w:color="auto"/>
            <w:left w:val="none" w:sz="0" w:space="0" w:color="auto"/>
            <w:bottom w:val="none" w:sz="0" w:space="0" w:color="auto"/>
            <w:right w:val="none" w:sz="0" w:space="0" w:color="auto"/>
          </w:divBdr>
        </w:div>
        <w:div w:id="1180316860">
          <w:marLeft w:val="0"/>
          <w:marRight w:val="0"/>
          <w:marTop w:val="0"/>
          <w:marBottom w:val="0"/>
          <w:divBdr>
            <w:top w:val="none" w:sz="0" w:space="0" w:color="auto"/>
            <w:left w:val="none" w:sz="0" w:space="0" w:color="auto"/>
            <w:bottom w:val="none" w:sz="0" w:space="0" w:color="auto"/>
            <w:right w:val="none" w:sz="0" w:space="0" w:color="auto"/>
          </w:divBdr>
        </w:div>
        <w:div w:id="1312253347">
          <w:marLeft w:val="0"/>
          <w:marRight w:val="0"/>
          <w:marTop w:val="0"/>
          <w:marBottom w:val="0"/>
          <w:divBdr>
            <w:top w:val="none" w:sz="0" w:space="0" w:color="auto"/>
            <w:left w:val="none" w:sz="0" w:space="0" w:color="auto"/>
            <w:bottom w:val="none" w:sz="0" w:space="0" w:color="auto"/>
            <w:right w:val="none" w:sz="0" w:space="0" w:color="auto"/>
          </w:divBdr>
        </w:div>
        <w:div w:id="1327246916">
          <w:marLeft w:val="0"/>
          <w:marRight w:val="0"/>
          <w:marTop w:val="0"/>
          <w:marBottom w:val="0"/>
          <w:divBdr>
            <w:top w:val="none" w:sz="0" w:space="0" w:color="auto"/>
            <w:left w:val="none" w:sz="0" w:space="0" w:color="auto"/>
            <w:bottom w:val="none" w:sz="0" w:space="0" w:color="auto"/>
            <w:right w:val="none" w:sz="0" w:space="0" w:color="auto"/>
          </w:divBdr>
        </w:div>
        <w:div w:id="1383865974">
          <w:marLeft w:val="0"/>
          <w:marRight w:val="0"/>
          <w:marTop w:val="0"/>
          <w:marBottom w:val="0"/>
          <w:divBdr>
            <w:top w:val="none" w:sz="0" w:space="0" w:color="auto"/>
            <w:left w:val="none" w:sz="0" w:space="0" w:color="auto"/>
            <w:bottom w:val="none" w:sz="0" w:space="0" w:color="auto"/>
            <w:right w:val="none" w:sz="0" w:space="0" w:color="auto"/>
          </w:divBdr>
        </w:div>
        <w:div w:id="1401056937">
          <w:marLeft w:val="0"/>
          <w:marRight w:val="0"/>
          <w:marTop w:val="0"/>
          <w:marBottom w:val="0"/>
          <w:divBdr>
            <w:top w:val="none" w:sz="0" w:space="0" w:color="auto"/>
            <w:left w:val="none" w:sz="0" w:space="0" w:color="auto"/>
            <w:bottom w:val="none" w:sz="0" w:space="0" w:color="auto"/>
            <w:right w:val="none" w:sz="0" w:space="0" w:color="auto"/>
          </w:divBdr>
        </w:div>
        <w:div w:id="1540624988">
          <w:marLeft w:val="0"/>
          <w:marRight w:val="0"/>
          <w:marTop w:val="0"/>
          <w:marBottom w:val="0"/>
          <w:divBdr>
            <w:top w:val="none" w:sz="0" w:space="0" w:color="auto"/>
            <w:left w:val="none" w:sz="0" w:space="0" w:color="auto"/>
            <w:bottom w:val="none" w:sz="0" w:space="0" w:color="auto"/>
            <w:right w:val="none" w:sz="0" w:space="0" w:color="auto"/>
          </w:divBdr>
        </w:div>
        <w:div w:id="1667442163">
          <w:marLeft w:val="0"/>
          <w:marRight w:val="0"/>
          <w:marTop w:val="0"/>
          <w:marBottom w:val="0"/>
          <w:divBdr>
            <w:top w:val="none" w:sz="0" w:space="0" w:color="auto"/>
            <w:left w:val="none" w:sz="0" w:space="0" w:color="auto"/>
            <w:bottom w:val="none" w:sz="0" w:space="0" w:color="auto"/>
            <w:right w:val="none" w:sz="0" w:space="0" w:color="auto"/>
          </w:divBdr>
        </w:div>
        <w:div w:id="1742285873">
          <w:marLeft w:val="0"/>
          <w:marRight w:val="0"/>
          <w:marTop w:val="0"/>
          <w:marBottom w:val="0"/>
          <w:divBdr>
            <w:top w:val="none" w:sz="0" w:space="0" w:color="auto"/>
            <w:left w:val="none" w:sz="0" w:space="0" w:color="auto"/>
            <w:bottom w:val="none" w:sz="0" w:space="0" w:color="auto"/>
            <w:right w:val="none" w:sz="0" w:space="0" w:color="auto"/>
          </w:divBdr>
        </w:div>
        <w:div w:id="1840148606">
          <w:marLeft w:val="0"/>
          <w:marRight w:val="0"/>
          <w:marTop w:val="0"/>
          <w:marBottom w:val="0"/>
          <w:divBdr>
            <w:top w:val="none" w:sz="0" w:space="0" w:color="auto"/>
            <w:left w:val="none" w:sz="0" w:space="0" w:color="auto"/>
            <w:bottom w:val="none" w:sz="0" w:space="0" w:color="auto"/>
            <w:right w:val="none" w:sz="0" w:space="0" w:color="auto"/>
          </w:divBdr>
        </w:div>
        <w:div w:id="1913998625">
          <w:marLeft w:val="0"/>
          <w:marRight w:val="0"/>
          <w:marTop w:val="0"/>
          <w:marBottom w:val="0"/>
          <w:divBdr>
            <w:top w:val="none" w:sz="0" w:space="0" w:color="auto"/>
            <w:left w:val="none" w:sz="0" w:space="0" w:color="auto"/>
            <w:bottom w:val="none" w:sz="0" w:space="0" w:color="auto"/>
            <w:right w:val="none" w:sz="0" w:space="0" w:color="auto"/>
          </w:divBdr>
        </w:div>
        <w:div w:id="1938755318">
          <w:marLeft w:val="0"/>
          <w:marRight w:val="0"/>
          <w:marTop w:val="0"/>
          <w:marBottom w:val="0"/>
          <w:divBdr>
            <w:top w:val="none" w:sz="0" w:space="0" w:color="auto"/>
            <w:left w:val="none" w:sz="0" w:space="0" w:color="auto"/>
            <w:bottom w:val="none" w:sz="0" w:space="0" w:color="auto"/>
            <w:right w:val="none" w:sz="0" w:space="0" w:color="auto"/>
          </w:divBdr>
        </w:div>
        <w:div w:id="1971089885">
          <w:marLeft w:val="0"/>
          <w:marRight w:val="0"/>
          <w:marTop w:val="0"/>
          <w:marBottom w:val="0"/>
          <w:divBdr>
            <w:top w:val="none" w:sz="0" w:space="0" w:color="auto"/>
            <w:left w:val="none" w:sz="0" w:space="0" w:color="auto"/>
            <w:bottom w:val="none" w:sz="0" w:space="0" w:color="auto"/>
            <w:right w:val="none" w:sz="0" w:space="0" w:color="auto"/>
          </w:divBdr>
        </w:div>
        <w:div w:id="2030450722">
          <w:marLeft w:val="0"/>
          <w:marRight w:val="0"/>
          <w:marTop w:val="0"/>
          <w:marBottom w:val="0"/>
          <w:divBdr>
            <w:top w:val="none" w:sz="0" w:space="0" w:color="auto"/>
            <w:left w:val="none" w:sz="0" w:space="0" w:color="auto"/>
            <w:bottom w:val="none" w:sz="0" w:space="0" w:color="auto"/>
            <w:right w:val="none" w:sz="0" w:space="0" w:color="auto"/>
          </w:divBdr>
        </w:div>
      </w:divsChild>
    </w:div>
    <w:div w:id="1408190468">
      <w:bodyDiv w:val="1"/>
      <w:marLeft w:val="0"/>
      <w:marRight w:val="0"/>
      <w:marTop w:val="0"/>
      <w:marBottom w:val="0"/>
      <w:divBdr>
        <w:top w:val="none" w:sz="0" w:space="0" w:color="auto"/>
        <w:left w:val="none" w:sz="0" w:space="0" w:color="auto"/>
        <w:bottom w:val="none" w:sz="0" w:space="0" w:color="auto"/>
        <w:right w:val="none" w:sz="0" w:space="0" w:color="auto"/>
      </w:divBdr>
      <w:divsChild>
        <w:div w:id="988096660">
          <w:marLeft w:val="0"/>
          <w:marRight w:val="0"/>
          <w:marTop w:val="0"/>
          <w:marBottom w:val="0"/>
          <w:divBdr>
            <w:top w:val="none" w:sz="0" w:space="0" w:color="auto"/>
            <w:left w:val="none" w:sz="0" w:space="0" w:color="auto"/>
            <w:bottom w:val="none" w:sz="0" w:space="0" w:color="auto"/>
            <w:right w:val="none" w:sz="0" w:space="0" w:color="auto"/>
          </w:divBdr>
        </w:div>
        <w:div w:id="1059783331">
          <w:marLeft w:val="0"/>
          <w:marRight w:val="0"/>
          <w:marTop w:val="0"/>
          <w:marBottom w:val="0"/>
          <w:divBdr>
            <w:top w:val="none" w:sz="0" w:space="0" w:color="auto"/>
            <w:left w:val="none" w:sz="0" w:space="0" w:color="auto"/>
            <w:bottom w:val="none" w:sz="0" w:space="0" w:color="auto"/>
            <w:right w:val="none" w:sz="0" w:space="0" w:color="auto"/>
          </w:divBdr>
        </w:div>
        <w:div w:id="1089690612">
          <w:marLeft w:val="0"/>
          <w:marRight w:val="0"/>
          <w:marTop w:val="0"/>
          <w:marBottom w:val="0"/>
          <w:divBdr>
            <w:top w:val="none" w:sz="0" w:space="0" w:color="auto"/>
            <w:left w:val="none" w:sz="0" w:space="0" w:color="auto"/>
            <w:bottom w:val="none" w:sz="0" w:space="0" w:color="auto"/>
            <w:right w:val="none" w:sz="0" w:space="0" w:color="auto"/>
          </w:divBdr>
        </w:div>
      </w:divsChild>
    </w:div>
    <w:div w:id="1424571709">
      <w:bodyDiv w:val="1"/>
      <w:marLeft w:val="0"/>
      <w:marRight w:val="0"/>
      <w:marTop w:val="0"/>
      <w:marBottom w:val="0"/>
      <w:divBdr>
        <w:top w:val="none" w:sz="0" w:space="0" w:color="auto"/>
        <w:left w:val="none" w:sz="0" w:space="0" w:color="auto"/>
        <w:bottom w:val="none" w:sz="0" w:space="0" w:color="auto"/>
        <w:right w:val="none" w:sz="0" w:space="0" w:color="auto"/>
      </w:divBdr>
    </w:div>
    <w:div w:id="1430154283">
      <w:bodyDiv w:val="1"/>
      <w:marLeft w:val="0"/>
      <w:marRight w:val="0"/>
      <w:marTop w:val="0"/>
      <w:marBottom w:val="0"/>
      <w:divBdr>
        <w:top w:val="none" w:sz="0" w:space="0" w:color="auto"/>
        <w:left w:val="none" w:sz="0" w:space="0" w:color="auto"/>
        <w:bottom w:val="none" w:sz="0" w:space="0" w:color="auto"/>
        <w:right w:val="none" w:sz="0" w:space="0" w:color="auto"/>
      </w:divBdr>
    </w:div>
    <w:div w:id="1432434509">
      <w:bodyDiv w:val="1"/>
      <w:marLeft w:val="0"/>
      <w:marRight w:val="0"/>
      <w:marTop w:val="0"/>
      <w:marBottom w:val="0"/>
      <w:divBdr>
        <w:top w:val="none" w:sz="0" w:space="0" w:color="auto"/>
        <w:left w:val="none" w:sz="0" w:space="0" w:color="auto"/>
        <w:bottom w:val="none" w:sz="0" w:space="0" w:color="auto"/>
        <w:right w:val="none" w:sz="0" w:space="0" w:color="auto"/>
      </w:divBdr>
    </w:div>
    <w:div w:id="1492940387">
      <w:bodyDiv w:val="1"/>
      <w:marLeft w:val="0"/>
      <w:marRight w:val="0"/>
      <w:marTop w:val="0"/>
      <w:marBottom w:val="0"/>
      <w:divBdr>
        <w:top w:val="none" w:sz="0" w:space="0" w:color="auto"/>
        <w:left w:val="none" w:sz="0" w:space="0" w:color="auto"/>
        <w:bottom w:val="none" w:sz="0" w:space="0" w:color="auto"/>
        <w:right w:val="none" w:sz="0" w:space="0" w:color="auto"/>
      </w:divBdr>
    </w:div>
    <w:div w:id="1497695566">
      <w:bodyDiv w:val="1"/>
      <w:marLeft w:val="0"/>
      <w:marRight w:val="0"/>
      <w:marTop w:val="0"/>
      <w:marBottom w:val="0"/>
      <w:divBdr>
        <w:top w:val="none" w:sz="0" w:space="0" w:color="auto"/>
        <w:left w:val="none" w:sz="0" w:space="0" w:color="auto"/>
        <w:bottom w:val="none" w:sz="0" w:space="0" w:color="auto"/>
        <w:right w:val="none" w:sz="0" w:space="0" w:color="auto"/>
      </w:divBdr>
      <w:divsChild>
        <w:div w:id="305285137">
          <w:marLeft w:val="0"/>
          <w:marRight w:val="0"/>
          <w:marTop w:val="0"/>
          <w:marBottom w:val="0"/>
          <w:divBdr>
            <w:top w:val="none" w:sz="0" w:space="0" w:color="auto"/>
            <w:left w:val="none" w:sz="0" w:space="0" w:color="auto"/>
            <w:bottom w:val="none" w:sz="0" w:space="0" w:color="auto"/>
            <w:right w:val="none" w:sz="0" w:space="0" w:color="auto"/>
          </w:divBdr>
        </w:div>
        <w:div w:id="728112888">
          <w:marLeft w:val="0"/>
          <w:marRight w:val="0"/>
          <w:marTop w:val="0"/>
          <w:marBottom w:val="0"/>
          <w:divBdr>
            <w:top w:val="none" w:sz="0" w:space="0" w:color="auto"/>
            <w:left w:val="none" w:sz="0" w:space="0" w:color="auto"/>
            <w:bottom w:val="none" w:sz="0" w:space="0" w:color="auto"/>
            <w:right w:val="none" w:sz="0" w:space="0" w:color="auto"/>
          </w:divBdr>
        </w:div>
        <w:div w:id="1892184063">
          <w:marLeft w:val="0"/>
          <w:marRight w:val="0"/>
          <w:marTop w:val="0"/>
          <w:marBottom w:val="0"/>
          <w:divBdr>
            <w:top w:val="none" w:sz="0" w:space="0" w:color="auto"/>
            <w:left w:val="none" w:sz="0" w:space="0" w:color="auto"/>
            <w:bottom w:val="none" w:sz="0" w:space="0" w:color="auto"/>
            <w:right w:val="none" w:sz="0" w:space="0" w:color="auto"/>
          </w:divBdr>
        </w:div>
      </w:divsChild>
    </w:div>
    <w:div w:id="1498644254">
      <w:bodyDiv w:val="1"/>
      <w:marLeft w:val="0"/>
      <w:marRight w:val="0"/>
      <w:marTop w:val="0"/>
      <w:marBottom w:val="0"/>
      <w:divBdr>
        <w:top w:val="none" w:sz="0" w:space="0" w:color="auto"/>
        <w:left w:val="none" w:sz="0" w:space="0" w:color="auto"/>
        <w:bottom w:val="none" w:sz="0" w:space="0" w:color="auto"/>
        <w:right w:val="none" w:sz="0" w:space="0" w:color="auto"/>
      </w:divBdr>
      <w:divsChild>
        <w:div w:id="68336679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16573041">
      <w:bodyDiv w:val="1"/>
      <w:marLeft w:val="0"/>
      <w:marRight w:val="0"/>
      <w:marTop w:val="0"/>
      <w:marBottom w:val="0"/>
      <w:divBdr>
        <w:top w:val="none" w:sz="0" w:space="0" w:color="auto"/>
        <w:left w:val="none" w:sz="0" w:space="0" w:color="auto"/>
        <w:bottom w:val="none" w:sz="0" w:space="0" w:color="auto"/>
        <w:right w:val="none" w:sz="0" w:space="0" w:color="auto"/>
      </w:divBdr>
    </w:div>
    <w:div w:id="1521815221">
      <w:bodyDiv w:val="1"/>
      <w:marLeft w:val="0"/>
      <w:marRight w:val="0"/>
      <w:marTop w:val="0"/>
      <w:marBottom w:val="0"/>
      <w:divBdr>
        <w:top w:val="none" w:sz="0" w:space="0" w:color="auto"/>
        <w:left w:val="none" w:sz="0" w:space="0" w:color="auto"/>
        <w:bottom w:val="none" w:sz="0" w:space="0" w:color="auto"/>
        <w:right w:val="none" w:sz="0" w:space="0" w:color="auto"/>
      </w:divBdr>
      <w:divsChild>
        <w:div w:id="362369539">
          <w:marLeft w:val="0"/>
          <w:marRight w:val="0"/>
          <w:marTop w:val="0"/>
          <w:marBottom w:val="0"/>
          <w:divBdr>
            <w:top w:val="none" w:sz="0" w:space="0" w:color="auto"/>
            <w:left w:val="none" w:sz="0" w:space="0" w:color="auto"/>
            <w:bottom w:val="none" w:sz="0" w:space="0" w:color="auto"/>
            <w:right w:val="none" w:sz="0" w:space="0" w:color="auto"/>
          </w:divBdr>
        </w:div>
        <w:div w:id="398290683">
          <w:marLeft w:val="0"/>
          <w:marRight w:val="0"/>
          <w:marTop w:val="0"/>
          <w:marBottom w:val="0"/>
          <w:divBdr>
            <w:top w:val="none" w:sz="0" w:space="0" w:color="auto"/>
            <w:left w:val="none" w:sz="0" w:space="0" w:color="auto"/>
            <w:bottom w:val="none" w:sz="0" w:space="0" w:color="auto"/>
            <w:right w:val="none" w:sz="0" w:space="0" w:color="auto"/>
          </w:divBdr>
        </w:div>
        <w:div w:id="404768397">
          <w:marLeft w:val="0"/>
          <w:marRight w:val="0"/>
          <w:marTop w:val="0"/>
          <w:marBottom w:val="0"/>
          <w:divBdr>
            <w:top w:val="none" w:sz="0" w:space="0" w:color="auto"/>
            <w:left w:val="none" w:sz="0" w:space="0" w:color="auto"/>
            <w:bottom w:val="none" w:sz="0" w:space="0" w:color="auto"/>
            <w:right w:val="none" w:sz="0" w:space="0" w:color="auto"/>
          </w:divBdr>
        </w:div>
        <w:div w:id="502816677">
          <w:marLeft w:val="0"/>
          <w:marRight w:val="0"/>
          <w:marTop w:val="0"/>
          <w:marBottom w:val="0"/>
          <w:divBdr>
            <w:top w:val="none" w:sz="0" w:space="0" w:color="auto"/>
            <w:left w:val="none" w:sz="0" w:space="0" w:color="auto"/>
            <w:bottom w:val="none" w:sz="0" w:space="0" w:color="auto"/>
            <w:right w:val="none" w:sz="0" w:space="0" w:color="auto"/>
          </w:divBdr>
        </w:div>
        <w:div w:id="503326096">
          <w:marLeft w:val="0"/>
          <w:marRight w:val="0"/>
          <w:marTop w:val="0"/>
          <w:marBottom w:val="0"/>
          <w:divBdr>
            <w:top w:val="none" w:sz="0" w:space="0" w:color="auto"/>
            <w:left w:val="none" w:sz="0" w:space="0" w:color="auto"/>
            <w:bottom w:val="none" w:sz="0" w:space="0" w:color="auto"/>
            <w:right w:val="none" w:sz="0" w:space="0" w:color="auto"/>
          </w:divBdr>
        </w:div>
        <w:div w:id="535193049">
          <w:marLeft w:val="0"/>
          <w:marRight w:val="0"/>
          <w:marTop w:val="0"/>
          <w:marBottom w:val="0"/>
          <w:divBdr>
            <w:top w:val="none" w:sz="0" w:space="0" w:color="auto"/>
            <w:left w:val="none" w:sz="0" w:space="0" w:color="auto"/>
            <w:bottom w:val="none" w:sz="0" w:space="0" w:color="auto"/>
            <w:right w:val="none" w:sz="0" w:space="0" w:color="auto"/>
          </w:divBdr>
        </w:div>
        <w:div w:id="704062601">
          <w:marLeft w:val="0"/>
          <w:marRight w:val="0"/>
          <w:marTop w:val="0"/>
          <w:marBottom w:val="0"/>
          <w:divBdr>
            <w:top w:val="none" w:sz="0" w:space="0" w:color="auto"/>
            <w:left w:val="none" w:sz="0" w:space="0" w:color="auto"/>
            <w:bottom w:val="none" w:sz="0" w:space="0" w:color="auto"/>
            <w:right w:val="none" w:sz="0" w:space="0" w:color="auto"/>
          </w:divBdr>
        </w:div>
        <w:div w:id="1184050122">
          <w:marLeft w:val="0"/>
          <w:marRight w:val="0"/>
          <w:marTop w:val="0"/>
          <w:marBottom w:val="0"/>
          <w:divBdr>
            <w:top w:val="none" w:sz="0" w:space="0" w:color="auto"/>
            <w:left w:val="none" w:sz="0" w:space="0" w:color="auto"/>
            <w:bottom w:val="none" w:sz="0" w:space="0" w:color="auto"/>
            <w:right w:val="none" w:sz="0" w:space="0" w:color="auto"/>
          </w:divBdr>
        </w:div>
        <w:div w:id="1291088365">
          <w:marLeft w:val="0"/>
          <w:marRight w:val="0"/>
          <w:marTop w:val="0"/>
          <w:marBottom w:val="0"/>
          <w:divBdr>
            <w:top w:val="none" w:sz="0" w:space="0" w:color="auto"/>
            <w:left w:val="none" w:sz="0" w:space="0" w:color="auto"/>
            <w:bottom w:val="none" w:sz="0" w:space="0" w:color="auto"/>
            <w:right w:val="none" w:sz="0" w:space="0" w:color="auto"/>
          </w:divBdr>
        </w:div>
        <w:div w:id="1751585060">
          <w:marLeft w:val="0"/>
          <w:marRight w:val="0"/>
          <w:marTop w:val="0"/>
          <w:marBottom w:val="0"/>
          <w:divBdr>
            <w:top w:val="none" w:sz="0" w:space="0" w:color="auto"/>
            <w:left w:val="none" w:sz="0" w:space="0" w:color="auto"/>
            <w:bottom w:val="none" w:sz="0" w:space="0" w:color="auto"/>
            <w:right w:val="none" w:sz="0" w:space="0" w:color="auto"/>
          </w:divBdr>
        </w:div>
        <w:div w:id="1853179239">
          <w:marLeft w:val="0"/>
          <w:marRight w:val="0"/>
          <w:marTop w:val="0"/>
          <w:marBottom w:val="0"/>
          <w:divBdr>
            <w:top w:val="none" w:sz="0" w:space="0" w:color="auto"/>
            <w:left w:val="none" w:sz="0" w:space="0" w:color="auto"/>
            <w:bottom w:val="none" w:sz="0" w:space="0" w:color="auto"/>
            <w:right w:val="none" w:sz="0" w:space="0" w:color="auto"/>
          </w:divBdr>
        </w:div>
      </w:divsChild>
    </w:div>
    <w:div w:id="1532911438">
      <w:bodyDiv w:val="1"/>
      <w:marLeft w:val="0"/>
      <w:marRight w:val="0"/>
      <w:marTop w:val="0"/>
      <w:marBottom w:val="0"/>
      <w:divBdr>
        <w:top w:val="none" w:sz="0" w:space="0" w:color="auto"/>
        <w:left w:val="none" w:sz="0" w:space="0" w:color="auto"/>
        <w:bottom w:val="none" w:sz="0" w:space="0" w:color="auto"/>
        <w:right w:val="none" w:sz="0" w:space="0" w:color="auto"/>
      </w:divBdr>
      <w:divsChild>
        <w:div w:id="189032588">
          <w:marLeft w:val="0"/>
          <w:marRight w:val="0"/>
          <w:marTop w:val="0"/>
          <w:marBottom w:val="0"/>
          <w:divBdr>
            <w:top w:val="none" w:sz="0" w:space="0" w:color="auto"/>
            <w:left w:val="none" w:sz="0" w:space="0" w:color="auto"/>
            <w:bottom w:val="none" w:sz="0" w:space="0" w:color="auto"/>
            <w:right w:val="none" w:sz="0" w:space="0" w:color="auto"/>
          </w:divBdr>
        </w:div>
        <w:div w:id="911701950">
          <w:marLeft w:val="0"/>
          <w:marRight w:val="0"/>
          <w:marTop w:val="0"/>
          <w:marBottom w:val="0"/>
          <w:divBdr>
            <w:top w:val="none" w:sz="0" w:space="0" w:color="auto"/>
            <w:left w:val="none" w:sz="0" w:space="0" w:color="auto"/>
            <w:bottom w:val="none" w:sz="0" w:space="0" w:color="auto"/>
            <w:right w:val="none" w:sz="0" w:space="0" w:color="auto"/>
          </w:divBdr>
        </w:div>
        <w:div w:id="1737240653">
          <w:marLeft w:val="0"/>
          <w:marRight w:val="0"/>
          <w:marTop w:val="0"/>
          <w:marBottom w:val="0"/>
          <w:divBdr>
            <w:top w:val="none" w:sz="0" w:space="0" w:color="auto"/>
            <w:left w:val="none" w:sz="0" w:space="0" w:color="auto"/>
            <w:bottom w:val="none" w:sz="0" w:space="0" w:color="auto"/>
            <w:right w:val="none" w:sz="0" w:space="0" w:color="auto"/>
          </w:divBdr>
        </w:div>
      </w:divsChild>
    </w:div>
    <w:div w:id="1536696511">
      <w:bodyDiv w:val="1"/>
      <w:marLeft w:val="0"/>
      <w:marRight w:val="0"/>
      <w:marTop w:val="0"/>
      <w:marBottom w:val="0"/>
      <w:divBdr>
        <w:top w:val="none" w:sz="0" w:space="0" w:color="auto"/>
        <w:left w:val="none" w:sz="0" w:space="0" w:color="auto"/>
        <w:bottom w:val="none" w:sz="0" w:space="0" w:color="auto"/>
        <w:right w:val="none" w:sz="0" w:space="0" w:color="auto"/>
      </w:divBdr>
      <w:divsChild>
        <w:div w:id="135494684">
          <w:marLeft w:val="0"/>
          <w:marRight w:val="0"/>
          <w:marTop w:val="450"/>
          <w:marBottom w:val="0"/>
          <w:divBdr>
            <w:top w:val="none" w:sz="0" w:space="0" w:color="auto"/>
            <w:left w:val="none" w:sz="0" w:space="0" w:color="auto"/>
            <w:bottom w:val="none" w:sz="0" w:space="0" w:color="auto"/>
            <w:right w:val="none" w:sz="0" w:space="0" w:color="auto"/>
          </w:divBdr>
        </w:div>
      </w:divsChild>
    </w:div>
    <w:div w:id="1539508994">
      <w:bodyDiv w:val="1"/>
      <w:marLeft w:val="0"/>
      <w:marRight w:val="0"/>
      <w:marTop w:val="0"/>
      <w:marBottom w:val="0"/>
      <w:divBdr>
        <w:top w:val="none" w:sz="0" w:space="0" w:color="auto"/>
        <w:left w:val="none" w:sz="0" w:space="0" w:color="auto"/>
        <w:bottom w:val="none" w:sz="0" w:space="0" w:color="auto"/>
        <w:right w:val="none" w:sz="0" w:space="0" w:color="auto"/>
      </w:divBdr>
      <w:divsChild>
        <w:div w:id="318659643">
          <w:marLeft w:val="0"/>
          <w:marRight w:val="0"/>
          <w:marTop w:val="450"/>
          <w:marBottom w:val="0"/>
          <w:divBdr>
            <w:top w:val="none" w:sz="0" w:space="0" w:color="auto"/>
            <w:left w:val="none" w:sz="0" w:space="0" w:color="auto"/>
            <w:bottom w:val="none" w:sz="0" w:space="0" w:color="auto"/>
            <w:right w:val="none" w:sz="0" w:space="0" w:color="auto"/>
          </w:divBdr>
        </w:div>
        <w:div w:id="1496647963">
          <w:marLeft w:val="0"/>
          <w:marRight w:val="0"/>
          <w:marTop w:val="450"/>
          <w:marBottom w:val="0"/>
          <w:divBdr>
            <w:top w:val="none" w:sz="0" w:space="0" w:color="auto"/>
            <w:left w:val="none" w:sz="0" w:space="0" w:color="auto"/>
            <w:bottom w:val="none" w:sz="0" w:space="0" w:color="auto"/>
            <w:right w:val="none" w:sz="0" w:space="0" w:color="auto"/>
          </w:divBdr>
          <w:divsChild>
            <w:div w:id="1615675659">
              <w:marLeft w:val="0"/>
              <w:marRight w:val="0"/>
              <w:marTop w:val="0"/>
              <w:marBottom w:val="0"/>
              <w:divBdr>
                <w:top w:val="none" w:sz="0" w:space="0" w:color="auto"/>
                <w:left w:val="none" w:sz="0" w:space="0" w:color="auto"/>
                <w:bottom w:val="none" w:sz="0" w:space="0" w:color="auto"/>
                <w:right w:val="none" w:sz="0" w:space="0" w:color="auto"/>
              </w:divBdr>
            </w:div>
            <w:div w:id="1964115460">
              <w:marLeft w:val="0"/>
              <w:marRight w:val="0"/>
              <w:marTop w:val="0"/>
              <w:marBottom w:val="0"/>
              <w:divBdr>
                <w:top w:val="none" w:sz="0" w:space="0" w:color="auto"/>
                <w:left w:val="none" w:sz="0" w:space="0" w:color="auto"/>
                <w:bottom w:val="none" w:sz="0" w:space="0" w:color="auto"/>
                <w:right w:val="none" w:sz="0" w:space="0" w:color="auto"/>
              </w:divBdr>
            </w:div>
          </w:divsChild>
        </w:div>
        <w:div w:id="1802074947">
          <w:marLeft w:val="0"/>
          <w:marRight w:val="0"/>
          <w:marTop w:val="450"/>
          <w:marBottom w:val="0"/>
          <w:divBdr>
            <w:top w:val="none" w:sz="0" w:space="0" w:color="auto"/>
            <w:left w:val="none" w:sz="0" w:space="0" w:color="auto"/>
            <w:bottom w:val="none" w:sz="0" w:space="0" w:color="auto"/>
            <w:right w:val="none" w:sz="0" w:space="0" w:color="auto"/>
          </w:divBdr>
        </w:div>
      </w:divsChild>
    </w:div>
    <w:div w:id="1542285899">
      <w:bodyDiv w:val="1"/>
      <w:marLeft w:val="0"/>
      <w:marRight w:val="0"/>
      <w:marTop w:val="0"/>
      <w:marBottom w:val="0"/>
      <w:divBdr>
        <w:top w:val="none" w:sz="0" w:space="0" w:color="auto"/>
        <w:left w:val="none" w:sz="0" w:space="0" w:color="auto"/>
        <w:bottom w:val="none" w:sz="0" w:space="0" w:color="auto"/>
        <w:right w:val="none" w:sz="0" w:space="0" w:color="auto"/>
      </w:divBdr>
    </w:div>
    <w:div w:id="1543979053">
      <w:bodyDiv w:val="1"/>
      <w:marLeft w:val="0"/>
      <w:marRight w:val="0"/>
      <w:marTop w:val="0"/>
      <w:marBottom w:val="0"/>
      <w:divBdr>
        <w:top w:val="none" w:sz="0" w:space="0" w:color="auto"/>
        <w:left w:val="none" w:sz="0" w:space="0" w:color="auto"/>
        <w:bottom w:val="none" w:sz="0" w:space="0" w:color="auto"/>
        <w:right w:val="none" w:sz="0" w:space="0" w:color="auto"/>
      </w:divBdr>
    </w:div>
    <w:div w:id="1550730051">
      <w:bodyDiv w:val="1"/>
      <w:marLeft w:val="0"/>
      <w:marRight w:val="0"/>
      <w:marTop w:val="0"/>
      <w:marBottom w:val="0"/>
      <w:divBdr>
        <w:top w:val="none" w:sz="0" w:space="0" w:color="auto"/>
        <w:left w:val="none" w:sz="0" w:space="0" w:color="auto"/>
        <w:bottom w:val="none" w:sz="0" w:space="0" w:color="auto"/>
        <w:right w:val="none" w:sz="0" w:space="0" w:color="auto"/>
      </w:divBdr>
    </w:div>
    <w:div w:id="1555774354">
      <w:bodyDiv w:val="1"/>
      <w:marLeft w:val="0"/>
      <w:marRight w:val="0"/>
      <w:marTop w:val="0"/>
      <w:marBottom w:val="0"/>
      <w:divBdr>
        <w:top w:val="none" w:sz="0" w:space="0" w:color="auto"/>
        <w:left w:val="none" w:sz="0" w:space="0" w:color="auto"/>
        <w:bottom w:val="none" w:sz="0" w:space="0" w:color="auto"/>
        <w:right w:val="none" w:sz="0" w:space="0" w:color="auto"/>
      </w:divBdr>
      <w:divsChild>
        <w:div w:id="257255422">
          <w:marLeft w:val="0"/>
          <w:marRight w:val="0"/>
          <w:marTop w:val="0"/>
          <w:marBottom w:val="0"/>
          <w:divBdr>
            <w:top w:val="none" w:sz="0" w:space="0" w:color="auto"/>
            <w:left w:val="none" w:sz="0" w:space="0" w:color="auto"/>
            <w:bottom w:val="none" w:sz="0" w:space="0" w:color="auto"/>
            <w:right w:val="none" w:sz="0" w:space="0" w:color="auto"/>
          </w:divBdr>
          <w:divsChild>
            <w:div w:id="175659357">
              <w:marLeft w:val="0"/>
              <w:marRight w:val="0"/>
              <w:marTop w:val="0"/>
              <w:marBottom w:val="0"/>
              <w:divBdr>
                <w:top w:val="none" w:sz="0" w:space="0" w:color="auto"/>
                <w:left w:val="none" w:sz="0" w:space="0" w:color="auto"/>
                <w:bottom w:val="none" w:sz="0" w:space="0" w:color="auto"/>
                <w:right w:val="none" w:sz="0" w:space="0" w:color="auto"/>
              </w:divBdr>
            </w:div>
            <w:div w:id="297346296">
              <w:marLeft w:val="1050"/>
              <w:marRight w:val="0"/>
              <w:marTop w:val="0"/>
              <w:marBottom w:val="0"/>
              <w:divBdr>
                <w:top w:val="none" w:sz="0" w:space="0" w:color="auto"/>
                <w:left w:val="none" w:sz="0" w:space="0" w:color="auto"/>
                <w:bottom w:val="none" w:sz="0" w:space="0" w:color="auto"/>
                <w:right w:val="none" w:sz="0" w:space="0" w:color="auto"/>
              </w:divBdr>
            </w:div>
            <w:div w:id="430051467">
              <w:marLeft w:val="0"/>
              <w:marRight w:val="0"/>
              <w:marTop w:val="0"/>
              <w:marBottom w:val="0"/>
              <w:divBdr>
                <w:top w:val="none" w:sz="0" w:space="0" w:color="auto"/>
                <w:left w:val="none" w:sz="0" w:space="0" w:color="auto"/>
                <w:bottom w:val="none" w:sz="0" w:space="0" w:color="auto"/>
                <w:right w:val="none" w:sz="0" w:space="0" w:color="auto"/>
              </w:divBdr>
            </w:div>
            <w:div w:id="448865002">
              <w:marLeft w:val="1050"/>
              <w:marRight w:val="0"/>
              <w:marTop w:val="0"/>
              <w:marBottom w:val="0"/>
              <w:divBdr>
                <w:top w:val="none" w:sz="0" w:space="0" w:color="auto"/>
                <w:left w:val="none" w:sz="0" w:space="0" w:color="auto"/>
                <w:bottom w:val="none" w:sz="0" w:space="0" w:color="auto"/>
                <w:right w:val="none" w:sz="0" w:space="0" w:color="auto"/>
              </w:divBdr>
            </w:div>
            <w:div w:id="496383964">
              <w:marLeft w:val="1050"/>
              <w:marRight w:val="0"/>
              <w:marTop w:val="0"/>
              <w:marBottom w:val="0"/>
              <w:divBdr>
                <w:top w:val="none" w:sz="0" w:space="0" w:color="auto"/>
                <w:left w:val="none" w:sz="0" w:space="0" w:color="auto"/>
                <w:bottom w:val="none" w:sz="0" w:space="0" w:color="auto"/>
                <w:right w:val="none" w:sz="0" w:space="0" w:color="auto"/>
              </w:divBdr>
            </w:div>
            <w:div w:id="540365975">
              <w:marLeft w:val="0"/>
              <w:marRight w:val="0"/>
              <w:marTop w:val="0"/>
              <w:marBottom w:val="0"/>
              <w:divBdr>
                <w:top w:val="none" w:sz="0" w:space="0" w:color="auto"/>
                <w:left w:val="none" w:sz="0" w:space="0" w:color="auto"/>
                <w:bottom w:val="none" w:sz="0" w:space="0" w:color="auto"/>
                <w:right w:val="none" w:sz="0" w:space="0" w:color="auto"/>
              </w:divBdr>
            </w:div>
            <w:div w:id="1355578261">
              <w:marLeft w:val="1050"/>
              <w:marRight w:val="0"/>
              <w:marTop w:val="0"/>
              <w:marBottom w:val="0"/>
              <w:divBdr>
                <w:top w:val="none" w:sz="0" w:space="0" w:color="auto"/>
                <w:left w:val="none" w:sz="0" w:space="0" w:color="auto"/>
                <w:bottom w:val="none" w:sz="0" w:space="0" w:color="auto"/>
                <w:right w:val="none" w:sz="0" w:space="0" w:color="auto"/>
              </w:divBdr>
            </w:div>
            <w:div w:id="1435440521">
              <w:marLeft w:val="1050"/>
              <w:marRight w:val="0"/>
              <w:marTop w:val="0"/>
              <w:marBottom w:val="0"/>
              <w:divBdr>
                <w:top w:val="none" w:sz="0" w:space="0" w:color="auto"/>
                <w:left w:val="none" w:sz="0" w:space="0" w:color="auto"/>
                <w:bottom w:val="none" w:sz="0" w:space="0" w:color="auto"/>
                <w:right w:val="none" w:sz="0" w:space="0" w:color="auto"/>
              </w:divBdr>
            </w:div>
            <w:div w:id="1448617416">
              <w:marLeft w:val="0"/>
              <w:marRight w:val="0"/>
              <w:marTop w:val="0"/>
              <w:marBottom w:val="0"/>
              <w:divBdr>
                <w:top w:val="none" w:sz="0" w:space="0" w:color="auto"/>
                <w:left w:val="none" w:sz="0" w:space="0" w:color="auto"/>
                <w:bottom w:val="none" w:sz="0" w:space="0" w:color="auto"/>
                <w:right w:val="none" w:sz="0" w:space="0" w:color="auto"/>
              </w:divBdr>
            </w:div>
            <w:div w:id="1635793199">
              <w:marLeft w:val="0"/>
              <w:marRight w:val="0"/>
              <w:marTop w:val="0"/>
              <w:marBottom w:val="0"/>
              <w:divBdr>
                <w:top w:val="none" w:sz="0" w:space="0" w:color="auto"/>
                <w:left w:val="none" w:sz="0" w:space="0" w:color="auto"/>
                <w:bottom w:val="none" w:sz="0" w:space="0" w:color="auto"/>
                <w:right w:val="none" w:sz="0" w:space="0" w:color="auto"/>
              </w:divBdr>
            </w:div>
            <w:div w:id="1816215541">
              <w:marLeft w:val="1050"/>
              <w:marRight w:val="0"/>
              <w:marTop w:val="0"/>
              <w:marBottom w:val="0"/>
              <w:divBdr>
                <w:top w:val="none" w:sz="0" w:space="0" w:color="auto"/>
                <w:left w:val="none" w:sz="0" w:space="0" w:color="auto"/>
                <w:bottom w:val="none" w:sz="0" w:space="0" w:color="auto"/>
                <w:right w:val="none" w:sz="0" w:space="0" w:color="auto"/>
              </w:divBdr>
            </w:div>
            <w:div w:id="2031177886">
              <w:marLeft w:val="0"/>
              <w:marRight w:val="0"/>
              <w:marTop w:val="0"/>
              <w:marBottom w:val="0"/>
              <w:divBdr>
                <w:top w:val="none" w:sz="0" w:space="0" w:color="auto"/>
                <w:left w:val="none" w:sz="0" w:space="0" w:color="auto"/>
                <w:bottom w:val="none" w:sz="0" w:space="0" w:color="auto"/>
                <w:right w:val="none" w:sz="0" w:space="0" w:color="auto"/>
              </w:divBdr>
            </w:div>
          </w:divsChild>
        </w:div>
        <w:div w:id="1467965362">
          <w:marLeft w:val="0"/>
          <w:marRight w:val="0"/>
          <w:marTop w:val="0"/>
          <w:marBottom w:val="0"/>
          <w:divBdr>
            <w:top w:val="none" w:sz="0" w:space="0" w:color="auto"/>
            <w:left w:val="none" w:sz="0" w:space="0" w:color="auto"/>
            <w:bottom w:val="none" w:sz="0" w:space="0" w:color="auto"/>
            <w:right w:val="none" w:sz="0" w:space="0" w:color="auto"/>
          </w:divBdr>
          <w:divsChild>
            <w:div w:id="981352578">
              <w:marLeft w:val="0"/>
              <w:marRight w:val="0"/>
              <w:marTop w:val="0"/>
              <w:marBottom w:val="0"/>
              <w:divBdr>
                <w:top w:val="single" w:sz="6" w:space="11" w:color="DBE3E7"/>
                <w:left w:val="single" w:sz="2" w:space="8" w:color="DBE3E7"/>
                <w:bottom w:val="single" w:sz="6" w:space="11" w:color="DBE3E7"/>
                <w:right w:val="single" w:sz="2" w:space="8" w:color="DBE3E7"/>
              </w:divBdr>
              <w:divsChild>
                <w:div w:id="64312663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64851">
      <w:bodyDiv w:val="1"/>
      <w:marLeft w:val="0"/>
      <w:marRight w:val="0"/>
      <w:marTop w:val="0"/>
      <w:marBottom w:val="0"/>
      <w:divBdr>
        <w:top w:val="none" w:sz="0" w:space="0" w:color="auto"/>
        <w:left w:val="none" w:sz="0" w:space="0" w:color="auto"/>
        <w:bottom w:val="none" w:sz="0" w:space="0" w:color="auto"/>
        <w:right w:val="none" w:sz="0" w:space="0" w:color="auto"/>
      </w:divBdr>
      <w:divsChild>
        <w:div w:id="3727762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73420541">
      <w:bodyDiv w:val="1"/>
      <w:marLeft w:val="0"/>
      <w:marRight w:val="0"/>
      <w:marTop w:val="0"/>
      <w:marBottom w:val="0"/>
      <w:divBdr>
        <w:top w:val="none" w:sz="0" w:space="0" w:color="auto"/>
        <w:left w:val="none" w:sz="0" w:space="0" w:color="auto"/>
        <w:bottom w:val="none" w:sz="0" w:space="0" w:color="auto"/>
        <w:right w:val="none" w:sz="0" w:space="0" w:color="auto"/>
      </w:divBdr>
      <w:divsChild>
        <w:div w:id="700055731">
          <w:marLeft w:val="360"/>
          <w:marRight w:val="0"/>
          <w:marTop w:val="200"/>
          <w:marBottom w:val="0"/>
          <w:divBdr>
            <w:top w:val="none" w:sz="0" w:space="0" w:color="auto"/>
            <w:left w:val="none" w:sz="0" w:space="0" w:color="auto"/>
            <w:bottom w:val="none" w:sz="0" w:space="0" w:color="auto"/>
            <w:right w:val="none" w:sz="0" w:space="0" w:color="auto"/>
          </w:divBdr>
        </w:div>
      </w:divsChild>
    </w:div>
    <w:div w:id="1577666736">
      <w:bodyDiv w:val="1"/>
      <w:marLeft w:val="0"/>
      <w:marRight w:val="0"/>
      <w:marTop w:val="0"/>
      <w:marBottom w:val="0"/>
      <w:divBdr>
        <w:top w:val="none" w:sz="0" w:space="0" w:color="auto"/>
        <w:left w:val="none" w:sz="0" w:space="0" w:color="auto"/>
        <w:bottom w:val="none" w:sz="0" w:space="0" w:color="auto"/>
        <w:right w:val="none" w:sz="0" w:space="0" w:color="auto"/>
      </w:divBdr>
      <w:divsChild>
        <w:div w:id="65149141">
          <w:marLeft w:val="0"/>
          <w:marRight w:val="0"/>
          <w:marTop w:val="0"/>
          <w:marBottom w:val="0"/>
          <w:divBdr>
            <w:top w:val="none" w:sz="0" w:space="0" w:color="auto"/>
            <w:left w:val="none" w:sz="0" w:space="0" w:color="auto"/>
            <w:bottom w:val="none" w:sz="0" w:space="0" w:color="auto"/>
            <w:right w:val="none" w:sz="0" w:space="0" w:color="auto"/>
          </w:divBdr>
        </w:div>
        <w:div w:id="420762351">
          <w:marLeft w:val="0"/>
          <w:marRight w:val="0"/>
          <w:marTop w:val="0"/>
          <w:marBottom w:val="0"/>
          <w:divBdr>
            <w:top w:val="none" w:sz="0" w:space="0" w:color="auto"/>
            <w:left w:val="none" w:sz="0" w:space="0" w:color="auto"/>
            <w:bottom w:val="none" w:sz="0" w:space="0" w:color="auto"/>
            <w:right w:val="none" w:sz="0" w:space="0" w:color="auto"/>
          </w:divBdr>
        </w:div>
        <w:div w:id="476190672">
          <w:marLeft w:val="0"/>
          <w:marRight w:val="0"/>
          <w:marTop w:val="0"/>
          <w:marBottom w:val="0"/>
          <w:divBdr>
            <w:top w:val="none" w:sz="0" w:space="0" w:color="auto"/>
            <w:left w:val="none" w:sz="0" w:space="0" w:color="auto"/>
            <w:bottom w:val="none" w:sz="0" w:space="0" w:color="auto"/>
            <w:right w:val="none" w:sz="0" w:space="0" w:color="auto"/>
          </w:divBdr>
        </w:div>
        <w:div w:id="561327228">
          <w:marLeft w:val="0"/>
          <w:marRight w:val="0"/>
          <w:marTop w:val="0"/>
          <w:marBottom w:val="0"/>
          <w:divBdr>
            <w:top w:val="none" w:sz="0" w:space="0" w:color="auto"/>
            <w:left w:val="none" w:sz="0" w:space="0" w:color="auto"/>
            <w:bottom w:val="none" w:sz="0" w:space="0" w:color="auto"/>
            <w:right w:val="none" w:sz="0" w:space="0" w:color="auto"/>
          </w:divBdr>
        </w:div>
        <w:div w:id="587076120">
          <w:marLeft w:val="0"/>
          <w:marRight w:val="0"/>
          <w:marTop w:val="0"/>
          <w:marBottom w:val="0"/>
          <w:divBdr>
            <w:top w:val="none" w:sz="0" w:space="0" w:color="auto"/>
            <w:left w:val="none" w:sz="0" w:space="0" w:color="auto"/>
            <w:bottom w:val="none" w:sz="0" w:space="0" w:color="auto"/>
            <w:right w:val="none" w:sz="0" w:space="0" w:color="auto"/>
          </w:divBdr>
        </w:div>
        <w:div w:id="687828374">
          <w:marLeft w:val="0"/>
          <w:marRight w:val="0"/>
          <w:marTop w:val="0"/>
          <w:marBottom w:val="0"/>
          <w:divBdr>
            <w:top w:val="none" w:sz="0" w:space="0" w:color="auto"/>
            <w:left w:val="none" w:sz="0" w:space="0" w:color="auto"/>
            <w:bottom w:val="none" w:sz="0" w:space="0" w:color="auto"/>
            <w:right w:val="none" w:sz="0" w:space="0" w:color="auto"/>
          </w:divBdr>
        </w:div>
        <w:div w:id="820659377">
          <w:marLeft w:val="0"/>
          <w:marRight w:val="0"/>
          <w:marTop w:val="0"/>
          <w:marBottom w:val="0"/>
          <w:divBdr>
            <w:top w:val="none" w:sz="0" w:space="0" w:color="auto"/>
            <w:left w:val="none" w:sz="0" w:space="0" w:color="auto"/>
            <w:bottom w:val="none" w:sz="0" w:space="0" w:color="auto"/>
            <w:right w:val="none" w:sz="0" w:space="0" w:color="auto"/>
          </w:divBdr>
        </w:div>
        <w:div w:id="902064873">
          <w:marLeft w:val="0"/>
          <w:marRight w:val="0"/>
          <w:marTop w:val="0"/>
          <w:marBottom w:val="0"/>
          <w:divBdr>
            <w:top w:val="none" w:sz="0" w:space="0" w:color="auto"/>
            <w:left w:val="none" w:sz="0" w:space="0" w:color="auto"/>
            <w:bottom w:val="none" w:sz="0" w:space="0" w:color="auto"/>
            <w:right w:val="none" w:sz="0" w:space="0" w:color="auto"/>
          </w:divBdr>
        </w:div>
        <w:div w:id="1061246015">
          <w:marLeft w:val="0"/>
          <w:marRight w:val="0"/>
          <w:marTop w:val="0"/>
          <w:marBottom w:val="0"/>
          <w:divBdr>
            <w:top w:val="none" w:sz="0" w:space="0" w:color="auto"/>
            <w:left w:val="none" w:sz="0" w:space="0" w:color="auto"/>
            <w:bottom w:val="none" w:sz="0" w:space="0" w:color="auto"/>
            <w:right w:val="none" w:sz="0" w:space="0" w:color="auto"/>
          </w:divBdr>
        </w:div>
        <w:div w:id="1256019951">
          <w:marLeft w:val="0"/>
          <w:marRight w:val="0"/>
          <w:marTop w:val="0"/>
          <w:marBottom w:val="0"/>
          <w:divBdr>
            <w:top w:val="none" w:sz="0" w:space="0" w:color="auto"/>
            <w:left w:val="none" w:sz="0" w:space="0" w:color="auto"/>
            <w:bottom w:val="none" w:sz="0" w:space="0" w:color="auto"/>
            <w:right w:val="none" w:sz="0" w:space="0" w:color="auto"/>
          </w:divBdr>
        </w:div>
        <w:div w:id="1659454494">
          <w:marLeft w:val="0"/>
          <w:marRight w:val="0"/>
          <w:marTop w:val="0"/>
          <w:marBottom w:val="0"/>
          <w:divBdr>
            <w:top w:val="none" w:sz="0" w:space="0" w:color="auto"/>
            <w:left w:val="none" w:sz="0" w:space="0" w:color="auto"/>
            <w:bottom w:val="none" w:sz="0" w:space="0" w:color="auto"/>
            <w:right w:val="none" w:sz="0" w:space="0" w:color="auto"/>
          </w:divBdr>
        </w:div>
      </w:divsChild>
    </w:div>
    <w:div w:id="1589777927">
      <w:bodyDiv w:val="1"/>
      <w:marLeft w:val="0"/>
      <w:marRight w:val="0"/>
      <w:marTop w:val="0"/>
      <w:marBottom w:val="0"/>
      <w:divBdr>
        <w:top w:val="none" w:sz="0" w:space="0" w:color="auto"/>
        <w:left w:val="none" w:sz="0" w:space="0" w:color="auto"/>
        <w:bottom w:val="none" w:sz="0" w:space="0" w:color="auto"/>
        <w:right w:val="none" w:sz="0" w:space="0" w:color="auto"/>
      </w:divBdr>
    </w:div>
    <w:div w:id="1607149812">
      <w:bodyDiv w:val="1"/>
      <w:marLeft w:val="0"/>
      <w:marRight w:val="0"/>
      <w:marTop w:val="0"/>
      <w:marBottom w:val="0"/>
      <w:divBdr>
        <w:top w:val="none" w:sz="0" w:space="0" w:color="auto"/>
        <w:left w:val="none" w:sz="0" w:space="0" w:color="auto"/>
        <w:bottom w:val="none" w:sz="0" w:space="0" w:color="auto"/>
        <w:right w:val="none" w:sz="0" w:space="0" w:color="auto"/>
      </w:divBdr>
    </w:div>
    <w:div w:id="1609701564">
      <w:bodyDiv w:val="1"/>
      <w:marLeft w:val="0"/>
      <w:marRight w:val="0"/>
      <w:marTop w:val="0"/>
      <w:marBottom w:val="0"/>
      <w:divBdr>
        <w:top w:val="none" w:sz="0" w:space="0" w:color="auto"/>
        <w:left w:val="none" w:sz="0" w:space="0" w:color="auto"/>
        <w:bottom w:val="none" w:sz="0" w:space="0" w:color="auto"/>
        <w:right w:val="none" w:sz="0" w:space="0" w:color="auto"/>
      </w:divBdr>
      <w:divsChild>
        <w:div w:id="20101390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14903584">
      <w:bodyDiv w:val="1"/>
      <w:marLeft w:val="0"/>
      <w:marRight w:val="0"/>
      <w:marTop w:val="0"/>
      <w:marBottom w:val="0"/>
      <w:divBdr>
        <w:top w:val="none" w:sz="0" w:space="0" w:color="auto"/>
        <w:left w:val="none" w:sz="0" w:space="0" w:color="auto"/>
        <w:bottom w:val="none" w:sz="0" w:space="0" w:color="auto"/>
        <w:right w:val="none" w:sz="0" w:space="0" w:color="auto"/>
      </w:divBdr>
    </w:div>
    <w:div w:id="1620796350">
      <w:bodyDiv w:val="1"/>
      <w:marLeft w:val="0"/>
      <w:marRight w:val="0"/>
      <w:marTop w:val="0"/>
      <w:marBottom w:val="0"/>
      <w:divBdr>
        <w:top w:val="none" w:sz="0" w:space="0" w:color="auto"/>
        <w:left w:val="none" w:sz="0" w:space="0" w:color="auto"/>
        <w:bottom w:val="none" w:sz="0" w:space="0" w:color="auto"/>
        <w:right w:val="none" w:sz="0" w:space="0" w:color="auto"/>
      </w:divBdr>
    </w:div>
    <w:div w:id="1621840542">
      <w:bodyDiv w:val="1"/>
      <w:marLeft w:val="0"/>
      <w:marRight w:val="0"/>
      <w:marTop w:val="0"/>
      <w:marBottom w:val="0"/>
      <w:divBdr>
        <w:top w:val="none" w:sz="0" w:space="0" w:color="auto"/>
        <w:left w:val="none" w:sz="0" w:space="0" w:color="auto"/>
        <w:bottom w:val="none" w:sz="0" w:space="0" w:color="auto"/>
        <w:right w:val="none" w:sz="0" w:space="0" w:color="auto"/>
      </w:divBdr>
    </w:div>
    <w:div w:id="1665161546">
      <w:bodyDiv w:val="1"/>
      <w:marLeft w:val="0"/>
      <w:marRight w:val="0"/>
      <w:marTop w:val="0"/>
      <w:marBottom w:val="0"/>
      <w:divBdr>
        <w:top w:val="none" w:sz="0" w:space="0" w:color="auto"/>
        <w:left w:val="none" w:sz="0" w:space="0" w:color="auto"/>
        <w:bottom w:val="none" w:sz="0" w:space="0" w:color="auto"/>
        <w:right w:val="none" w:sz="0" w:space="0" w:color="auto"/>
      </w:divBdr>
    </w:div>
    <w:div w:id="1691687971">
      <w:bodyDiv w:val="1"/>
      <w:marLeft w:val="0"/>
      <w:marRight w:val="0"/>
      <w:marTop w:val="0"/>
      <w:marBottom w:val="0"/>
      <w:divBdr>
        <w:top w:val="none" w:sz="0" w:space="0" w:color="auto"/>
        <w:left w:val="none" w:sz="0" w:space="0" w:color="auto"/>
        <w:bottom w:val="none" w:sz="0" w:space="0" w:color="auto"/>
        <w:right w:val="none" w:sz="0" w:space="0" w:color="auto"/>
      </w:divBdr>
    </w:div>
    <w:div w:id="1692100909">
      <w:bodyDiv w:val="1"/>
      <w:marLeft w:val="0"/>
      <w:marRight w:val="0"/>
      <w:marTop w:val="0"/>
      <w:marBottom w:val="0"/>
      <w:divBdr>
        <w:top w:val="none" w:sz="0" w:space="0" w:color="auto"/>
        <w:left w:val="none" w:sz="0" w:space="0" w:color="auto"/>
        <w:bottom w:val="none" w:sz="0" w:space="0" w:color="auto"/>
        <w:right w:val="none" w:sz="0" w:space="0" w:color="auto"/>
      </w:divBdr>
    </w:div>
    <w:div w:id="1705206436">
      <w:bodyDiv w:val="1"/>
      <w:marLeft w:val="0"/>
      <w:marRight w:val="0"/>
      <w:marTop w:val="0"/>
      <w:marBottom w:val="0"/>
      <w:divBdr>
        <w:top w:val="none" w:sz="0" w:space="0" w:color="auto"/>
        <w:left w:val="none" w:sz="0" w:space="0" w:color="auto"/>
        <w:bottom w:val="none" w:sz="0" w:space="0" w:color="auto"/>
        <w:right w:val="none" w:sz="0" w:space="0" w:color="auto"/>
      </w:divBdr>
      <w:divsChild>
        <w:div w:id="343290668">
          <w:marLeft w:val="0"/>
          <w:marRight w:val="0"/>
          <w:marTop w:val="0"/>
          <w:marBottom w:val="0"/>
          <w:divBdr>
            <w:top w:val="none" w:sz="0" w:space="0" w:color="auto"/>
            <w:left w:val="none" w:sz="0" w:space="0" w:color="auto"/>
            <w:bottom w:val="none" w:sz="0" w:space="0" w:color="auto"/>
            <w:right w:val="none" w:sz="0" w:space="0" w:color="auto"/>
          </w:divBdr>
        </w:div>
        <w:div w:id="768507115">
          <w:marLeft w:val="0"/>
          <w:marRight w:val="0"/>
          <w:marTop w:val="0"/>
          <w:marBottom w:val="0"/>
          <w:divBdr>
            <w:top w:val="none" w:sz="0" w:space="0" w:color="auto"/>
            <w:left w:val="none" w:sz="0" w:space="0" w:color="auto"/>
            <w:bottom w:val="none" w:sz="0" w:space="0" w:color="auto"/>
            <w:right w:val="none" w:sz="0" w:space="0" w:color="auto"/>
          </w:divBdr>
        </w:div>
      </w:divsChild>
    </w:div>
    <w:div w:id="1706831018">
      <w:bodyDiv w:val="1"/>
      <w:marLeft w:val="0"/>
      <w:marRight w:val="0"/>
      <w:marTop w:val="0"/>
      <w:marBottom w:val="0"/>
      <w:divBdr>
        <w:top w:val="none" w:sz="0" w:space="0" w:color="auto"/>
        <w:left w:val="none" w:sz="0" w:space="0" w:color="auto"/>
        <w:bottom w:val="none" w:sz="0" w:space="0" w:color="auto"/>
        <w:right w:val="none" w:sz="0" w:space="0" w:color="auto"/>
      </w:divBdr>
    </w:div>
    <w:div w:id="1717703100">
      <w:bodyDiv w:val="1"/>
      <w:marLeft w:val="0"/>
      <w:marRight w:val="0"/>
      <w:marTop w:val="0"/>
      <w:marBottom w:val="0"/>
      <w:divBdr>
        <w:top w:val="none" w:sz="0" w:space="0" w:color="auto"/>
        <w:left w:val="none" w:sz="0" w:space="0" w:color="auto"/>
        <w:bottom w:val="none" w:sz="0" w:space="0" w:color="auto"/>
        <w:right w:val="none" w:sz="0" w:space="0" w:color="auto"/>
      </w:divBdr>
    </w:div>
    <w:div w:id="1722247368">
      <w:bodyDiv w:val="1"/>
      <w:marLeft w:val="0"/>
      <w:marRight w:val="0"/>
      <w:marTop w:val="0"/>
      <w:marBottom w:val="0"/>
      <w:divBdr>
        <w:top w:val="none" w:sz="0" w:space="0" w:color="auto"/>
        <w:left w:val="none" w:sz="0" w:space="0" w:color="auto"/>
        <w:bottom w:val="none" w:sz="0" w:space="0" w:color="auto"/>
        <w:right w:val="none" w:sz="0" w:space="0" w:color="auto"/>
      </w:divBdr>
    </w:div>
    <w:div w:id="1722363002">
      <w:bodyDiv w:val="1"/>
      <w:marLeft w:val="0"/>
      <w:marRight w:val="0"/>
      <w:marTop w:val="0"/>
      <w:marBottom w:val="0"/>
      <w:divBdr>
        <w:top w:val="none" w:sz="0" w:space="0" w:color="auto"/>
        <w:left w:val="none" w:sz="0" w:space="0" w:color="auto"/>
        <w:bottom w:val="none" w:sz="0" w:space="0" w:color="auto"/>
        <w:right w:val="none" w:sz="0" w:space="0" w:color="auto"/>
      </w:divBdr>
      <w:divsChild>
        <w:div w:id="1999071502">
          <w:marLeft w:val="360"/>
          <w:marRight w:val="0"/>
          <w:marTop w:val="200"/>
          <w:marBottom w:val="0"/>
          <w:divBdr>
            <w:top w:val="none" w:sz="0" w:space="0" w:color="auto"/>
            <w:left w:val="none" w:sz="0" w:space="0" w:color="auto"/>
            <w:bottom w:val="none" w:sz="0" w:space="0" w:color="auto"/>
            <w:right w:val="none" w:sz="0" w:space="0" w:color="auto"/>
          </w:divBdr>
        </w:div>
        <w:div w:id="491945965">
          <w:marLeft w:val="360"/>
          <w:marRight w:val="0"/>
          <w:marTop w:val="200"/>
          <w:marBottom w:val="0"/>
          <w:divBdr>
            <w:top w:val="none" w:sz="0" w:space="0" w:color="auto"/>
            <w:left w:val="none" w:sz="0" w:space="0" w:color="auto"/>
            <w:bottom w:val="none" w:sz="0" w:space="0" w:color="auto"/>
            <w:right w:val="none" w:sz="0" w:space="0" w:color="auto"/>
          </w:divBdr>
        </w:div>
        <w:div w:id="859006912">
          <w:marLeft w:val="360"/>
          <w:marRight w:val="0"/>
          <w:marTop w:val="200"/>
          <w:marBottom w:val="0"/>
          <w:divBdr>
            <w:top w:val="none" w:sz="0" w:space="0" w:color="auto"/>
            <w:left w:val="none" w:sz="0" w:space="0" w:color="auto"/>
            <w:bottom w:val="none" w:sz="0" w:space="0" w:color="auto"/>
            <w:right w:val="none" w:sz="0" w:space="0" w:color="auto"/>
          </w:divBdr>
        </w:div>
      </w:divsChild>
    </w:div>
    <w:div w:id="1737237954">
      <w:bodyDiv w:val="1"/>
      <w:marLeft w:val="0"/>
      <w:marRight w:val="0"/>
      <w:marTop w:val="0"/>
      <w:marBottom w:val="0"/>
      <w:divBdr>
        <w:top w:val="none" w:sz="0" w:space="0" w:color="auto"/>
        <w:left w:val="none" w:sz="0" w:space="0" w:color="auto"/>
        <w:bottom w:val="none" w:sz="0" w:space="0" w:color="auto"/>
        <w:right w:val="none" w:sz="0" w:space="0" w:color="auto"/>
      </w:divBdr>
      <w:divsChild>
        <w:div w:id="19670847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51078172">
      <w:bodyDiv w:val="1"/>
      <w:marLeft w:val="0"/>
      <w:marRight w:val="0"/>
      <w:marTop w:val="0"/>
      <w:marBottom w:val="0"/>
      <w:divBdr>
        <w:top w:val="none" w:sz="0" w:space="0" w:color="auto"/>
        <w:left w:val="none" w:sz="0" w:space="0" w:color="auto"/>
        <w:bottom w:val="none" w:sz="0" w:space="0" w:color="auto"/>
        <w:right w:val="none" w:sz="0" w:space="0" w:color="auto"/>
      </w:divBdr>
    </w:div>
    <w:div w:id="1757743484">
      <w:bodyDiv w:val="1"/>
      <w:marLeft w:val="0"/>
      <w:marRight w:val="0"/>
      <w:marTop w:val="0"/>
      <w:marBottom w:val="0"/>
      <w:divBdr>
        <w:top w:val="none" w:sz="0" w:space="0" w:color="auto"/>
        <w:left w:val="none" w:sz="0" w:space="0" w:color="auto"/>
        <w:bottom w:val="none" w:sz="0" w:space="0" w:color="auto"/>
        <w:right w:val="none" w:sz="0" w:space="0" w:color="auto"/>
      </w:divBdr>
    </w:div>
    <w:div w:id="1781488877">
      <w:bodyDiv w:val="1"/>
      <w:marLeft w:val="0"/>
      <w:marRight w:val="0"/>
      <w:marTop w:val="0"/>
      <w:marBottom w:val="0"/>
      <w:divBdr>
        <w:top w:val="none" w:sz="0" w:space="0" w:color="auto"/>
        <w:left w:val="none" w:sz="0" w:space="0" w:color="auto"/>
        <w:bottom w:val="none" w:sz="0" w:space="0" w:color="auto"/>
        <w:right w:val="none" w:sz="0" w:space="0" w:color="auto"/>
      </w:divBdr>
    </w:div>
    <w:div w:id="1790929845">
      <w:bodyDiv w:val="1"/>
      <w:marLeft w:val="0"/>
      <w:marRight w:val="0"/>
      <w:marTop w:val="0"/>
      <w:marBottom w:val="0"/>
      <w:divBdr>
        <w:top w:val="none" w:sz="0" w:space="0" w:color="auto"/>
        <w:left w:val="none" w:sz="0" w:space="0" w:color="auto"/>
        <w:bottom w:val="none" w:sz="0" w:space="0" w:color="auto"/>
        <w:right w:val="none" w:sz="0" w:space="0" w:color="auto"/>
      </w:divBdr>
    </w:div>
    <w:div w:id="1794052015">
      <w:bodyDiv w:val="1"/>
      <w:marLeft w:val="0"/>
      <w:marRight w:val="0"/>
      <w:marTop w:val="0"/>
      <w:marBottom w:val="0"/>
      <w:divBdr>
        <w:top w:val="none" w:sz="0" w:space="0" w:color="auto"/>
        <w:left w:val="none" w:sz="0" w:space="0" w:color="auto"/>
        <w:bottom w:val="none" w:sz="0" w:space="0" w:color="auto"/>
        <w:right w:val="none" w:sz="0" w:space="0" w:color="auto"/>
      </w:divBdr>
    </w:div>
    <w:div w:id="1805275091">
      <w:bodyDiv w:val="1"/>
      <w:marLeft w:val="0"/>
      <w:marRight w:val="0"/>
      <w:marTop w:val="0"/>
      <w:marBottom w:val="0"/>
      <w:divBdr>
        <w:top w:val="none" w:sz="0" w:space="0" w:color="auto"/>
        <w:left w:val="none" w:sz="0" w:space="0" w:color="auto"/>
        <w:bottom w:val="none" w:sz="0" w:space="0" w:color="auto"/>
        <w:right w:val="none" w:sz="0" w:space="0" w:color="auto"/>
      </w:divBdr>
    </w:div>
    <w:div w:id="1821461456">
      <w:bodyDiv w:val="1"/>
      <w:marLeft w:val="0"/>
      <w:marRight w:val="0"/>
      <w:marTop w:val="0"/>
      <w:marBottom w:val="0"/>
      <w:divBdr>
        <w:top w:val="none" w:sz="0" w:space="0" w:color="auto"/>
        <w:left w:val="none" w:sz="0" w:space="0" w:color="auto"/>
        <w:bottom w:val="none" w:sz="0" w:space="0" w:color="auto"/>
        <w:right w:val="none" w:sz="0" w:space="0" w:color="auto"/>
      </w:divBdr>
      <w:divsChild>
        <w:div w:id="9617131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27478050">
      <w:bodyDiv w:val="1"/>
      <w:marLeft w:val="0"/>
      <w:marRight w:val="0"/>
      <w:marTop w:val="0"/>
      <w:marBottom w:val="0"/>
      <w:divBdr>
        <w:top w:val="none" w:sz="0" w:space="0" w:color="auto"/>
        <w:left w:val="none" w:sz="0" w:space="0" w:color="auto"/>
        <w:bottom w:val="none" w:sz="0" w:space="0" w:color="auto"/>
        <w:right w:val="none" w:sz="0" w:space="0" w:color="auto"/>
      </w:divBdr>
    </w:div>
    <w:div w:id="1847284607">
      <w:bodyDiv w:val="1"/>
      <w:marLeft w:val="0"/>
      <w:marRight w:val="0"/>
      <w:marTop w:val="0"/>
      <w:marBottom w:val="0"/>
      <w:divBdr>
        <w:top w:val="none" w:sz="0" w:space="0" w:color="auto"/>
        <w:left w:val="none" w:sz="0" w:space="0" w:color="auto"/>
        <w:bottom w:val="none" w:sz="0" w:space="0" w:color="auto"/>
        <w:right w:val="none" w:sz="0" w:space="0" w:color="auto"/>
      </w:divBdr>
    </w:div>
    <w:div w:id="1860389427">
      <w:bodyDiv w:val="1"/>
      <w:marLeft w:val="0"/>
      <w:marRight w:val="0"/>
      <w:marTop w:val="0"/>
      <w:marBottom w:val="0"/>
      <w:divBdr>
        <w:top w:val="none" w:sz="0" w:space="0" w:color="auto"/>
        <w:left w:val="none" w:sz="0" w:space="0" w:color="auto"/>
        <w:bottom w:val="none" w:sz="0" w:space="0" w:color="auto"/>
        <w:right w:val="none" w:sz="0" w:space="0" w:color="auto"/>
      </w:divBdr>
    </w:div>
    <w:div w:id="1861779161">
      <w:bodyDiv w:val="1"/>
      <w:marLeft w:val="0"/>
      <w:marRight w:val="0"/>
      <w:marTop w:val="0"/>
      <w:marBottom w:val="0"/>
      <w:divBdr>
        <w:top w:val="none" w:sz="0" w:space="0" w:color="auto"/>
        <w:left w:val="none" w:sz="0" w:space="0" w:color="auto"/>
        <w:bottom w:val="none" w:sz="0" w:space="0" w:color="auto"/>
        <w:right w:val="none" w:sz="0" w:space="0" w:color="auto"/>
      </w:divBdr>
      <w:divsChild>
        <w:div w:id="1186021814">
          <w:marLeft w:val="0"/>
          <w:marRight w:val="0"/>
          <w:marTop w:val="0"/>
          <w:marBottom w:val="0"/>
          <w:divBdr>
            <w:top w:val="none" w:sz="0" w:space="0" w:color="auto"/>
            <w:left w:val="none" w:sz="0" w:space="0" w:color="auto"/>
            <w:bottom w:val="none" w:sz="0" w:space="0" w:color="auto"/>
            <w:right w:val="none" w:sz="0" w:space="0" w:color="auto"/>
          </w:divBdr>
        </w:div>
      </w:divsChild>
    </w:div>
    <w:div w:id="1863856682">
      <w:bodyDiv w:val="1"/>
      <w:marLeft w:val="0"/>
      <w:marRight w:val="0"/>
      <w:marTop w:val="0"/>
      <w:marBottom w:val="0"/>
      <w:divBdr>
        <w:top w:val="none" w:sz="0" w:space="0" w:color="auto"/>
        <w:left w:val="none" w:sz="0" w:space="0" w:color="auto"/>
        <w:bottom w:val="none" w:sz="0" w:space="0" w:color="auto"/>
        <w:right w:val="none" w:sz="0" w:space="0" w:color="auto"/>
      </w:divBdr>
    </w:div>
    <w:div w:id="1878271927">
      <w:bodyDiv w:val="1"/>
      <w:marLeft w:val="0"/>
      <w:marRight w:val="0"/>
      <w:marTop w:val="0"/>
      <w:marBottom w:val="0"/>
      <w:divBdr>
        <w:top w:val="none" w:sz="0" w:space="0" w:color="auto"/>
        <w:left w:val="none" w:sz="0" w:space="0" w:color="auto"/>
        <w:bottom w:val="none" w:sz="0" w:space="0" w:color="auto"/>
        <w:right w:val="none" w:sz="0" w:space="0" w:color="auto"/>
      </w:divBdr>
    </w:div>
    <w:div w:id="1883013034">
      <w:bodyDiv w:val="1"/>
      <w:marLeft w:val="0"/>
      <w:marRight w:val="0"/>
      <w:marTop w:val="0"/>
      <w:marBottom w:val="0"/>
      <w:divBdr>
        <w:top w:val="none" w:sz="0" w:space="0" w:color="auto"/>
        <w:left w:val="none" w:sz="0" w:space="0" w:color="auto"/>
        <w:bottom w:val="none" w:sz="0" w:space="0" w:color="auto"/>
        <w:right w:val="none" w:sz="0" w:space="0" w:color="auto"/>
      </w:divBdr>
    </w:div>
    <w:div w:id="1894464045">
      <w:bodyDiv w:val="1"/>
      <w:marLeft w:val="0"/>
      <w:marRight w:val="0"/>
      <w:marTop w:val="0"/>
      <w:marBottom w:val="0"/>
      <w:divBdr>
        <w:top w:val="none" w:sz="0" w:space="0" w:color="auto"/>
        <w:left w:val="none" w:sz="0" w:space="0" w:color="auto"/>
        <w:bottom w:val="none" w:sz="0" w:space="0" w:color="auto"/>
        <w:right w:val="none" w:sz="0" w:space="0" w:color="auto"/>
      </w:divBdr>
      <w:divsChild>
        <w:div w:id="81553283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02670457">
      <w:bodyDiv w:val="1"/>
      <w:marLeft w:val="0"/>
      <w:marRight w:val="0"/>
      <w:marTop w:val="0"/>
      <w:marBottom w:val="0"/>
      <w:divBdr>
        <w:top w:val="none" w:sz="0" w:space="0" w:color="auto"/>
        <w:left w:val="none" w:sz="0" w:space="0" w:color="auto"/>
        <w:bottom w:val="none" w:sz="0" w:space="0" w:color="auto"/>
        <w:right w:val="none" w:sz="0" w:space="0" w:color="auto"/>
      </w:divBdr>
    </w:div>
    <w:div w:id="1915893851">
      <w:bodyDiv w:val="1"/>
      <w:marLeft w:val="0"/>
      <w:marRight w:val="0"/>
      <w:marTop w:val="0"/>
      <w:marBottom w:val="0"/>
      <w:divBdr>
        <w:top w:val="none" w:sz="0" w:space="0" w:color="auto"/>
        <w:left w:val="none" w:sz="0" w:space="0" w:color="auto"/>
        <w:bottom w:val="none" w:sz="0" w:space="0" w:color="auto"/>
        <w:right w:val="none" w:sz="0" w:space="0" w:color="auto"/>
      </w:divBdr>
    </w:div>
    <w:div w:id="1922912683">
      <w:bodyDiv w:val="1"/>
      <w:marLeft w:val="0"/>
      <w:marRight w:val="0"/>
      <w:marTop w:val="0"/>
      <w:marBottom w:val="0"/>
      <w:divBdr>
        <w:top w:val="none" w:sz="0" w:space="0" w:color="auto"/>
        <w:left w:val="none" w:sz="0" w:space="0" w:color="auto"/>
        <w:bottom w:val="none" w:sz="0" w:space="0" w:color="auto"/>
        <w:right w:val="none" w:sz="0" w:space="0" w:color="auto"/>
      </w:divBdr>
      <w:divsChild>
        <w:div w:id="1137134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33853418">
      <w:bodyDiv w:val="1"/>
      <w:marLeft w:val="0"/>
      <w:marRight w:val="0"/>
      <w:marTop w:val="0"/>
      <w:marBottom w:val="0"/>
      <w:divBdr>
        <w:top w:val="none" w:sz="0" w:space="0" w:color="auto"/>
        <w:left w:val="none" w:sz="0" w:space="0" w:color="auto"/>
        <w:bottom w:val="none" w:sz="0" w:space="0" w:color="auto"/>
        <w:right w:val="none" w:sz="0" w:space="0" w:color="auto"/>
      </w:divBdr>
    </w:div>
    <w:div w:id="1998806567">
      <w:bodyDiv w:val="1"/>
      <w:marLeft w:val="0"/>
      <w:marRight w:val="0"/>
      <w:marTop w:val="0"/>
      <w:marBottom w:val="0"/>
      <w:divBdr>
        <w:top w:val="none" w:sz="0" w:space="0" w:color="auto"/>
        <w:left w:val="none" w:sz="0" w:space="0" w:color="auto"/>
        <w:bottom w:val="none" w:sz="0" w:space="0" w:color="auto"/>
        <w:right w:val="none" w:sz="0" w:space="0" w:color="auto"/>
      </w:divBdr>
    </w:div>
    <w:div w:id="2006859846">
      <w:bodyDiv w:val="1"/>
      <w:marLeft w:val="0"/>
      <w:marRight w:val="0"/>
      <w:marTop w:val="0"/>
      <w:marBottom w:val="0"/>
      <w:divBdr>
        <w:top w:val="none" w:sz="0" w:space="0" w:color="auto"/>
        <w:left w:val="none" w:sz="0" w:space="0" w:color="auto"/>
        <w:bottom w:val="none" w:sz="0" w:space="0" w:color="auto"/>
        <w:right w:val="none" w:sz="0" w:space="0" w:color="auto"/>
      </w:divBdr>
      <w:divsChild>
        <w:div w:id="437528951">
          <w:marLeft w:val="0"/>
          <w:marRight w:val="0"/>
          <w:marTop w:val="0"/>
          <w:marBottom w:val="0"/>
          <w:divBdr>
            <w:top w:val="none" w:sz="0" w:space="0" w:color="auto"/>
            <w:left w:val="none" w:sz="0" w:space="0" w:color="auto"/>
            <w:bottom w:val="none" w:sz="0" w:space="0" w:color="auto"/>
            <w:right w:val="none" w:sz="0" w:space="0" w:color="auto"/>
          </w:divBdr>
        </w:div>
        <w:div w:id="633482811">
          <w:marLeft w:val="0"/>
          <w:marRight w:val="0"/>
          <w:marTop w:val="0"/>
          <w:marBottom w:val="0"/>
          <w:divBdr>
            <w:top w:val="none" w:sz="0" w:space="0" w:color="auto"/>
            <w:left w:val="none" w:sz="0" w:space="0" w:color="auto"/>
            <w:bottom w:val="none" w:sz="0" w:space="0" w:color="auto"/>
            <w:right w:val="none" w:sz="0" w:space="0" w:color="auto"/>
          </w:divBdr>
        </w:div>
        <w:div w:id="1042826994">
          <w:marLeft w:val="0"/>
          <w:marRight w:val="0"/>
          <w:marTop w:val="0"/>
          <w:marBottom w:val="0"/>
          <w:divBdr>
            <w:top w:val="none" w:sz="0" w:space="0" w:color="auto"/>
            <w:left w:val="none" w:sz="0" w:space="0" w:color="auto"/>
            <w:bottom w:val="none" w:sz="0" w:space="0" w:color="auto"/>
            <w:right w:val="none" w:sz="0" w:space="0" w:color="auto"/>
          </w:divBdr>
        </w:div>
        <w:div w:id="1048916814">
          <w:marLeft w:val="0"/>
          <w:marRight w:val="0"/>
          <w:marTop w:val="0"/>
          <w:marBottom w:val="0"/>
          <w:divBdr>
            <w:top w:val="none" w:sz="0" w:space="0" w:color="auto"/>
            <w:left w:val="none" w:sz="0" w:space="0" w:color="auto"/>
            <w:bottom w:val="none" w:sz="0" w:space="0" w:color="auto"/>
            <w:right w:val="none" w:sz="0" w:space="0" w:color="auto"/>
          </w:divBdr>
        </w:div>
        <w:div w:id="1211574495">
          <w:marLeft w:val="0"/>
          <w:marRight w:val="0"/>
          <w:marTop w:val="0"/>
          <w:marBottom w:val="0"/>
          <w:divBdr>
            <w:top w:val="none" w:sz="0" w:space="0" w:color="auto"/>
            <w:left w:val="none" w:sz="0" w:space="0" w:color="auto"/>
            <w:bottom w:val="none" w:sz="0" w:space="0" w:color="auto"/>
            <w:right w:val="none" w:sz="0" w:space="0" w:color="auto"/>
          </w:divBdr>
        </w:div>
        <w:div w:id="1361470180">
          <w:marLeft w:val="0"/>
          <w:marRight w:val="0"/>
          <w:marTop w:val="0"/>
          <w:marBottom w:val="0"/>
          <w:divBdr>
            <w:top w:val="none" w:sz="0" w:space="0" w:color="auto"/>
            <w:left w:val="none" w:sz="0" w:space="0" w:color="auto"/>
            <w:bottom w:val="none" w:sz="0" w:space="0" w:color="auto"/>
            <w:right w:val="none" w:sz="0" w:space="0" w:color="auto"/>
          </w:divBdr>
        </w:div>
        <w:div w:id="1416707153">
          <w:marLeft w:val="0"/>
          <w:marRight w:val="0"/>
          <w:marTop w:val="0"/>
          <w:marBottom w:val="0"/>
          <w:divBdr>
            <w:top w:val="none" w:sz="0" w:space="0" w:color="auto"/>
            <w:left w:val="none" w:sz="0" w:space="0" w:color="auto"/>
            <w:bottom w:val="none" w:sz="0" w:space="0" w:color="auto"/>
            <w:right w:val="none" w:sz="0" w:space="0" w:color="auto"/>
          </w:divBdr>
          <w:divsChild>
            <w:div w:id="1746999186">
              <w:marLeft w:val="0"/>
              <w:marRight w:val="0"/>
              <w:marTop w:val="0"/>
              <w:marBottom w:val="0"/>
              <w:divBdr>
                <w:top w:val="none" w:sz="0" w:space="0" w:color="auto"/>
                <w:left w:val="none" w:sz="0" w:space="0" w:color="auto"/>
                <w:bottom w:val="none" w:sz="0" w:space="0" w:color="auto"/>
                <w:right w:val="none" w:sz="0" w:space="0" w:color="auto"/>
              </w:divBdr>
            </w:div>
            <w:div w:id="2083599366">
              <w:marLeft w:val="0"/>
              <w:marRight w:val="0"/>
              <w:marTop w:val="0"/>
              <w:marBottom w:val="0"/>
              <w:divBdr>
                <w:top w:val="none" w:sz="0" w:space="0" w:color="auto"/>
                <w:left w:val="none" w:sz="0" w:space="0" w:color="auto"/>
                <w:bottom w:val="none" w:sz="0" w:space="0" w:color="auto"/>
                <w:right w:val="none" w:sz="0" w:space="0" w:color="auto"/>
              </w:divBdr>
            </w:div>
          </w:divsChild>
        </w:div>
        <w:div w:id="1811709487">
          <w:marLeft w:val="0"/>
          <w:marRight w:val="0"/>
          <w:marTop w:val="0"/>
          <w:marBottom w:val="0"/>
          <w:divBdr>
            <w:top w:val="none" w:sz="0" w:space="0" w:color="auto"/>
            <w:left w:val="none" w:sz="0" w:space="0" w:color="auto"/>
            <w:bottom w:val="none" w:sz="0" w:space="0" w:color="auto"/>
            <w:right w:val="none" w:sz="0" w:space="0" w:color="auto"/>
          </w:divBdr>
        </w:div>
        <w:div w:id="1834181768">
          <w:marLeft w:val="0"/>
          <w:marRight w:val="0"/>
          <w:marTop w:val="0"/>
          <w:marBottom w:val="0"/>
          <w:divBdr>
            <w:top w:val="none" w:sz="0" w:space="0" w:color="auto"/>
            <w:left w:val="none" w:sz="0" w:space="0" w:color="auto"/>
            <w:bottom w:val="none" w:sz="0" w:space="0" w:color="auto"/>
            <w:right w:val="none" w:sz="0" w:space="0" w:color="auto"/>
          </w:divBdr>
        </w:div>
        <w:div w:id="1890022738">
          <w:marLeft w:val="0"/>
          <w:marRight w:val="0"/>
          <w:marTop w:val="0"/>
          <w:marBottom w:val="0"/>
          <w:divBdr>
            <w:top w:val="none" w:sz="0" w:space="0" w:color="auto"/>
            <w:left w:val="none" w:sz="0" w:space="0" w:color="auto"/>
            <w:bottom w:val="none" w:sz="0" w:space="0" w:color="auto"/>
            <w:right w:val="none" w:sz="0" w:space="0" w:color="auto"/>
          </w:divBdr>
        </w:div>
        <w:div w:id="2031564235">
          <w:marLeft w:val="0"/>
          <w:marRight w:val="0"/>
          <w:marTop w:val="0"/>
          <w:marBottom w:val="0"/>
          <w:divBdr>
            <w:top w:val="none" w:sz="0" w:space="0" w:color="auto"/>
            <w:left w:val="none" w:sz="0" w:space="0" w:color="auto"/>
            <w:bottom w:val="none" w:sz="0" w:space="0" w:color="auto"/>
            <w:right w:val="none" w:sz="0" w:space="0" w:color="auto"/>
          </w:divBdr>
        </w:div>
        <w:div w:id="2101639798">
          <w:marLeft w:val="0"/>
          <w:marRight w:val="0"/>
          <w:marTop w:val="0"/>
          <w:marBottom w:val="0"/>
          <w:divBdr>
            <w:top w:val="none" w:sz="0" w:space="0" w:color="auto"/>
            <w:left w:val="none" w:sz="0" w:space="0" w:color="auto"/>
            <w:bottom w:val="none" w:sz="0" w:space="0" w:color="auto"/>
            <w:right w:val="none" w:sz="0" w:space="0" w:color="auto"/>
          </w:divBdr>
        </w:div>
      </w:divsChild>
    </w:div>
    <w:div w:id="2019192522">
      <w:bodyDiv w:val="1"/>
      <w:marLeft w:val="0"/>
      <w:marRight w:val="0"/>
      <w:marTop w:val="0"/>
      <w:marBottom w:val="0"/>
      <w:divBdr>
        <w:top w:val="none" w:sz="0" w:space="0" w:color="auto"/>
        <w:left w:val="none" w:sz="0" w:space="0" w:color="auto"/>
        <w:bottom w:val="none" w:sz="0" w:space="0" w:color="auto"/>
        <w:right w:val="none" w:sz="0" w:space="0" w:color="auto"/>
      </w:divBdr>
    </w:div>
    <w:div w:id="2021271315">
      <w:bodyDiv w:val="1"/>
      <w:marLeft w:val="0"/>
      <w:marRight w:val="0"/>
      <w:marTop w:val="0"/>
      <w:marBottom w:val="0"/>
      <w:divBdr>
        <w:top w:val="none" w:sz="0" w:space="0" w:color="auto"/>
        <w:left w:val="none" w:sz="0" w:space="0" w:color="auto"/>
        <w:bottom w:val="none" w:sz="0" w:space="0" w:color="auto"/>
        <w:right w:val="none" w:sz="0" w:space="0" w:color="auto"/>
      </w:divBdr>
    </w:div>
    <w:div w:id="2026126824">
      <w:bodyDiv w:val="1"/>
      <w:marLeft w:val="0"/>
      <w:marRight w:val="0"/>
      <w:marTop w:val="0"/>
      <w:marBottom w:val="0"/>
      <w:divBdr>
        <w:top w:val="none" w:sz="0" w:space="0" w:color="auto"/>
        <w:left w:val="none" w:sz="0" w:space="0" w:color="auto"/>
        <w:bottom w:val="none" w:sz="0" w:space="0" w:color="auto"/>
        <w:right w:val="none" w:sz="0" w:space="0" w:color="auto"/>
      </w:divBdr>
    </w:div>
    <w:div w:id="2036425252">
      <w:bodyDiv w:val="1"/>
      <w:marLeft w:val="0"/>
      <w:marRight w:val="0"/>
      <w:marTop w:val="0"/>
      <w:marBottom w:val="0"/>
      <w:divBdr>
        <w:top w:val="none" w:sz="0" w:space="0" w:color="auto"/>
        <w:left w:val="none" w:sz="0" w:space="0" w:color="auto"/>
        <w:bottom w:val="none" w:sz="0" w:space="0" w:color="auto"/>
        <w:right w:val="none" w:sz="0" w:space="0" w:color="auto"/>
      </w:divBdr>
      <w:divsChild>
        <w:div w:id="401564778">
          <w:marLeft w:val="0"/>
          <w:marRight w:val="0"/>
          <w:marTop w:val="0"/>
          <w:marBottom w:val="0"/>
          <w:divBdr>
            <w:top w:val="none" w:sz="0" w:space="0" w:color="auto"/>
            <w:left w:val="none" w:sz="0" w:space="0" w:color="auto"/>
            <w:bottom w:val="none" w:sz="0" w:space="0" w:color="auto"/>
            <w:right w:val="none" w:sz="0" w:space="0" w:color="auto"/>
          </w:divBdr>
          <w:divsChild>
            <w:div w:id="242878795">
              <w:marLeft w:val="0"/>
              <w:marRight w:val="0"/>
              <w:marTop w:val="0"/>
              <w:marBottom w:val="0"/>
              <w:divBdr>
                <w:top w:val="none" w:sz="0" w:space="0" w:color="auto"/>
                <w:left w:val="none" w:sz="0" w:space="0" w:color="auto"/>
                <w:bottom w:val="none" w:sz="0" w:space="0" w:color="auto"/>
                <w:right w:val="none" w:sz="0" w:space="0" w:color="auto"/>
              </w:divBdr>
            </w:div>
            <w:div w:id="357050627">
              <w:marLeft w:val="1050"/>
              <w:marRight w:val="0"/>
              <w:marTop w:val="0"/>
              <w:marBottom w:val="0"/>
              <w:divBdr>
                <w:top w:val="none" w:sz="0" w:space="0" w:color="auto"/>
                <w:left w:val="none" w:sz="0" w:space="0" w:color="auto"/>
                <w:bottom w:val="none" w:sz="0" w:space="0" w:color="auto"/>
                <w:right w:val="none" w:sz="0" w:space="0" w:color="auto"/>
              </w:divBdr>
            </w:div>
            <w:div w:id="390888728">
              <w:marLeft w:val="1050"/>
              <w:marRight w:val="0"/>
              <w:marTop w:val="0"/>
              <w:marBottom w:val="0"/>
              <w:divBdr>
                <w:top w:val="none" w:sz="0" w:space="0" w:color="auto"/>
                <w:left w:val="none" w:sz="0" w:space="0" w:color="auto"/>
                <w:bottom w:val="none" w:sz="0" w:space="0" w:color="auto"/>
                <w:right w:val="none" w:sz="0" w:space="0" w:color="auto"/>
              </w:divBdr>
            </w:div>
            <w:div w:id="574970011">
              <w:marLeft w:val="1050"/>
              <w:marRight w:val="0"/>
              <w:marTop w:val="0"/>
              <w:marBottom w:val="0"/>
              <w:divBdr>
                <w:top w:val="none" w:sz="0" w:space="0" w:color="auto"/>
                <w:left w:val="none" w:sz="0" w:space="0" w:color="auto"/>
                <w:bottom w:val="none" w:sz="0" w:space="0" w:color="auto"/>
                <w:right w:val="none" w:sz="0" w:space="0" w:color="auto"/>
              </w:divBdr>
            </w:div>
            <w:div w:id="764038957">
              <w:marLeft w:val="0"/>
              <w:marRight w:val="0"/>
              <w:marTop w:val="0"/>
              <w:marBottom w:val="0"/>
              <w:divBdr>
                <w:top w:val="none" w:sz="0" w:space="0" w:color="auto"/>
                <w:left w:val="none" w:sz="0" w:space="0" w:color="auto"/>
                <w:bottom w:val="none" w:sz="0" w:space="0" w:color="auto"/>
                <w:right w:val="none" w:sz="0" w:space="0" w:color="auto"/>
              </w:divBdr>
            </w:div>
            <w:div w:id="816528561">
              <w:marLeft w:val="0"/>
              <w:marRight w:val="0"/>
              <w:marTop w:val="0"/>
              <w:marBottom w:val="0"/>
              <w:divBdr>
                <w:top w:val="none" w:sz="0" w:space="0" w:color="auto"/>
                <w:left w:val="none" w:sz="0" w:space="0" w:color="auto"/>
                <w:bottom w:val="none" w:sz="0" w:space="0" w:color="auto"/>
                <w:right w:val="none" w:sz="0" w:space="0" w:color="auto"/>
              </w:divBdr>
            </w:div>
            <w:div w:id="1283153990">
              <w:marLeft w:val="0"/>
              <w:marRight w:val="0"/>
              <w:marTop w:val="0"/>
              <w:marBottom w:val="0"/>
              <w:divBdr>
                <w:top w:val="none" w:sz="0" w:space="0" w:color="auto"/>
                <w:left w:val="none" w:sz="0" w:space="0" w:color="auto"/>
                <w:bottom w:val="none" w:sz="0" w:space="0" w:color="auto"/>
                <w:right w:val="none" w:sz="0" w:space="0" w:color="auto"/>
              </w:divBdr>
            </w:div>
            <w:div w:id="1285423469">
              <w:marLeft w:val="0"/>
              <w:marRight w:val="0"/>
              <w:marTop w:val="0"/>
              <w:marBottom w:val="0"/>
              <w:divBdr>
                <w:top w:val="none" w:sz="0" w:space="0" w:color="auto"/>
                <w:left w:val="none" w:sz="0" w:space="0" w:color="auto"/>
                <w:bottom w:val="none" w:sz="0" w:space="0" w:color="auto"/>
                <w:right w:val="none" w:sz="0" w:space="0" w:color="auto"/>
              </w:divBdr>
            </w:div>
            <w:div w:id="1360934803">
              <w:marLeft w:val="1050"/>
              <w:marRight w:val="0"/>
              <w:marTop w:val="0"/>
              <w:marBottom w:val="0"/>
              <w:divBdr>
                <w:top w:val="none" w:sz="0" w:space="0" w:color="auto"/>
                <w:left w:val="none" w:sz="0" w:space="0" w:color="auto"/>
                <w:bottom w:val="none" w:sz="0" w:space="0" w:color="auto"/>
                <w:right w:val="none" w:sz="0" w:space="0" w:color="auto"/>
              </w:divBdr>
            </w:div>
            <w:div w:id="1394355684">
              <w:marLeft w:val="0"/>
              <w:marRight w:val="0"/>
              <w:marTop w:val="0"/>
              <w:marBottom w:val="0"/>
              <w:divBdr>
                <w:top w:val="none" w:sz="0" w:space="0" w:color="auto"/>
                <w:left w:val="none" w:sz="0" w:space="0" w:color="auto"/>
                <w:bottom w:val="none" w:sz="0" w:space="0" w:color="auto"/>
                <w:right w:val="none" w:sz="0" w:space="0" w:color="auto"/>
              </w:divBdr>
            </w:div>
            <w:div w:id="1439174273">
              <w:marLeft w:val="1050"/>
              <w:marRight w:val="0"/>
              <w:marTop w:val="0"/>
              <w:marBottom w:val="0"/>
              <w:divBdr>
                <w:top w:val="none" w:sz="0" w:space="0" w:color="auto"/>
                <w:left w:val="none" w:sz="0" w:space="0" w:color="auto"/>
                <w:bottom w:val="none" w:sz="0" w:space="0" w:color="auto"/>
                <w:right w:val="none" w:sz="0" w:space="0" w:color="auto"/>
              </w:divBdr>
            </w:div>
            <w:div w:id="1713068389">
              <w:marLeft w:val="1050"/>
              <w:marRight w:val="0"/>
              <w:marTop w:val="0"/>
              <w:marBottom w:val="0"/>
              <w:divBdr>
                <w:top w:val="none" w:sz="0" w:space="0" w:color="auto"/>
                <w:left w:val="none" w:sz="0" w:space="0" w:color="auto"/>
                <w:bottom w:val="none" w:sz="0" w:space="0" w:color="auto"/>
                <w:right w:val="none" w:sz="0" w:space="0" w:color="auto"/>
              </w:divBdr>
            </w:div>
          </w:divsChild>
        </w:div>
        <w:div w:id="1396123110">
          <w:marLeft w:val="0"/>
          <w:marRight w:val="0"/>
          <w:marTop w:val="0"/>
          <w:marBottom w:val="0"/>
          <w:divBdr>
            <w:top w:val="none" w:sz="0" w:space="0" w:color="auto"/>
            <w:left w:val="none" w:sz="0" w:space="0" w:color="auto"/>
            <w:bottom w:val="none" w:sz="0" w:space="0" w:color="auto"/>
            <w:right w:val="none" w:sz="0" w:space="0" w:color="auto"/>
          </w:divBdr>
          <w:divsChild>
            <w:div w:id="314650152">
              <w:marLeft w:val="0"/>
              <w:marRight w:val="0"/>
              <w:marTop w:val="0"/>
              <w:marBottom w:val="0"/>
              <w:divBdr>
                <w:top w:val="single" w:sz="6" w:space="11" w:color="DBE3E7"/>
                <w:left w:val="single" w:sz="2" w:space="8" w:color="DBE3E7"/>
                <w:bottom w:val="single" w:sz="6" w:space="11" w:color="DBE3E7"/>
                <w:right w:val="single" w:sz="2" w:space="8" w:color="DBE3E7"/>
              </w:divBdr>
              <w:divsChild>
                <w:div w:id="148801796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4923">
      <w:bodyDiv w:val="1"/>
      <w:marLeft w:val="0"/>
      <w:marRight w:val="0"/>
      <w:marTop w:val="0"/>
      <w:marBottom w:val="0"/>
      <w:divBdr>
        <w:top w:val="none" w:sz="0" w:space="0" w:color="auto"/>
        <w:left w:val="none" w:sz="0" w:space="0" w:color="auto"/>
        <w:bottom w:val="none" w:sz="0" w:space="0" w:color="auto"/>
        <w:right w:val="none" w:sz="0" w:space="0" w:color="auto"/>
      </w:divBdr>
    </w:div>
    <w:div w:id="2039887978">
      <w:bodyDiv w:val="1"/>
      <w:marLeft w:val="0"/>
      <w:marRight w:val="0"/>
      <w:marTop w:val="0"/>
      <w:marBottom w:val="0"/>
      <w:divBdr>
        <w:top w:val="none" w:sz="0" w:space="0" w:color="auto"/>
        <w:left w:val="none" w:sz="0" w:space="0" w:color="auto"/>
        <w:bottom w:val="none" w:sz="0" w:space="0" w:color="auto"/>
        <w:right w:val="none" w:sz="0" w:space="0" w:color="auto"/>
      </w:divBdr>
    </w:div>
    <w:div w:id="2046365709">
      <w:bodyDiv w:val="1"/>
      <w:marLeft w:val="0"/>
      <w:marRight w:val="0"/>
      <w:marTop w:val="0"/>
      <w:marBottom w:val="0"/>
      <w:divBdr>
        <w:top w:val="none" w:sz="0" w:space="0" w:color="auto"/>
        <w:left w:val="none" w:sz="0" w:space="0" w:color="auto"/>
        <w:bottom w:val="none" w:sz="0" w:space="0" w:color="auto"/>
        <w:right w:val="none" w:sz="0" w:space="0" w:color="auto"/>
      </w:divBdr>
    </w:div>
    <w:div w:id="2060128331">
      <w:bodyDiv w:val="1"/>
      <w:marLeft w:val="0"/>
      <w:marRight w:val="0"/>
      <w:marTop w:val="0"/>
      <w:marBottom w:val="0"/>
      <w:divBdr>
        <w:top w:val="none" w:sz="0" w:space="0" w:color="auto"/>
        <w:left w:val="none" w:sz="0" w:space="0" w:color="auto"/>
        <w:bottom w:val="none" w:sz="0" w:space="0" w:color="auto"/>
        <w:right w:val="none" w:sz="0" w:space="0" w:color="auto"/>
      </w:divBdr>
    </w:div>
    <w:div w:id="2086489005">
      <w:bodyDiv w:val="1"/>
      <w:marLeft w:val="0"/>
      <w:marRight w:val="0"/>
      <w:marTop w:val="0"/>
      <w:marBottom w:val="0"/>
      <w:divBdr>
        <w:top w:val="none" w:sz="0" w:space="0" w:color="auto"/>
        <w:left w:val="none" w:sz="0" w:space="0" w:color="auto"/>
        <w:bottom w:val="none" w:sz="0" w:space="0" w:color="auto"/>
        <w:right w:val="none" w:sz="0" w:space="0" w:color="auto"/>
      </w:divBdr>
      <w:divsChild>
        <w:div w:id="255018602">
          <w:marLeft w:val="0"/>
          <w:marRight w:val="0"/>
          <w:marTop w:val="0"/>
          <w:marBottom w:val="0"/>
          <w:divBdr>
            <w:top w:val="none" w:sz="0" w:space="0" w:color="auto"/>
            <w:left w:val="none" w:sz="0" w:space="0" w:color="auto"/>
            <w:bottom w:val="none" w:sz="0" w:space="0" w:color="auto"/>
            <w:right w:val="none" w:sz="0" w:space="0" w:color="auto"/>
          </w:divBdr>
        </w:div>
        <w:div w:id="1119103042">
          <w:marLeft w:val="0"/>
          <w:marRight w:val="450"/>
          <w:marTop w:val="0"/>
          <w:marBottom w:val="150"/>
          <w:divBdr>
            <w:top w:val="none" w:sz="0" w:space="0" w:color="auto"/>
            <w:left w:val="none" w:sz="0" w:space="0" w:color="auto"/>
            <w:bottom w:val="none" w:sz="0" w:space="0" w:color="auto"/>
            <w:right w:val="none" w:sz="0" w:space="0" w:color="auto"/>
          </w:divBdr>
        </w:div>
      </w:divsChild>
    </w:div>
    <w:div w:id="2133094187">
      <w:bodyDiv w:val="1"/>
      <w:marLeft w:val="0"/>
      <w:marRight w:val="0"/>
      <w:marTop w:val="0"/>
      <w:marBottom w:val="0"/>
      <w:divBdr>
        <w:top w:val="none" w:sz="0" w:space="0" w:color="auto"/>
        <w:left w:val="none" w:sz="0" w:space="0" w:color="auto"/>
        <w:bottom w:val="none" w:sz="0" w:space="0" w:color="auto"/>
        <w:right w:val="none" w:sz="0" w:space="0" w:color="auto"/>
      </w:divBdr>
    </w:div>
    <w:div w:id="2136098433">
      <w:bodyDiv w:val="1"/>
      <w:marLeft w:val="0"/>
      <w:marRight w:val="0"/>
      <w:marTop w:val="0"/>
      <w:marBottom w:val="0"/>
      <w:divBdr>
        <w:top w:val="none" w:sz="0" w:space="0" w:color="auto"/>
        <w:left w:val="none" w:sz="0" w:space="0" w:color="auto"/>
        <w:bottom w:val="none" w:sz="0" w:space="0" w:color="auto"/>
        <w:right w:val="none" w:sz="0" w:space="0" w:color="auto"/>
      </w:divBdr>
      <w:divsChild>
        <w:div w:id="38288743">
          <w:marLeft w:val="0"/>
          <w:marRight w:val="0"/>
          <w:marTop w:val="0"/>
          <w:marBottom w:val="0"/>
          <w:divBdr>
            <w:top w:val="none" w:sz="0" w:space="0" w:color="auto"/>
            <w:left w:val="none" w:sz="0" w:space="0" w:color="auto"/>
            <w:bottom w:val="none" w:sz="0" w:space="0" w:color="auto"/>
            <w:right w:val="none" w:sz="0" w:space="0" w:color="auto"/>
          </w:divBdr>
        </w:div>
        <w:div w:id="694115511">
          <w:marLeft w:val="0"/>
          <w:marRight w:val="0"/>
          <w:marTop w:val="0"/>
          <w:marBottom w:val="0"/>
          <w:divBdr>
            <w:top w:val="none" w:sz="0" w:space="0" w:color="auto"/>
            <w:left w:val="none" w:sz="0" w:space="0" w:color="auto"/>
            <w:bottom w:val="none" w:sz="0" w:space="0" w:color="auto"/>
            <w:right w:val="none" w:sz="0" w:space="0" w:color="auto"/>
          </w:divBdr>
        </w:div>
        <w:div w:id="1976519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nomicepidemiology.org/services/" TargetMode="External"/><Relationship Id="rId13" Type="http://schemas.openxmlformats.org/officeDocument/2006/relationships/hyperlink" Target="https://itol.embl.de/" TargetMode="External"/><Relationship Id="rId18" Type="http://schemas.openxmlformats.org/officeDocument/2006/relationships/image" Target="media/image2.png"/><Relationship Id="rId26" Type="http://schemas.openxmlformats.org/officeDocument/2006/relationships/hyperlink" Target="https://doi.org/10.31688/ABMU.2023.58.4.04" TargetMode="External"/><Relationship Id="rId39" Type="http://schemas.openxmlformats.org/officeDocument/2006/relationships/hyperlink" Target="https://ibn.idsi.md/ro/vizualizare_articol/191974%207.4"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doi.org/10.5281/zenodo.10429356" TargetMode="External"/><Relationship Id="rId42" Type="http://schemas.openxmlformats.org/officeDocument/2006/relationships/hyperlink" Target="https://repository.usmf.md/handle/20.500.12710/24579" TargetMode="External"/><Relationship Id="rId7" Type="http://schemas.openxmlformats.org/officeDocument/2006/relationships/endnotes" Target="endnotes.xml"/><Relationship Id="rId12" Type="http://schemas.openxmlformats.org/officeDocument/2006/relationships/hyperlink" Target="https://cge.food.dtu.dk/services/CSIPhylogeny/" TargetMode="External"/><Relationship Id="rId17" Type="http://schemas.openxmlformats.org/officeDocument/2006/relationships/image" Target="media/image1.png"/><Relationship Id="rId25" Type="http://schemas.openxmlformats.org/officeDocument/2006/relationships/hyperlink" Target="https://www.ecdc.europa.eu/en/surveillance-atlas-infectious-diseases" TargetMode="External"/><Relationship Id="rId33" Type="http://schemas.openxmlformats.org/officeDocument/2006/relationships/hyperlink" Target="https://doi.org/10.5281/zenodo.10429464" TargetMode="External"/><Relationship Id="rId38" Type="http://schemas.openxmlformats.org/officeDocument/2006/relationships/hyperlink" Target="https://journal.ohrm.bba.md/index.php/journal-ohrm-bba-md/article/view/503" TargetMode="External"/><Relationship Id="rId2" Type="http://schemas.openxmlformats.org/officeDocument/2006/relationships/numbering" Target="numbering.xml"/><Relationship Id="rId16" Type="http://schemas.openxmlformats.org/officeDocument/2006/relationships/hyperlink" Target="https://www.python.org/" TargetMode="External"/><Relationship Id="rId20" Type="http://schemas.openxmlformats.org/officeDocument/2006/relationships/image" Target="media/image4.png"/><Relationship Id="rId29" Type="http://schemas.openxmlformats.org/officeDocument/2006/relationships/hyperlink" Target="https://doi.org/10.54044/rami.2023.01.04" TargetMode="External"/><Relationship Id="rId41" Type="http://schemas.openxmlformats.org/officeDocument/2006/relationships/hyperlink" Target="https://ibn.idsi.md/ro/vizualizare_articol/183534/datac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ge.food.dtu.dk/services/MLST/" TargetMode="External"/><Relationship Id="rId24" Type="http://schemas.openxmlformats.org/officeDocument/2006/relationships/image" Target="media/image8.png"/><Relationship Id="rId32" Type="http://schemas.openxmlformats.org/officeDocument/2006/relationships/hyperlink" Target="https://doi.org/10.52556/2587-3873.2023.4(97).25" TargetMode="External"/><Relationship Id="rId37" Type="http://schemas.openxmlformats.org/officeDocument/2006/relationships/hyperlink" Target="https://journal.ohrm.bba.md/index.php/journal-ohrm-bba-md/article/view/591" TargetMode="External"/><Relationship Id="rId40" Type="http://schemas.openxmlformats.org/officeDocument/2006/relationships/hyperlink" Target="https://ibn.idsi.md/vizualizare_articol/16832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studio.com/" TargetMode="External"/><Relationship Id="rId23" Type="http://schemas.openxmlformats.org/officeDocument/2006/relationships/image" Target="media/image7.png"/><Relationship Id="rId28" Type="http://schemas.openxmlformats.org/officeDocument/2006/relationships/hyperlink" Target="https://doi.org/10.38045/ohrm.2024.2.04" TargetMode="External"/><Relationship Id="rId36" Type="http://schemas.openxmlformats.org/officeDocument/2006/relationships/hyperlink" Target="https://journal.ohrm.bba.md/index.php/journal-ohrm-bba-md/article/view/193" TargetMode="External"/><Relationship Id="rId10" Type="http://schemas.openxmlformats.org/officeDocument/2006/relationships/hyperlink" Target="https://cge.food.dtu.dk/services/PlasmidFinder/" TargetMode="External"/><Relationship Id="rId19" Type="http://schemas.openxmlformats.org/officeDocument/2006/relationships/image" Target="media/image3.jpg"/><Relationship Id="rId31" Type="http://schemas.openxmlformats.org/officeDocument/2006/relationships/hyperlink" Target="https://doi.org/10.52556/2587-3873.2021.1(88).0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enepi.food.dtu.dk/resfinder" TargetMode="External"/><Relationship Id="rId14" Type="http://schemas.openxmlformats.org/officeDocument/2006/relationships/hyperlink" Target="https://pathogen.watch/" TargetMode="External"/><Relationship Id="rId22" Type="http://schemas.openxmlformats.org/officeDocument/2006/relationships/image" Target="media/image6.png"/><Relationship Id="rId27" Type="http://schemas.openxmlformats.org/officeDocument/2006/relationships/hyperlink" Target="https://doi.org/10.38045/ohrm.2024.1.06" TargetMode="External"/><Relationship Id="rId30" Type="http://schemas.openxmlformats.org/officeDocument/2006/relationships/hyperlink" Target="https://doi.org/10.5281/zenodo.4431529" TargetMode="External"/><Relationship Id="rId35" Type="http://schemas.openxmlformats.org/officeDocument/2006/relationships/hyperlink" Target="https://doi.org/10.52645/MJHS.2025.1.06"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41AE5-4B2A-4167-91CE-70CB04DA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29</Pages>
  <Words>11632</Words>
  <Characters>66303</Characters>
  <Application>Microsoft Office Word</Application>
  <DocSecurity>0</DocSecurity>
  <Lines>552</Lines>
  <Paragraphs>155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Microsoft</Company>
  <LinksUpToDate>false</LinksUpToDate>
  <CharactersWithSpaces>77780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Admin</cp:lastModifiedBy>
  <cp:revision>8</cp:revision>
  <dcterms:created xsi:type="dcterms:W3CDTF">2025-07-01T18:01:00Z</dcterms:created>
  <dcterms:modified xsi:type="dcterms:W3CDTF">2025-11-24T04:37:00Z</dcterms:modified>
</cp:coreProperties>
</file>